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DD589">
      <w:pPr>
        <w:autoSpaceDE w:val="0"/>
        <w:autoSpaceDN w:val="0"/>
        <w:jc w:val="lef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合同编号：</w:t>
      </w:r>
    </w:p>
    <w:p w14:paraId="2869E69A">
      <w:pPr>
        <w:autoSpaceDE w:val="0"/>
        <w:autoSpaceDN w:val="0"/>
        <w:jc w:val="center"/>
        <w:rPr>
          <w:rFonts w:hint="eastAsia" w:ascii="仿宋_GB2312" w:hAnsi="宋体" w:eastAsia="仿宋_GB2312"/>
          <w:b/>
          <w:bCs/>
          <w:kern w:val="0"/>
          <w:sz w:val="44"/>
          <w:szCs w:val="44"/>
          <w:lang w:val="zh-CN"/>
        </w:rPr>
      </w:pPr>
    </w:p>
    <w:p w14:paraId="716D62E1">
      <w:pPr>
        <w:autoSpaceDE w:val="0"/>
        <w:autoSpaceDN w:val="0"/>
        <w:jc w:val="center"/>
        <w:rPr>
          <w:rFonts w:hint="eastAsia" w:ascii="仿宋_GB2312" w:hAnsi="宋体" w:eastAsia="仿宋_GB2312"/>
          <w:b/>
          <w:bCs/>
          <w:kern w:val="0"/>
          <w:sz w:val="44"/>
          <w:szCs w:val="44"/>
          <w:lang w:val="zh-CN"/>
        </w:rPr>
      </w:pPr>
      <w:r>
        <w:rPr>
          <w:rFonts w:hint="eastAsia" w:ascii="仿宋_GB2312" w:hAnsi="宋体" w:eastAsia="仿宋_GB2312"/>
          <w:b/>
          <w:bCs/>
          <w:kern w:val="0"/>
          <w:sz w:val="44"/>
          <w:szCs w:val="44"/>
          <w:lang w:val="zh-CN"/>
        </w:rPr>
        <w:t>榴莲种植合作项目合同书</w:t>
      </w:r>
    </w:p>
    <w:p w14:paraId="24458744">
      <w:pPr>
        <w:autoSpaceDE w:val="0"/>
        <w:autoSpaceDN w:val="0"/>
        <w:spacing w:line="560" w:lineRule="exact"/>
        <w:rPr>
          <w:rFonts w:hint="eastAsia" w:ascii="仿宋_GB2312" w:hAnsi="仿宋" w:eastAsia="仿宋_GB2312"/>
          <w:b/>
          <w:bCs/>
          <w:kern w:val="0"/>
          <w:sz w:val="32"/>
          <w:szCs w:val="32"/>
          <w:lang w:val="zh-CN"/>
        </w:rPr>
      </w:pPr>
    </w:p>
    <w:p w14:paraId="37324CCA">
      <w:pPr>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r>
        <w:rPr>
          <w:rFonts w:hint="eastAsia" w:ascii="仿宋_GB2312" w:eastAsia="仿宋_GB2312"/>
          <w:sz w:val="32"/>
          <w:szCs w:val="32"/>
        </w:rPr>
        <w:t>海南天然橡胶产业集团股份有限公司新中分公司</w:t>
      </w:r>
    </w:p>
    <w:p w14:paraId="3E432934">
      <w:pPr>
        <w:spacing w:line="560" w:lineRule="exact"/>
        <w:rPr>
          <w:rFonts w:hint="eastAsia" w:ascii="仿宋_GB2312" w:eastAsia="仿宋_GB2312"/>
          <w:sz w:val="32"/>
          <w:szCs w:val="32"/>
        </w:rPr>
      </w:pPr>
      <w:r>
        <w:rPr>
          <w:rFonts w:hint="eastAsia" w:ascii="仿宋_GB2312" w:eastAsia="仿宋_GB2312"/>
          <w:sz w:val="32"/>
          <w:szCs w:val="32"/>
        </w:rPr>
        <w:t>统一社会信用代码：91460000767498246A</w:t>
      </w:r>
    </w:p>
    <w:p w14:paraId="3AB7CA06">
      <w:pPr>
        <w:spacing w:line="560" w:lineRule="exact"/>
        <w:rPr>
          <w:rFonts w:hint="eastAsia" w:ascii="仿宋_GB2312" w:eastAsia="仿宋_GB2312"/>
          <w:sz w:val="32"/>
          <w:szCs w:val="32"/>
        </w:rPr>
      </w:pPr>
      <w:r>
        <w:rPr>
          <w:rFonts w:hint="eastAsia" w:ascii="仿宋_GB2312" w:eastAsia="仿宋_GB2312"/>
          <w:sz w:val="32"/>
          <w:szCs w:val="32"/>
        </w:rPr>
        <w:t>法定代表人：徐成权</w:t>
      </w:r>
    </w:p>
    <w:p w14:paraId="6A4FA34C">
      <w:pPr>
        <w:spacing w:line="560" w:lineRule="exact"/>
        <w:rPr>
          <w:rFonts w:hint="eastAsia" w:ascii="仿宋_GB2312" w:eastAsia="仿宋_GB2312"/>
          <w:sz w:val="32"/>
          <w:szCs w:val="32"/>
        </w:rPr>
      </w:pPr>
      <w:r>
        <w:rPr>
          <w:rFonts w:hint="eastAsia" w:ascii="仿宋_GB2312" w:eastAsia="仿宋_GB2312"/>
          <w:sz w:val="32"/>
          <w:szCs w:val="32"/>
        </w:rPr>
        <w:t>住址：海南省国营新中农场场部办公楼</w:t>
      </w:r>
    </w:p>
    <w:p w14:paraId="174561F4">
      <w:pPr>
        <w:autoSpaceDE w:val="0"/>
        <w:autoSpaceDN w:val="0"/>
        <w:spacing w:line="560" w:lineRule="exact"/>
        <w:rPr>
          <w:rFonts w:hint="eastAsia" w:ascii="仿宋_GB2312" w:eastAsia="仿宋_GB2312"/>
          <w:sz w:val="32"/>
          <w:szCs w:val="32"/>
          <w:lang w:val="en-US" w:eastAsia="zh-CN"/>
        </w:rPr>
      </w:pPr>
      <w:r>
        <w:rPr>
          <w:rFonts w:hint="eastAsia" w:ascii="仿宋_GB2312" w:hAnsi="仿宋" w:eastAsia="仿宋_GB2312"/>
          <w:b/>
          <w:bCs/>
          <w:kern w:val="0"/>
          <w:sz w:val="32"/>
          <w:szCs w:val="32"/>
          <w:lang w:val="zh-CN"/>
        </w:rPr>
        <w:t>乙方（承租方）：</w:t>
      </w:r>
      <w:r>
        <w:rPr>
          <w:rFonts w:hint="eastAsia" w:ascii="仿宋_GB2312" w:eastAsia="仿宋_GB2312"/>
          <w:sz w:val="32"/>
          <w:szCs w:val="32"/>
          <w:lang w:val="en-US" w:eastAsia="zh-CN"/>
        </w:rPr>
        <w:t xml:space="preserve"> </w:t>
      </w:r>
    </w:p>
    <w:p w14:paraId="4827D189">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6571EFD7">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5FD87AEE">
      <w:pPr>
        <w:autoSpaceDE w:val="0"/>
        <w:autoSpaceDN w:val="0"/>
        <w:spacing w:line="560" w:lineRule="exact"/>
        <w:ind w:firstLine="464"/>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3C59C0E0">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甲、乙双方本着平等、自愿、有偿的原则，鉴于甲乙双方在农业领域的发展意愿和各自优势，为实现资源共享、互利共赢，甲乙双方本着平等、自愿、有偿的原则，就</w:t>
      </w:r>
      <w:r>
        <w:rPr>
          <w:rFonts w:hint="eastAsia" w:ascii="仿宋_GB2312" w:hAnsi="仿宋" w:eastAsia="仿宋_GB2312"/>
          <w:sz w:val="32"/>
          <w:szCs w:val="32"/>
          <w:u w:val="single"/>
        </w:rPr>
        <w:t>海南天然橡胶产业集团股份有限公司新中分公司</w:t>
      </w:r>
      <w:r>
        <w:rPr>
          <w:rFonts w:hint="eastAsia" w:ascii="仿宋_GB2312" w:hAnsi="仿宋" w:eastAsia="仿宋_GB2312"/>
          <w:sz w:val="32"/>
          <w:szCs w:val="32"/>
        </w:rPr>
        <w:t>土地租赁合作种植榴莲事宜，经双方协商一致，订立本合同。</w:t>
      </w:r>
    </w:p>
    <w:p w14:paraId="5A5D06BF">
      <w:pPr>
        <w:widowControl/>
        <w:spacing w:line="560" w:lineRule="exact"/>
        <w:ind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第一条 合同生效之先决条件</w:t>
      </w:r>
    </w:p>
    <w:p w14:paraId="52F793B2">
      <w:pPr>
        <w:widowControl/>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甲乙双方确认，本合同生效需全部满足以下先决条件：</w:t>
      </w:r>
    </w:p>
    <w:p w14:paraId="5389A190">
      <w:pPr>
        <w:numPr>
          <w:ilvl w:val="0"/>
          <w:numId w:val="1"/>
        </w:numPr>
        <w:spacing w:line="560" w:lineRule="exact"/>
        <w:ind w:firstLine="640" w:firstLineChars="200"/>
        <w:rPr>
          <w:rFonts w:hint="eastAsia" w:ascii="仿宋_GB2312" w:eastAsia="仿宋_GB2312"/>
          <w:b w:val="0"/>
          <w:bCs w:val="0"/>
          <w:color w:val="000000"/>
          <w:sz w:val="32"/>
          <w:szCs w:val="32"/>
        </w:rPr>
      </w:pPr>
      <w:r>
        <w:rPr>
          <w:rFonts w:hint="eastAsia" w:ascii="仿宋_GB2312" w:hAnsi="仿宋" w:eastAsia="仿宋_GB2312"/>
          <w:sz w:val="32"/>
          <w:szCs w:val="32"/>
          <w:lang w:val="en-US" w:eastAsia="zh-CN"/>
        </w:rPr>
        <w:t>双方统一参照</w:t>
      </w:r>
      <w:r>
        <w:rPr>
          <w:rFonts w:hint="eastAsia" w:ascii="仿宋_GB2312" w:eastAsia="仿宋_GB2312"/>
          <w:sz w:val="32"/>
          <w:szCs w:val="32"/>
          <w:lang w:val="en-US" w:eastAsia="zh-CN"/>
        </w:rPr>
        <w:t>《万宁市人民政府关于印发万宁市征地青苗及地上附着物补偿标准的通知》（万府〔2024〕3号），结合甲方胶园资产情况，在平等协商的基础上，</w:t>
      </w:r>
      <w:r>
        <w:rPr>
          <w:rFonts w:hint="eastAsia" w:ascii="仿宋_GB2312" w:hAnsi="仿宋" w:eastAsia="仿宋_GB2312"/>
          <w:sz w:val="32"/>
          <w:szCs w:val="32"/>
        </w:rPr>
        <w:t>乙方应自本合同签订之日起</w:t>
      </w:r>
      <w:r>
        <w:rPr>
          <w:rFonts w:hint="eastAsia" w:ascii="仿宋_GB2312" w:hAnsi="仿宋" w:eastAsia="仿宋_GB2312"/>
          <w:sz w:val="32"/>
          <w:szCs w:val="32"/>
          <w:u w:val="single"/>
        </w:rPr>
        <w:t>1</w:t>
      </w:r>
      <w:r>
        <w:rPr>
          <w:rFonts w:hint="eastAsia" w:ascii="仿宋_GB2312" w:hAnsi="仿宋" w:eastAsia="仿宋_GB2312"/>
          <w:sz w:val="32"/>
          <w:szCs w:val="32"/>
          <w:u w:val="single"/>
          <w:lang w:val="en-US" w:eastAsia="zh-CN"/>
        </w:rPr>
        <w:t>0</w:t>
      </w:r>
      <w:r>
        <w:rPr>
          <w:rFonts w:hint="eastAsia" w:ascii="仿宋_GB2312" w:hAnsi="仿宋" w:eastAsia="仿宋_GB2312"/>
          <w:sz w:val="32"/>
          <w:szCs w:val="32"/>
        </w:rPr>
        <w:t>日内向甲方</w:t>
      </w:r>
      <w:r>
        <w:rPr>
          <w:rFonts w:hint="eastAsia" w:ascii="仿宋_GB2312" w:hAnsi="仿宋" w:eastAsia="仿宋_GB2312"/>
          <w:sz w:val="32"/>
          <w:szCs w:val="32"/>
          <w:lang w:val="en-US" w:eastAsia="zh-CN"/>
        </w:rPr>
        <w:t>按</w:t>
      </w:r>
      <w:r>
        <w:rPr>
          <w:rFonts w:hint="eastAsia" w:ascii="仿宋_GB2312" w:hAnsi="仿宋" w:eastAsia="仿宋_GB2312"/>
          <w:sz w:val="32"/>
          <w:szCs w:val="32"/>
        </w:rPr>
        <w:t>支付</w:t>
      </w:r>
      <w:r>
        <w:rPr>
          <w:rFonts w:hint="eastAsia" w:ascii="仿宋_GB2312" w:eastAsia="仿宋_GB2312"/>
          <w:sz w:val="32"/>
          <w:szCs w:val="32"/>
        </w:rPr>
        <w:t>种植前地面橡胶开割树</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亩</w:t>
      </w:r>
      <w:r>
        <w:rPr>
          <w:rFonts w:hint="eastAsia" w:ascii="仿宋_GB2312" w:eastAsia="仿宋_GB2312"/>
          <w:sz w:val="32"/>
          <w:szCs w:val="32"/>
        </w:rPr>
        <w:t>，按</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w:t>
      </w:r>
      <w:r>
        <w:rPr>
          <w:rFonts w:hint="eastAsia" w:ascii="仿宋_GB2312" w:eastAsia="仿宋_GB2312"/>
          <w:sz w:val="32"/>
          <w:szCs w:val="32"/>
          <w:lang w:val="en-US" w:eastAsia="zh-CN"/>
        </w:rPr>
        <w:t>亩</w:t>
      </w:r>
      <w:r>
        <w:rPr>
          <w:rFonts w:hint="eastAsia" w:ascii="仿宋_GB2312" w:eastAsia="仿宋_GB2312"/>
          <w:sz w:val="32"/>
          <w:szCs w:val="32"/>
        </w:rPr>
        <w:t>补偿的资产补偿费</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大写：  万   仟   佰  元  整</w:t>
      </w:r>
      <w:r>
        <w:rPr>
          <w:rFonts w:hint="eastAsia" w:ascii="仿宋_GB2312" w:eastAsia="仿宋_GB2312"/>
          <w:sz w:val="32"/>
          <w:szCs w:val="32"/>
          <w:lang w:eastAsia="zh-CN"/>
        </w:rPr>
        <w:t>）</w:t>
      </w:r>
      <w:r>
        <w:rPr>
          <w:rFonts w:hint="eastAsia" w:ascii="仿宋_GB2312" w:eastAsia="仿宋_GB2312"/>
          <w:sz w:val="32"/>
          <w:szCs w:val="32"/>
        </w:rPr>
        <w:t>,由乙方一次性支付给甲方。合同签订10日内，甲方需向乙方出具等额</w:t>
      </w:r>
      <w:r>
        <w:rPr>
          <w:rFonts w:hint="eastAsia" w:ascii="仿宋_GB2312" w:eastAsia="仿宋_GB2312"/>
          <w:sz w:val="32"/>
          <w:szCs w:val="32"/>
          <w:lang w:val="en-US" w:eastAsia="zh-CN"/>
        </w:rPr>
        <w:t>发票（林木资产销售）</w:t>
      </w:r>
      <w:r>
        <w:rPr>
          <w:rFonts w:hint="eastAsia" w:ascii="仿宋_GB2312" w:eastAsia="仿宋_GB2312"/>
          <w:sz w:val="32"/>
          <w:szCs w:val="32"/>
        </w:rPr>
        <w:t>，乙方在收到合法有效等额</w:t>
      </w:r>
      <w:r>
        <w:rPr>
          <w:rFonts w:hint="eastAsia" w:ascii="仿宋_GB2312" w:eastAsia="仿宋_GB2312"/>
          <w:sz w:val="32"/>
          <w:szCs w:val="32"/>
          <w:lang w:val="en-US" w:eastAsia="zh-CN"/>
        </w:rPr>
        <w:t>凭据（发票、不含税）十</w:t>
      </w:r>
      <w:r>
        <w:rPr>
          <w:rFonts w:hint="eastAsia" w:ascii="仿宋_GB2312" w:eastAsia="仿宋_GB2312"/>
          <w:sz w:val="32"/>
          <w:szCs w:val="32"/>
        </w:rPr>
        <w:t>个工作日内向甲方指定银行账户进行汇款</w:t>
      </w:r>
      <w:r>
        <w:rPr>
          <w:rFonts w:hint="eastAsia" w:ascii="仿宋_GB2312" w:eastAsia="仿宋_GB2312"/>
          <w:sz w:val="32"/>
          <w:szCs w:val="32"/>
          <w:lang w:eastAsia="zh-CN"/>
        </w:rPr>
        <w:t>。</w:t>
      </w:r>
      <w:r>
        <w:rPr>
          <w:rFonts w:hint="eastAsia" w:ascii="仿宋_GB2312" w:eastAsia="仿宋_GB2312"/>
          <w:b w:val="0"/>
          <w:bCs w:val="0"/>
          <w:color w:val="000000"/>
          <w:sz w:val="32"/>
          <w:szCs w:val="32"/>
        </w:rPr>
        <w:t>乙方租赁土地必须用于发展</w:t>
      </w:r>
      <w:r>
        <w:rPr>
          <w:rFonts w:hint="eastAsia" w:ascii="仿宋_GB2312" w:eastAsia="仿宋_GB2312"/>
          <w:b w:val="0"/>
          <w:bCs w:val="0"/>
          <w:color w:val="000000"/>
          <w:sz w:val="32"/>
          <w:szCs w:val="32"/>
          <w:lang w:val="en-US" w:eastAsia="zh-CN"/>
        </w:rPr>
        <w:t>以</w:t>
      </w:r>
      <w:r>
        <w:rPr>
          <w:rFonts w:hint="eastAsia" w:ascii="仿宋_GB2312" w:eastAsia="仿宋_GB2312"/>
          <w:b w:val="0"/>
          <w:bCs w:val="0"/>
          <w:color w:val="000000"/>
          <w:sz w:val="32"/>
          <w:szCs w:val="32"/>
        </w:rPr>
        <w:t>榴莲</w:t>
      </w:r>
      <w:r>
        <w:rPr>
          <w:rFonts w:hint="eastAsia" w:ascii="仿宋_GB2312" w:eastAsia="仿宋_GB2312"/>
          <w:b w:val="0"/>
          <w:bCs w:val="0"/>
          <w:color w:val="000000"/>
          <w:sz w:val="32"/>
          <w:szCs w:val="32"/>
          <w:lang w:val="en-US" w:eastAsia="zh-CN"/>
        </w:rPr>
        <w:t>为主的农作物</w:t>
      </w:r>
      <w:r>
        <w:rPr>
          <w:rFonts w:hint="eastAsia" w:ascii="仿宋_GB2312" w:eastAsia="仿宋_GB2312"/>
          <w:b w:val="0"/>
          <w:bCs w:val="0"/>
          <w:color w:val="000000"/>
          <w:sz w:val="32"/>
          <w:szCs w:val="32"/>
        </w:rPr>
        <w:t>种植项目。</w:t>
      </w:r>
    </w:p>
    <w:p w14:paraId="4C6B6654">
      <w:pPr>
        <w:numPr>
          <w:ilvl w:val="0"/>
          <w:numId w:val="1"/>
        </w:numPr>
        <w:spacing w:line="560" w:lineRule="exact"/>
        <w:ind w:firstLine="640" w:firstLineChars="200"/>
        <w:rPr>
          <w:rFonts w:hint="eastAsia" w:ascii="仿宋_GB2312" w:eastAsia="仿宋_GB2312"/>
          <w:b w:val="0"/>
          <w:bCs w:val="0"/>
          <w:color w:val="000000"/>
          <w:sz w:val="32"/>
          <w:szCs w:val="32"/>
        </w:rPr>
      </w:pPr>
      <w:r>
        <w:rPr>
          <w:rFonts w:hint="eastAsia" w:ascii="仿宋_GB2312" w:eastAsia="仿宋_GB2312"/>
          <w:b w:val="0"/>
          <w:bCs w:val="0"/>
          <w:color w:val="000000"/>
          <w:sz w:val="32"/>
          <w:szCs w:val="32"/>
          <w:lang w:val="en-US" w:eastAsia="zh-CN"/>
        </w:rPr>
        <w:t>在完成项目土地交付后，甲方胶园范围内权属于甲方的地上生物资产归乙方所有，乙方有权进行处置。</w:t>
      </w:r>
    </w:p>
    <w:p w14:paraId="13761A8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如乙方未满足上述条件，则本合同不发生效力，甲方有权收回土地并依法追究乙方违约造成的经济损失。</w:t>
      </w:r>
    </w:p>
    <w:p w14:paraId="1B6679DB">
      <w:pPr>
        <w:autoSpaceDE w:val="0"/>
        <w:autoSpaceDN w:val="0"/>
        <w:spacing w:line="560" w:lineRule="exact"/>
        <w:ind w:firstLine="63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第二条  项目合作土地概况和用途</w:t>
      </w:r>
    </w:p>
    <w:p w14:paraId="2765FA87">
      <w:pPr>
        <w:autoSpaceDE w:val="0"/>
        <w:autoSpaceDN w:val="0"/>
        <w:spacing w:line="560" w:lineRule="exact"/>
        <w:ind w:firstLine="643"/>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项目合作土地概况</w:t>
      </w:r>
    </w:p>
    <w:tbl>
      <w:tblPr>
        <w:tblStyle w:val="2"/>
        <w:tblW w:w="91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66"/>
        <w:gridCol w:w="1351"/>
        <w:gridCol w:w="1507"/>
        <w:gridCol w:w="1381"/>
      </w:tblGrid>
      <w:tr w14:paraId="229E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280FA965">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1DFB65ED">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730E8E7F">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土地坐落或地块名称</w:t>
            </w:r>
          </w:p>
        </w:tc>
        <w:tc>
          <w:tcPr>
            <w:tcW w:w="1366" w:type="dxa"/>
            <w:vMerge w:val="restart"/>
            <w:vAlign w:val="center"/>
          </w:tcPr>
          <w:p w14:paraId="7A95DABF">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地类</w:t>
            </w:r>
          </w:p>
          <w:p w14:paraId="02351684">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（等级）</w:t>
            </w:r>
          </w:p>
        </w:tc>
        <w:tc>
          <w:tcPr>
            <w:tcW w:w="1351" w:type="dxa"/>
            <w:vMerge w:val="restart"/>
            <w:vAlign w:val="center"/>
          </w:tcPr>
          <w:p w14:paraId="5D084F25">
            <w:pPr>
              <w:widowControl/>
              <w:spacing w:before="156" w:after="156" w:line="500" w:lineRule="exact"/>
              <w:jc w:val="center"/>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采伐</w:t>
            </w:r>
            <w:r>
              <w:rPr>
                <w:rFonts w:hint="eastAsia" w:ascii="仿宋" w:hAnsi="仿宋" w:eastAsia="仿宋"/>
                <w:b/>
                <w:bCs/>
                <w:sz w:val="30"/>
                <w:szCs w:val="30"/>
              </w:rPr>
              <w:t>面积</w:t>
            </w:r>
          </w:p>
          <w:p w14:paraId="297952F0">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6B8B463D">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2F2C1D78">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353AE8EA">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土地</w:t>
            </w:r>
          </w:p>
          <w:p w14:paraId="6EAE137C">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性质</w:t>
            </w:r>
          </w:p>
        </w:tc>
      </w:tr>
      <w:tr w14:paraId="32FD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vAlign w:val="top"/>
          </w:tcPr>
          <w:p w14:paraId="6D4A3A61">
            <w:pPr>
              <w:widowControl/>
              <w:spacing w:before="156" w:after="156" w:line="500" w:lineRule="exact"/>
              <w:rPr>
                <w:rFonts w:hint="eastAsia" w:ascii="仿宋" w:hAnsi="仿宋" w:eastAsia="仿宋"/>
                <w:b/>
                <w:bCs/>
                <w:sz w:val="30"/>
                <w:szCs w:val="30"/>
              </w:rPr>
            </w:pPr>
          </w:p>
        </w:tc>
        <w:tc>
          <w:tcPr>
            <w:tcW w:w="1364" w:type="dxa"/>
            <w:vMerge w:val="continue"/>
            <w:vAlign w:val="top"/>
          </w:tcPr>
          <w:p w14:paraId="5BEEE4FB">
            <w:pPr>
              <w:widowControl/>
              <w:spacing w:before="156" w:after="156" w:line="500" w:lineRule="exact"/>
              <w:rPr>
                <w:rFonts w:hint="eastAsia" w:ascii="仿宋" w:hAnsi="仿宋" w:eastAsia="仿宋"/>
                <w:b/>
                <w:bCs/>
                <w:sz w:val="30"/>
                <w:szCs w:val="30"/>
              </w:rPr>
            </w:pPr>
          </w:p>
        </w:tc>
        <w:tc>
          <w:tcPr>
            <w:tcW w:w="1447" w:type="dxa"/>
            <w:vMerge w:val="continue"/>
            <w:vAlign w:val="top"/>
          </w:tcPr>
          <w:p w14:paraId="5B30189B">
            <w:pPr>
              <w:widowControl/>
              <w:spacing w:before="156" w:after="156" w:line="500" w:lineRule="exact"/>
              <w:rPr>
                <w:rFonts w:hint="eastAsia" w:ascii="仿宋" w:hAnsi="仿宋" w:eastAsia="仿宋"/>
                <w:b/>
                <w:bCs/>
                <w:sz w:val="30"/>
                <w:szCs w:val="30"/>
              </w:rPr>
            </w:pPr>
          </w:p>
        </w:tc>
        <w:tc>
          <w:tcPr>
            <w:tcW w:w="1366" w:type="dxa"/>
            <w:vMerge w:val="continue"/>
            <w:vAlign w:val="top"/>
          </w:tcPr>
          <w:p w14:paraId="70DBF4B9">
            <w:pPr>
              <w:widowControl/>
              <w:spacing w:before="156" w:after="156" w:line="500" w:lineRule="exact"/>
              <w:rPr>
                <w:rFonts w:hint="eastAsia" w:ascii="仿宋" w:hAnsi="仿宋" w:eastAsia="仿宋"/>
                <w:b/>
                <w:bCs/>
                <w:sz w:val="30"/>
                <w:szCs w:val="30"/>
              </w:rPr>
            </w:pPr>
          </w:p>
        </w:tc>
        <w:tc>
          <w:tcPr>
            <w:tcW w:w="1351" w:type="dxa"/>
            <w:vMerge w:val="continue"/>
            <w:vAlign w:val="top"/>
          </w:tcPr>
          <w:p w14:paraId="29DDCEC6">
            <w:pPr>
              <w:widowControl/>
              <w:spacing w:before="156" w:after="156" w:line="500" w:lineRule="exact"/>
              <w:rPr>
                <w:rFonts w:hint="eastAsia" w:ascii="仿宋" w:hAnsi="仿宋" w:eastAsia="仿宋"/>
                <w:b/>
                <w:bCs/>
                <w:sz w:val="30"/>
                <w:szCs w:val="30"/>
              </w:rPr>
            </w:pPr>
          </w:p>
        </w:tc>
        <w:tc>
          <w:tcPr>
            <w:tcW w:w="1507" w:type="dxa"/>
            <w:vMerge w:val="continue"/>
            <w:vAlign w:val="top"/>
          </w:tcPr>
          <w:p w14:paraId="020AF7C5">
            <w:pPr>
              <w:widowControl/>
              <w:spacing w:before="156" w:after="156" w:line="500" w:lineRule="exact"/>
              <w:rPr>
                <w:rFonts w:hint="eastAsia" w:ascii="仿宋" w:hAnsi="仿宋" w:eastAsia="仿宋"/>
                <w:b/>
                <w:bCs/>
                <w:sz w:val="30"/>
                <w:szCs w:val="30"/>
              </w:rPr>
            </w:pPr>
          </w:p>
        </w:tc>
        <w:tc>
          <w:tcPr>
            <w:tcW w:w="1381" w:type="dxa"/>
            <w:vMerge w:val="continue"/>
            <w:vAlign w:val="top"/>
          </w:tcPr>
          <w:p w14:paraId="2409D76B">
            <w:pPr>
              <w:widowControl/>
              <w:spacing w:before="156" w:after="156" w:line="500" w:lineRule="exact"/>
              <w:rPr>
                <w:rFonts w:hint="eastAsia" w:ascii="仿宋" w:hAnsi="仿宋" w:eastAsia="仿宋"/>
                <w:b/>
                <w:bCs/>
                <w:sz w:val="30"/>
                <w:szCs w:val="30"/>
              </w:rPr>
            </w:pPr>
          </w:p>
        </w:tc>
      </w:tr>
      <w:tr w14:paraId="120C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42580AED">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1</w:t>
            </w:r>
          </w:p>
        </w:tc>
        <w:tc>
          <w:tcPr>
            <w:tcW w:w="1364" w:type="dxa"/>
            <w:vAlign w:val="top"/>
          </w:tcPr>
          <w:p w14:paraId="0207BDC8">
            <w:pPr>
              <w:widowControl/>
              <w:spacing w:before="156" w:after="156" w:line="500" w:lineRule="exact"/>
              <w:rPr>
                <w:rFonts w:hint="eastAsia" w:ascii="仿宋" w:hAnsi="仿宋" w:eastAsia="仿宋"/>
                <w:b/>
                <w:bCs/>
                <w:sz w:val="30"/>
                <w:szCs w:val="30"/>
              </w:rPr>
            </w:pPr>
          </w:p>
        </w:tc>
        <w:tc>
          <w:tcPr>
            <w:tcW w:w="1447" w:type="dxa"/>
            <w:vAlign w:val="top"/>
          </w:tcPr>
          <w:p w14:paraId="556DC849">
            <w:pPr>
              <w:widowControl/>
              <w:spacing w:before="156" w:after="156" w:line="500" w:lineRule="exact"/>
              <w:rPr>
                <w:rFonts w:hint="eastAsia" w:ascii="仿宋" w:hAnsi="仿宋" w:eastAsia="仿宋"/>
                <w:b/>
                <w:bCs/>
                <w:sz w:val="30"/>
                <w:szCs w:val="30"/>
              </w:rPr>
            </w:pPr>
          </w:p>
        </w:tc>
        <w:tc>
          <w:tcPr>
            <w:tcW w:w="1366" w:type="dxa"/>
            <w:vAlign w:val="top"/>
          </w:tcPr>
          <w:p w14:paraId="426AEB14">
            <w:pPr>
              <w:widowControl/>
              <w:spacing w:before="156" w:after="156" w:line="500" w:lineRule="exact"/>
              <w:rPr>
                <w:rFonts w:hint="eastAsia" w:ascii="仿宋" w:hAnsi="仿宋" w:eastAsia="仿宋"/>
                <w:b/>
                <w:bCs/>
                <w:sz w:val="30"/>
                <w:szCs w:val="30"/>
              </w:rPr>
            </w:pPr>
          </w:p>
        </w:tc>
        <w:tc>
          <w:tcPr>
            <w:tcW w:w="1351" w:type="dxa"/>
            <w:vAlign w:val="top"/>
          </w:tcPr>
          <w:p w14:paraId="1E6EFF23">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5E4EDFF5">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成龄胶园</w:t>
            </w:r>
          </w:p>
        </w:tc>
        <w:tc>
          <w:tcPr>
            <w:tcW w:w="1381" w:type="dxa"/>
            <w:vAlign w:val="top"/>
          </w:tcPr>
          <w:p w14:paraId="1E0B59D6">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农用地</w:t>
            </w:r>
          </w:p>
        </w:tc>
      </w:tr>
      <w:tr w14:paraId="50F9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19FBE357">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2</w:t>
            </w:r>
          </w:p>
        </w:tc>
        <w:tc>
          <w:tcPr>
            <w:tcW w:w="1364" w:type="dxa"/>
            <w:vAlign w:val="top"/>
          </w:tcPr>
          <w:p w14:paraId="08002AC1">
            <w:pPr>
              <w:widowControl/>
              <w:spacing w:before="156" w:after="156" w:line="500" w:lineRule="exact"/>
              <w:rPr>
                <w:rFonts w:hint="eastAsia" w:ascii="仿宋" w:hAnsi="仿宋" w:eastAsia="仿宋"/>
                <w:b/>
                <w:bCs/>
                <w:sz w:val="30"/>
                <w:szCs w:val="30"/>
              </w:rPr>
            </w:pPr>
          </w:p>
        </w:tc>
        <w:tc>
          <w:tcPr>
            <w:tcW w:w="1447" w:type="dxa"/>
            <w:vAlign w:val="top"/>
          </w:tcPr>
          <w:p w14:paraId="72120CC9">
            <w:pPr>
              <w:widowControl/>
              <w:spacing w:before="156" w:after="156" w:line="500" w:lineRule="exact"/>
              <w:rPr>
                <w:rFonts w:hint="eastAsia" w:ascii="仿宋" w:hAnsi="仿宋" w:eastAsia="仿宋"/>
                <w:b/>
                <w:bCs/>
                <w:sz w:val="30"/>
                <w:szCs w:val="30"/>
              </w:rPr>
            </w:pPr>
          </w:p>
        </w:tc>
        <w:tc>
          <w:tcPr>
            <w:tcW w:w="1366" w:type="dxa"/>
            <w:vAlign w:val="top"/>
          </w:tcPr>
          <w:p w14:paraId="7FD5D6DD">
            <w:pPr>
              <w:widowControl/>
              <w:spacing w:before="156" w:after="156" w:line="500" w:lineRule="exact"/>
              <w:rPr>
                <w:rFonts w:hint="eastAsia" w:ascii="仿宋" w:hAnsi="仿宋" w:eastAsia="仿宋"/>
                <w:b/>
                <w:bCs/>
                <w:sz w:val="30"/>
                <w:szCs w:val="30"/>
              </w:rPr>
            </w:pPr>
          </w:p>
        </w:tc>
        <w:tc>
          <w:tcPr>
            <w:tcW w:w="1351" w:type="dxa"/>
            <w:vAlign w:val="top"/>
          </w:tcPr>
          <w:p w14:paraId="6A0A6860">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3A87279A">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成龄胶园</w:t>
            </w:r>
          </w:p>
        </w:tc>
        <w:tc>
          <w:tcPr>
            <w:tcW w:w="1381" w:type="dxa"/>
            <w:vAlign w:val="top"/>
          </w:tcPr>
          <w:p w14:paraId="066EFB77">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农用地</w:t>
            </w:r>
          </w:p>
        </w:tc>
      </w:tr>
      <w:tr w14:paraId="1C83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495FE3D9">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3</w:t>
            </w:r>
          </w:p>
        </w:tc>
        <w:tc>
          <w:tcPr>
            <w:tcW w:w="1364" w:type="dxa"/>
            <w:vAlign w:val="top"/>
          </w:tcPr>
          <w:p w14:paraId="1DD8FBBA">
            <w:pPr>
              <w:widowControl/>
              <w:spacing w:before="156" w:after="156" w:line="500" w:lineRule="exact"/>
              <w:rPr>
                <w:rFonts w:hint="eastAsia" w:ascii="仿宋" w:hAnsi="仿宋" w:eastAsia="仿宋"/>
                <w:b/>
                <w:bCs/>
                <w:sz w:val="30"/>
                <w:szCs w:val="30"/>
              </w:rPr>
            </w:pPr>
          </w:p>
        </w:tc>
        <w:tc>
          <w:tcPr>
            <w:tcW w:w="1447" w:type="dxa"/>
            <w:vAlign w:val="top"/>
          </w:tcPr>
          <w:p w14:paraId="3804FB7B">
            <w:pPr>
              <w:widowControl/>
              <w:spacing w:before="156" w:after="156" w:line="500" w:lineRule="exact"/>
              <w:rPr>
                <w:rFonts w:hint="eastAsia" w:ascii="仿宋" w:hAnsi="仿宋" w:eastAsia="仿宋"/>
                <w:b/>
                <w:bCs/>
                <w:sz w:val="30"/>
                <w:szCs w:val="30"/>
              </w:rPr>
            </w:pPr>
          </w:p>
        </w:tc>
        <w:tc>
          <w:tcPr>
            <w:tcW w:w="1366" w:type="dxa"/>
            <w:vAlign w:val="top"/>
          </w:tcPr>
          <w:p w14:paraId="40959291">
            <w:pPr>
              <w:widowControl/>
              <w:spacing w:before="156" w:after="156" w:line="500" w:lineRule="exact"/>
              <w:rPr>
                <w:rFonts w:hint="eastAsia" w:ascii="仿宋" w:hAnsi="仿宋" w:eastAsia="仿宋"/>
                <w:b/>
                <w:bCs/>
                <w:sz w:val="30"/>
                <w:szCs w:val="30"/>
              </w:rPr>
            </w:pPr>
          </w:p>
        </w:tc>
        <w:tc>
          <w:tcPr>
            <w:tcW w:w="1351" w:type="dxa"/>
            <w:vAlign w:val="top"/>
          </w:tcPr>
          <w:p w14:paraId="1645BA28">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66ADF572">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成龄胶园</w:t>
            </w:r>
          </w:p>
        </w:tc>
        <w:tc>
          <w:tcPr>
            <w:tcW w:w="1381" w:type="dxa"/>
            <w:vAlign w:val="top"/>
          </w:tcPr>
          <w:p w14:paraId="41088F0F">
            <w:pPr>
              <w:widowControl/>
              <w:spacing w:before="156" w:after="156" w:line="500" w:lineRule="exact"/>
              <w:rPr>
                <w:rFonts w:hint="eastAsia" w:ascii="仿宋" w:hAnsi="仿宋" w:eastAsia="仿宋"/>
                <w:b/>
                <w:bCs/>
                <w:sz w:val="30"/>
                <w:szCs w:val="30"/>
              </w:rPr>
            </w:pPr>
            <w:r>
              <w:rPr>
                <w:rFonts w:hint="eastAsia" w:ascii="仿宋" w:hAnsi="仿宋" w:eastAsia="仿宋"/>
                <w:b/>
                <w:bCs/>
                <w:sz w:val="30"/>
                <w:szCs w:val="30"/>
              </w:rPr>
              <w:t>农用地</w:t>
            </w:r>
          </w:p>
        </w:tc>
      </w:tr>
      <w:tr w14:paraId="1FF0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1E6B227">
            <w:pPr>
              <w:widowControl/>
              <w:spacing w:before="156" w:after="156" w:line="500" w:lineRule="exact"/>
              <w:jc w:val="center"/>
              <w:rPr>
                <w:rFonts w:hint="eastAsia" w:ascii="仿宋" w:hAnsi="仿宋" w:eastAsia="仿宋"/>
                <w:b/>
                <w:bCs/>
                <w:sz w:val="30"/>
                <w:szCs w:val="30"/>
              </w:rPr>
            </w:pPr>
          </w:p>
        </w:tc>
        <w:tc>
          <w:tcPr>
            <w:tcW w:w="1364" w:type="dxa"/>
            <w:vAlign w:val="top"/>
          </w:tcPr>
          <w:p w14:paraId="75249CFF">
            <w:pPr>
              <w:widowControl/>
              <w:spacing w:before="156" w:after="156" w:line="500" w:lineRule="exact"/>
              <w:rPr>
                <w:rFonts w:hint="eastAsia" w:ascii="仿宋" w:hAnsi="仿宋" w:eastAsia="仿宋"/>
                <w:b/>
                <w:bCs/>
                <w:sz w:val="30"/>
                <w:szCs w:val="30"/>
                <w:lang w:val="en-US" w:eastAsia="zh-CN"/>
              </w:rPr>
            </w:pPr>
            <w:r>
              <w:rPr>
                <w:rFonts w:hint="eastAsia" w:ascii="仿宋" w:hAnsi="仿宋" w:eastAsia="仿宋"/>
                <w:b/>
                <w:bCs/>
                <w:sz w:val="30"/>
                <w:szCs w:val="30"/>
                <w:lang w:val="en-US" w:eastAsia="zh-CN"/>
              </w:rPr>
              <w:t>合计</w:t>
            </w:r>
          </w:p>
        </w:tc>
        <w:tc>
          <w:tcPr>
            <w:tcW w:w="1447" w:type="dxa"/>
            <w:vAlign w:val="top"/>
          </w:tcPr>
          <w:p w14:paraId="5E866D22">
            <w:pPr>
              <w:widowControl/>
              <w:spacing w:before="156" w:after="156" w:line="500" w:lineRule="exact"/>
              <w:rPr>
                <w:rFonts w:hint="eastAsia" w:ascii="仿宋" w:hAnsi="仿宋" w:eastAsia="仿宋"/>
                <w:b/>
                <w:bCs/>
                <w:sz w:val="30"/>
                <w:szCs w:val="30"/>
              </w:rPr>
            </w:pPr>
          </w:p>
        </w:tc>
        <w:tc>
          <w:tcPr>
            <w:tcW w:w="1366" w:type="dxa"/>
            <w:vAlign w:val="top"/>
          </w:tcPr>
          <w:p w14:paraId="5FEDB037">
            <w:pPr>
              <w:widowControl/>
              <w:spacing w:before="156" w:after="156" w:line="500" w:lineRule="exact"/>
              <w:rPr>
                <w:rFonts w:hint="eastAsia" w:ascii="仿宋" w:hAnsi="仿宋" w:eastAsia="仿宋"/>
                <w:b/>
                <w:bCs/>
                <w:sz w:val="30"/>
                <w:szCs w:val="30"/>
              </w:rPr>
            </w:pPr>
          </w:p>
        </w:tc>
        <w:tc>
          <w:tcPr>
            <w:tcW w:w="1351" w:type="dxa"/>
            <w:vAlign w:val="top"/>
          </w:tcPr>
          <w:p w14:paraId="5CCDFBA3">
            <w:pPr>
              <w:widowControl/>
              <w:spacing w:before="156" w:after="156" w:line="500" w:lineRule="exact"/>
              <w:rPr>
                <w:rFonts w:hint="eastAsia" w:ascii="仿宋" w:hAnsi="仿宋" w:eastAsia="仿宋"/>
                <w:b/>
                <w:bCs/>
                <w:sz w:val="30"/>
                <w:szCs w:val="30"/>
                <w:lang w:val="en-US" w:eastAsia="zh-CN"/>
              </w:rPr>
            </w:pPr>
          </w:p>
        </w:tc>
        <w:tc>
          <w:tcPr>
            <w:tcW w:w="1507" w:type="dxa"/>
            <w:vAlign w:val="top"/>
          </w:tcPr>
          <w:p w14:paraId="217FEFF3">
            <w:pPr>
              <w:widowControl/>
              <w:spacing w:before="156" w:after="156" w:line="500" w:lineRule="exact"/>
              <w:rPr>
                <w:rFonts w:hint="eastAsia" w:ascii="仿宋" w:hAnsi="仿宋" w:eastAsia="仿宋"/>
                <w:b/>
                <w:bCs/>
                <w:sz w:val="30"/>
                <w:szCs w:val="30"/>
              </w:rPr>
            </w:pPr>
          </w:p>
        </w:tc>
        <w:tc>
          <w:tcPr>
            <w:tcW w:w="1381" w:type="dxa"/>
            <w:vAlign w:val="top"/>
          </w:tcPr>
          <w:p w14:paraId="6B8BF87D">
            <w:pPr>
              <w:widowControl/>
              <w:spacing w:before="156" w:after="156" w:line="500" w:lineRule="exact"/>
              <w:rPr>
                <w:rFonts w:hint="eastAsia" w:ascii="仿宋" w:hAnsi="仿宋" w:eastAsia="仿宋"/>
                <w:b/>
                <w:bCs/>
                <w:sz w:val="30"/>
                <w:szCs w:val="30"/>
              </w:rPr>
            </w:pPr>
          </w:p>
        </w:tc>
      </w:tr>
    </w:tbl>
    <w:p w14:paraId="7E2A9452">
      <w:pPr>
        <w:autoSpaceDE w:val="0"/>
        <w:autoSpaceDN w:val="0"/>
        <w:spacing w:line="560" w:lineRule="exact"/>
        <w:ind w:firstLine="627" w:firstLineChars="196"/>
        <w:rPr>
          <w:rFonts w:hint="eastAsia" w:ascii="仿宋_GB2312" w:hAnsi="仿宋" w:eastAsia="仿宋_GB2312"/>
          <w:color w:val="auto"/>
          <w:kern w:val="0"/>
          <w:sz w:val="32"/>
          <w:szCs w:val="32"/>
        </w:rPr>
      </w:pPr>
      <w:r>
        <w:rPr>
          <w:rFonts w:hint="eastAsia" w:ascii="仿宋_GB2312" w:hAnsi="仿宋" w:eastAsia="仿宋_GB2312"/>
          <w:color w:val="auto"/>
          <w:sz w:val="32"/>
        </w:rPr>
        <w:t>项目合作用地最终以交付土地实际测量面积为准。</w:t>
      </w:r>
    </w:p>
    <w:p w14:paraId="60342198">
      <w:pPr>
        <w:autoSpaceDE w:val="0"/>
        <w:autoSpaceDN w:val="0"/>
        <w:spacing w:line="560" w:lineRule="exact"/>
        <w:ind w:firstLine="627" w:firstLineChars="196"/>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项目合作土地用途为甲、乙双方合作用于</w:t>
      </w:r>
      <w:r>
        <w:rPr>
          <w:rFonts w:hint="eastAsia" w:ascii="仿宋_GB2312" w:hAnsi="仿宋" w:eastAsia="仿宋_GB2312"/>
          <w:kern w:val="0"/>
          <w:sz w:val="32"/>
          <w:szCs w:val="32"/>
          <w:u w:val="single"/>
          <w:lang w:val="zh-CN"/>
        </w:rPr>
        <w:t xml:space="preserve"> </w:t>
      </w:r>
      <w:r>
        <w:rPr>
          <w:rFonts w:hint="eastAsia" w:ascii="仿宋_GB2312" w:hAnsi="仿宋" w:eastAsia="仿宋_GB2312"/>
          <w:kern w:val="0"/>
          <w:sz w:val="32"/>
          <w:szCs w:val="32"/>
          <w:u w:val="single"/>
          <w:lang w:val="en-US" w:eastAsia="zh-CN"/>
        </w:rPr>
        <w:t>种植以</w:t>
      </w:r>
      <w:r>
        <w:rPr>
          <w:rFonts w:hint="eastAsia" w:ascii="仿宋_GB2312" w:hAnsi="仿宋" w:eastAsia="仿宋_GB2312"/>
          <w:kern w:val="0"/>
          <w:sz w:val="32"/>
          <w:szCs w:val="32"/>
          <w:u w:val="single"/>
        </w:rPr>
        <w:t>榴莲</w:t>
      </w:r>
      <w:r>
        <w:rPr>
          <w:rFonts w:hint="eastAsia" w:ascii="仿宋_GB2312" w:hAnsi="仿宋" w:eastAsia="仿宋_GB2312"/>
          <w:kern w:val="0"/>
          <w:sz w:val="32"/>
          <w:szCs w:val="32"/>
          <w:u w:val="single"/>
          <w:lang w:val="en-US" w:eastAsia="zh-CN"/>
        </w:rPr>
        <w:t>为主的作物</w:t>
      </w:r>
      <w:r>
        <w:rPr>
          <w:rFonts w:hint="eastAsia" w:ascii="仿宋_GB2312" w:hAnsi="仿宋" w:eastAsia="仿宋_GB2312"/>
          <w:kern w:val="0"/>
          <w:sz w:val="32"/>
          <w:szCs w:val="32"/>
          <w:u w:val="single"/>
          <w:lang w:val="zh-CN"/>
        </w:rPr>
        <w:t xml:space="preserve">  </w:t>
      </w:r>
      <w:r>
        <w:rPr>
          <w:rFonts w:hint="eastAsia" w:ascii="仿宋_GB2312" w:hAnsi="仿宋" w:eastAsia="仿宋_GB2312"/>
          <w:kern w:val="0"/>
          <w:sz w:val="32"/>
          <w:szCs w:val="32"/>
          <w:lang w:val="zh-CN"/>
        </w:rPr>
        <w:t>。在合作经营期间，乙方可以按国家规定的用地政策向政府主管部门申请建设相应的配套设施，</w:t>
      </w:r>
      <w:r>
        <w:rPr>
          <w:rFonts w:hint="eastAsia" w:ascii="仿宋_GB2312" w:hAnsi="仿宋" w:eastAsia="仿宋_GB2312"/>
          <w:kern w:val="0"/>
          <w:sz w:val="32"/>
          <w:szCs w:val="32"/>
        </w:rPr>
        <w:t>未经甲方书面同意，</w:t>
      </w:r>
      <w:r>
        <w:rPr>
          <w:rFonts w:hint="eastAsia" w:ascii="仿宋_GB2312" w:hAnsi="仿宋" w:eastAsia="仿宋_GB2312"/>
          <w:kern w:val="0"/>
          <w:sz w:val="32"/>
          <w:szCs w:val="32"/>
          <w:lang w:val="zh-CN"/>
        </w:rPr>
        <w:t>不得</w:t>
      </w:r>
      <w:r>
        <w:rPr>
          <w:rFonts w:hint="eastAsia" w:ascii="仿宋_GB2312" w:hAnsi="仿宋" w:eastAsia="仿宋_GB2312"/>
          <w:kern w:val="0"/>
          <w:sz w:val="32"/>
          <w:szCs w:val="32"/>
        </w:rPr>
        <w:t>擅自</w:t>
      </w:r>
      <w:r>
        <w:rPr>
          <w:rFonts w:hint="eastAsia" w:ascii="仿宋_GB2312" w:hAnsi="仿宋" w:eastAsia="仿宋_GB2312"/>
          <w:kern w:val="0"/>
          <w:sz w:val="32"/>
          <w:szCs w:val="32"/>
          <w:lang w:val="zh-CN"/>
        </w:rPr>
        <w:t>改变土地性质和用途。</w:t>
      </w:r>
    </w:p>
    <w:p w14:paraId="743F37A6">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60AEDF31">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项目合作期限</w:t>
      </w:r>
      <w:r>
        <w:rPr>
          <w:rFonts w:hint="eastAsia" w:ascii="仿宋_GB2312" w:hAnsi="仿宋" w:eastAsia="仿宋_GB2312"/>
          <w:kern w:val="0"/>
          <w:sz w:val="32"/>
          <w:szCs w:val="32"/>
          <w:u w:val="single"/>
          <w:lang w:val="en-US" w:eastAsia="zh-CN"/>
        </w:rPr>
        <w:t>20</w:t>
      </w:r>
      <w:r>
        <w:rPr>
          <w:rFonts w:hint="eastAsia" w:ascii="仿宋_GB2312" w:hAnsi="仿宋" w:eastAsia="仿宋_GB2312"/>
          <w:kern w:val="0"/>
          <w:sz w:val="32"/>
          <w:szCs w:val="32"/>
          <w:lang w:val="zh-CN"/>
        </w:rPr>
        <w:t>年，即自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lang w:val="en-US" w:eastAsia="zh-CN"/>
        </w:rPr>
        <w:t>12</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1</w:t>
      </w:r>
      <w:r>
        <w:rPr>
          <w:rFonts w:hint="eastAsia" w:ascii="仿宋_GB2312" w:hAnsi="仿宋" w:eastAsia="仿宋_GB2312"/>
          <w:kern w:val="0"/>
          <w:sz w:val="32"/>
          <w:szCs w:val="32"/>
          <w:lang w:val="zh-CN"/>
        </w:rPr>
        <w:t>日起至</w:t>
      </w:r>
      <w:r>
        <w:rPr>
          <w:rFonts w:hint="eastAsia" w:ascii="仿宋_GB2312" w:hAnsi="仿宋" w:eastAsia="仿宋_GB2312"/>
          <w:kern w:val="0"/>
          <w:sz w:val="32"/>
          <w:szCs w:val="32"/>
          <w:u w:val="single"/>
        </w:rPr>
        <w:t>20</w:t>
      </w:r>
      <w:r>
        <w:rPr>
          <w:rFonts w:hint="eastAsia" w:ascii="仿宋_GB2312" w:hAnsi="仿宋" w:eastAsia="仿宋_GB2312"/>
          <w:kern w:val="0"/>
          <w:sz w:val="32"/>
          <w:szCs w:val="32"/>
          <w:u w:val="single"/>
          <w:lang w:val="en-US" w:eastAsia="zh-CN"/>
        </w:rPr>
        <w:t>45</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1</w:t>
      </w:r>
      <w:r>
        <w:rPr>
          <w:rFonts w:hint="eastAsia" w:ascii="仿宋_GB2312" w:hAnsi="仿宋" w:eastAsia="仿宋_GB2312"/>
          <w:kern w:val="0"/>
          <w:sz w:val="32"/>
          <w:szCs w:val="32"/>
          <w:u w:val="single"/>
          <w:lang w:val="en-US" w:eastAsia="zh-CN"/>
        </w:rPr>
        <w:t>1</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3</w:t>
      </w:r>
      <w:r>
        <w:rPr>
          <w:rFonts w:hint="eastAsia" w:ascii="仿宋_GB2312" w:hAnsi="仿宋" w:eastAsia="仿宋_GB2312"/>
          <w:kern w:val="0"/>
          <w:sz w:val="32"/>
          <w:szCs w:val="32"/>
          <w:u w:val="single"/>
          <w:lang w:val="en-US" w:eastAsia="zh-CN"/>
        </w:rPr>
        <w:t>0</w:t>
      </w:r>
      <w:r>
        <w:rPr>
          <w:rFonts w:hint="eastAsia" w:ascii="仿宋_GB2312" w:hAnsi="仿宋" w:eastAsia="仿宋_GB2312"/>
          <w:kern w:val="0"/>
          <w:sz w:val="32"/>
          <w:szCs w:val="32"/>
          <w:lang w:val="zh-CN"/>
        </w:rPr>
        <w:t>日止。合作期满后，双方如无异议，届时按照海垦控股集团土地关联交易规定进行延续，续签合同；</w:t>
      </w:r>
      <w:r>
        <w:rPr>
          <w:rFonts w:hint="eastAsia" w:ascii="仿宋_GB2312" w:hAnsi="仿宋" w:eastAsia="仿宋_GB2312"/>
          <w:kern w:val="0"/>
          <w:sz w:val="32"/>
          <w:szCs w:val="32"/>
        </w:rPr>
        <w:t>如乙方在合同有效期内出现违约行为，影响甲方对土地的管理使用权，则甲方有权通知解除合同。</w:t>
      </w:r>
    </w:p>
    <w:p w14:paraId="0A2C9DD8">
      <w:pPr>
        <w:autoSpaceDE w:val="0"/>
        <w:autoSpaceDN w:val="0"/>
        <w:spacing w:line="560" w:lineRule="exact"/>
        <w:ind w:firstLine="803" w:firstLineChars="250"/>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合作项目土地租金及支付时间、方式</w:t>
      </w:r>
    </w:p>
    <w:p w14:paraId="79DA3DA1">
      <w:pPr>
        <w:autoSpaceDE w:val="0"/>
        <w:autoSpaceDN w:val="0"/>
        <w:spacing w:line="560" w:lineRule="exact"/>
        <w:ind w:firstLine="796" w:firstLineChars="249"/>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（一）合作项目土地租金标准</w:t>
      </w:r>
    </w:p>
    <w:p w14:paraId="6BED27EB">
      <w:pPr>
        <w:widowControl/>
        <w:shd w:val="solid" w:color="FFFFFF" w:fill="auto"/>
        <w:autoSpaceDN w:val="0"/>
        <w:spacing w:after="150"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1.本合同项下各地块的基本地价如下：</w:t>
      </w:r>
    </w:p>
    <w:tbl>
      <w:tblPr>
        <w:tblStyle w:val="2"/>
        <w:tblW w:w="9487"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3956"/>
        <w:gridCol w:w="912"/>
        <w:gridCol w:w="1632"/>
        <w:gridCol w:w="1723"/>
      </w:tblGrid>
      <w:tr w14:paraId="3B8D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64" w:type="dxa"/>
            <w:vMerge w:val="restart"/>
            <w:vAlign w:val="center"/>
          </w:tcPr>
          <w:p w14:paraId="68249AEE">
            <w:pPr>
              <w:widowControl/>
              <w:spacing w:before="156" w:after="156" w:line="440" w:lineRule="exact"/>
              <w:jc w:val="center"/>
              <w:rPr>
                <w:rFonts w:hint="eastAsia" w:ascii="仿宋" w:hAnsi="仿宋" w:eastAsia="仿宋"/>
                <w:sz w:val="30"/>
                <w:szCs w:val="30"/>
              </w:rPr>
            </w:pPr>
            <w:r>
              <w:rPr>
                <w:rFonts w:hint="eastAsia" w:ascii="仿宋" w:hAnsi="仿宋" w:eastAsia="仿宋"/>
                <w:sz w:val="30"/>
                <w:szCs w:val="30"/>
              </w:rPr>
              <w:t>序 号</w:t>
            </w:r>
          </w:p>
        </w:tc>
        <w:tc>
          <w:tcPr>
            <w:tcW w:w="3956" w:type="dxa"/>
            <w:vMerge w:val="restart"/>
            <w:vAlign w:val="center"/>
          </w:tcPr>
          <w:p w14:paraId="28F6C642">
            <w:pPr>
              <w:widowControl/>
              <w:spacing w:before="156" w:after="156" w:line="440" w:lineRule="exact"/>
              <w:jc w:val="center"/>
              <w:rPr>
                <w:rFonts w:hint="eastAsia" w:ascii="仿宋" w:hAnsi="仿宋" w:eastAsia="仿宋"/>
                <w:sz w:val="30"/>
                <w:szCs w:val="30"/>
              </w:rPr>
            </w:pPr>
            <w:r>
              <w:rPr>
                <w:rFonts w:hint="eastAsia" w:ascii="仿宋" w:hAnsi="仿宋" w:eastAsia="仿宋"/>
                <w:sz w:val="30"/>
                <w:szCs w:val="30"/>
              </w:rPr>
              <w:t>地块编号</w:t>
            </w:r>
          </w:p>
        </w:tc>
        <w:tc>
          <w:tcPr>
            <w:tcW w:w="912" w:type="dxa"/>
            <w:vMerge w:val="restart"/>
            <w:vAlign w:val="center"/>
          </w:tcPr>
          <w:p w14:paraId="0AE3505F">
            <w:pPr>
              <w:widowControl/>
              <w:spacing w:before="156" w:after="156" w:line="440" w:lineRule="exact"/>
              <w:jc w:val="center"/>
              <w:rPr>
                <w:rFonts w:hint="eastAsia" w:ascii="仿宋" w:hAnsi="仿宋" w:eastAsia="仿宋"/>
                <w:sz w:val="30"/>
                <w:szCs w:val="30"/>
              </w:rPr>
            </w:pPr>
            <w:r>
              <w:rPr>
                <w:rFonts w:hint="eastAsia" w:ascii="仿宋" w:hAnsi="仿宋" w:eastAsia="仿宋"/>
                <w:sz w:val="30"/>
                <w:szCs w:val="30"/>
              </w:rPr>
              <w:t>地块名称</w:t>
            </w:r>
          </w:p>
        </w:tc>
        <w:tc>
          <w:tcPr>
            <w:tcW w:w="1632" w:type="dxa"/>
            <w:vMerge w:val="restart"/>
            <w:vAlign w:val="center"/>
          </w:tcPr>
          <w:p w14:paraId="4A5FB085">
            <w:pPr>
              <w:widowControl/>
              <w:spacing w:before="156" w:after="156" w:line="440" w:lineRule="exact"/>
              <w:jc w:val="center"/>
              <w:rPr>
                <w:rFonts w:hint="eastAsia" w:ascii="仿宋" w:hAnsi="仿宋" w:eastAsia="仿宋"/>
                <w:sz w:val="30"/>
                <w:szCs w:val="30"/>
              </w:rPr>
            </w:pPr>
            <w:r>
              <w:rPr>
                <w:rFonts w:hint="eastAsia" w:ascii="仿宋" w:hAnsi="仿宋" w:eastAsia="仿宋"/>
                <w:sz w:val="30"/>
                <w:szCs w:val="30"/>
              </w:rPr>
              <w:t>地类（等级）</w:t>
            </w:r>
          </w:p>
        </w:tc>
        <w:tc>
          <w:tcPr>
            <w:tcW w:w="1723" w:type="dxa"/>
            <w:vMerge w:val="restart"/>
            <w:vAlign w:val="center"/>
          </w:tcPr>
          <w:p w14:paraId="2B731DAF">
            <w:pPr>
              <w:widowControl/>
              <w:spacing w:before="156" w:after="156" w:line="440" w:lineRule="exact"/>
              <w:jc w:val="center"/>
              <w:rPr>
                <w:rFonts w:hint="eastAsia" w:ascii="仿宋" w:hAnsi="仿宋" w:eastAsia="仿宋"/>
                <w:sz w:val="30"/>
                <w:szCs w:val="30"/>
              </w:rPr>
            </w:pPr>
            <w:r>
              <w:rPr>
                <w:rFonts w:hint="eastAsia" w:ascii="仿宋" w:hAnsi="仿宋" w:eastAsia="仿宋"/>
                <w:sz w:val="30"/>
                <w:szCs w:val="30"/>
              </w:rPr>
              <w:t>基本地价</w:t>
            </w:r>
          </w:p>
          <w:p w14:paraId="7CC271A5">
            <w:pPr>
              <w:pStyle w:val="4"/>
              <w:spacing w:line="440" w:lineRule="exact"/>
              <w:rPr>
                <w:rFonts w:hint="eastAsia" w:ascii="仿宋" w:hAnsi="仿宋" w:eastAsia="仿宋"/>
                <w:sz w:val="30"/>
                <w:szCs w:val="30"/>
              </w:rPr>
            </w:pPr>
            <w:r>
              <w:rPr>
                <w:rFonts w:hint="eastAsia" w:ascii="仿宋" w:hAnsi="仿宋" w:eastAsia="仿宋"/>
                <w:sz w:val="30"/>
                <w:szCs w:val="30"/>
              </w:rPr>
              <w:t>（元/亩/年）</w:t>
            </w:r>
          </w:p>
        </w:tc>
      </w:tr>
      <w:tr w14:paraId="03AC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264" w:type="dxa"/>
            <w:vMerge w:val="continue"/>
            <w:vAlign w:val="top"/>
          </w:tcPr>
          <w:p w14:paraId="2675FB4C">
            <w:pPr>
              <w:widowControl/>
              <w:spacing w:before="156" w:after="156" w:line="500" w:lineRule="exact"/>
              <w:rPr>
                <w:rFonts w:hint="eastAsia" w:ascii="仿宋" w:hAnsi="仿宋" w:eastAsia="仿宋"/>
                <w:b/>
                <w:bCs/>
                <w:sz w:val="30"/>
                <w:szCs w:val="30"/>
              </w:rPr>
            </w:pPr>
          </w:p>
        </w:tc>
        <w:tc>
          <w:tcPr>
            <w:tcW w:w="3956" w:type="dxa"/>
            <w:vMerge w:val="continue"/>
            <w:vAlign w:val="top"/>
          </w:tcPr>
          <w:p w14:paraId="35457202">
            <w:pPr>
              <w:widowControl/>
              <w:spacing w:before="156" w:after="156" w:line="500" w:lineRule="exact"/>
              <w:rPr>
                <w:rFonts w:hint="eastAsia" w:ascii="仿宋" w:hAnsi="仿宋" w:eastAsia="仿宋"/>
                <w:b/>
                <w:bCs/>
                <w:sz w:val="30"/>
                <w:szCs w:val="30"/>
              </w:rPr>
            </w:pPr>
          </w:p>
        </w:tc>
        <w:tc>
          <w:tcPr>
            <w:tcW w:w="912" w:type="dxa"/>
            <w:vMerge w:val="continue"/>
            <w:vAlign w:val="top"/>
          </w:tcPr>
          <w:p w14:paraId="7A99FF42">
            <w:pPr>
              <w:widowControl/>
              <w:spacing w:before="156" w:after="156" w:line="500" w:lineRule="exact"/>
              <w:rPr>
                <w:rFonts w:hint="eastAsia" w:ascii="仿宋" w:hAnsi="仿宋" w:eastAsia="仿宋"/>
                <w:b/>
                <w:bCs/>
                <w:sz w:val="30"/>
                <w:szCs w:val="30"/>
              </w:rPr>
            </w:pPr>
          </w:p>
        </w:tc>
        <w:tc>
          <w:tcPr>
            <w:tcW w:w="1632" w:type="dxa"/>
            <w:vMerge w:val="continue"/>
            <w:vAlign w:val="top"/>
          </w:tcPr>
          <w:p w14:paraId="22EA61BB">
            <w:pPr>
              <w:widowControl/>
              <w:spacing w:before="156" w:after="156" w:line="500" w:lineRule="exact"/>
              <w:rPr>
                <w:rFonts w:hint="eastAsia" w:ascii="仿宋" w:hAnsi="仿宋" w:eastAsia="仿宋"/>
                <w:b/>
                <w:bCs/>
                <w:sz w:val="30"/>
                <w:szCs w:val="30"/>
              </w:rPr>
            </w:pPr>
          </w:p>
        </w:tc>
        <w:tc>
          <w:tcPr>
            <w:tcW w:w="1723" w:type="dxa"/>
            <w:vMerge w:val="continue"/>
            <w:vAlign w:val="top"/>
          </w:tcPr>
          <w:p w14:paraId="431C7835">
            <w:pPr>
              <w:widowControl/>
              <w:spacing w:before="156" w:after="156" w:line="500" w:lineRule="exact"/>
              <w:rPr>
                <w:rFonts w:hint="eastAsia" w:ascii="仿宋" w:hAnsi="仿宋" w:eastAsia="仿宋"/>
                <w:b/>
                <w:bCs/>
                <w:sz w:val="30"/>
                <w:szCs w:val="30"/>
              </w:rPr>
            </w:pPr>
          </w:p>
        </w:tc>
      </w:tr>
      <w:tr w14:paraId="476C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4" w:type="dxa"/>
            <w:vAlign w:val="center"/>
          </w:tcPr>
          <w:p w14:paraId="2CC1B2B2">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1</w:t>
            </w:r>
          </w:p>
        </w:tc>
        <w:tc>
          <w:tcPr>
            <w:tcW w:w="3956" w:type="dxa"/>
            <w:vAlign w:val="top"/>
          </w:tcPr>
          <w:p w14:paraId="3640426C">
            <w:pPr>
              <w:widowControl/>
              <w:spacing w:before="156" w:after="156" w:line="500" w:lineRule="exact"/>
              <w:rPr>
                <w:rFonts w:hint="eastAsia" w:ascii="仿宋" w:hAnsi="仿宋" w:eastAsia="仿宋"/>
                <w:b/>
                <w:bCs/>
                <w:sz w:val="30"/>
                <w:szCs w:val="30"/>
              </w:rPr>
            </w:pPr>
          </w:p>
        </w:tc>
        <w:tc>
          <w:tcPr>
            <w:tcW w:w="912" w:type="dxa"/>
            <w:vAlign w:val="top"/>
          </w:tcPr>
          <w:p w14:paraId="2E1A21A8">
            <w:pPr>
              <w:widowControl/>
              <w:spacing w:before="156" w:after="156" w:line="500" w:lineRule="exact"/>
              <w:rPr>
                <w:rFonts w:hint="eastAsia" w:ascii="仿宋" w:hAnsi="仿宋" w:eastAsia="仿宋"/>
                <w:b/>
                <w:bCs/>
                <w:sz w:val="30"/>
                <w:szCs w:val="30"/>
              </w:rPr>
            </w:pPr>
          </w:p>
        </w:tc>
        <w:tc>
          <w:tcPr>
            <w:tcW w:w="1632" w:type="dxa"/>
            <w:vAlign w:val="top"/>
          </w:tcPr>
          <w:p w14:paraId="53A2C11C">
            <w:pPr>
              <w:widowControl/>
              <w:spacing w:before="156" w:after="156" w:line="500" w:lineRule="exact"/>
              <w:jc w:val="center"/>
              <w:rPr>
                <w:rFonts w:hint="eastAsia" w:ascii="仿宋" w:hAnsi="仿宋" w:eastAsia="仿宋"/>
                <w:b/>
                <w:bCs/>
                <w:sz w:val="30"/>
                <w:szCs w:val="30"/>
              </w:rPr>
            </w:pPr>
          </w:p>
        </w:tc>
        <w:tc>
          <w:tcPr>
            <w:tcW w:w="1723" w:type="dxa"/>
            <w:vAlign w:val="top"/>
          </w:tcPr>
          <w:p w14:paraId="24D56EBA">
            <w:pPr>
              <w:widowControl/>
              <w:spacing w:before="156" w:after="156" w:line="500" w:lineRule="exact"/>
              <w:jc w:val="center"/>
              <w:rPr>
                <w:rFonts w:ascii="仿宋" w:hAnsi="仿宋" w:eastAsia="仿宋"/>
                <w:b/>
                <w:bCs/>
                <w:sz w:val="30"/>
                <w:szCs w:val="30"/>
              </w:rPr>
            </w:pPr>
          </w:p>
          <w:p w14:paraId="45C4DCF0">
            <w:pPr>
              <w:widowControl/>
              <w:spacing w:before="156" w:after="156" w:line="500" w:lineRule="exact"/>
              <w:jc w:val="center"/>
              <w:rPr>
                <w:rFonts w:ascii="仿宋" w:hAnsi="仿宋" w:eastAsia="仿宋"/>
                <w:b/>
                <w:bCs/>
                <w:sz w:val="30"/>
                <w:szCs w:val="30"/>
              </w:rPr>
            </w:pPr>
          </w:p>
          <w:p w14:paraId="7DDBACE1">
            <w:pPr>
              <w:widowControl/>
              <w:spacing w:before="156" w:after="156" w:line="500" w:lineRule="exact"/>
              <w:jc w:val="center"/>
              <w:rPr>
                <w:rFonts w:hint="eastAsia" w:ascii="仿宋" w:hAnsi="仿宋" w:eastAsia="仿宋"/>
                <w:b/>
                <w:bCs/>
                <w:sz w:val="30"/>
                <w:szCs w:val="30"/>
              </w:rPr>
            </w:pPr>
            <w:r>
              <w:rPr>
                <w:rFonts w:hint="eastAsia" w:ascii="仿宋" w:hAnsi="仿宋" w:eastAsia="仿宋"/>
                <w:b/>
                <w:bCs/>
                <w:sz w:val="30"/>
                <w:szCs w:val="30"/>
              </w:rPr>
              <w:t>700</w:t>
            </w:r>
          </w:p>
        </w:tc>
      </w:tr>
    </w:tbl>
    <w:p w14:paraId="66CCC7EA">
      <w:pPr>
        <w:widowControl/>
        <w:shd w:val="solid" w:color="FFFFFF" w:fill="auto"/>
        <w:autoSpaceDN w:val="0"/>
        <w:spacing w:after="150"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2.本合同项目用地土地租金：</w:t>
      </w:r>
    </w:p>
    <w:p w14:paraId="41B12379">
      <w:pPr>
        <w:widowControl/>
        <w:shd w:val="solid" w:color="FFFFFF" w:fill="auto"/>
        <w:autoSpaceDN w:val="0"/>
        <w:spacing w:after="150"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双方确定，合作项目土地总面积约为</w:t>
      </w:r>
      <w:r>
        <w:rPr>
          <w:rFonts w:hint="eastAsia" w:ascii="仿宋" w:hAnsi="仿宋" w:eastAsia="仿宋"/>
          <w:sz w:val="32"/>
          <w:szCs w:val="32"/>
          <w:u w:val="single"/>
          <w:lang w:val="en-US" w:eastAsia="zh-CN"/>
        </w:rPr>
        <w:t xml:space="preserve">    </w:t>
      </w:r>
      <w:r>
        <w:rPr>
          <w:rFonts w:hint="eastAsia" w:ascii="仿宋" w:hAnsi="仿宋" w:eastAsia="仿宋"/>
          <w:sz w:val="32"/>
          <w:szCs w:val="32"/>
        </w:rPr>
        <w:t>亩（预估面积，最终面积以实际测定为准，租金重新计算，调整后在补充协议中重新约定），根据上述基本地价计算，本合同土地租金为</w:t>
      </w:r>
      <w:r>
        <w:rPr>
          <w:rFonts w:hint="eastAsia" w:ascii="仿宋" w:hAnsi="仿宋" w:eastAsia="仿宋"/>
          <w:sz w:val="32"/>
          <w:szCs w:val="32"/>
          <w:u w:val="single"/>
          <w:lang w:val="en-US" w:eastAsia="zh-CN"/>
        </w:rPr>
        <w:t xml:space="preserve">   </w:t>
      </w:r>
      <w:r>
        <w:rPr>
          <w:rFonts w:hint="eastAsia" w:ascii="仿宋" w:hAnsi="仿宋" w:eastAsia="仿宋"/>
          <w:sz w:val="32"/>
          <w:szCs w:val="32"/>
        </w:rPr>
        <w:t>元/年（大写：</w:t>
      </w:r>
      <w:r>
        <w:rPr>
          <w:rFonts w:hint="eastAsia" w:ascii="仿宋" w:hAnsi="仿宋" w:eastAsia="仿宋"/>
          <w:sz w:val="32"/>
          <w:szCs w:val="32"/>
          <w:lang w:val="en-US" w:eastAsia="zh-CN"/>
        </w:rPr>
        <w:t xml:space="preserve">  </w:t>
      </w:r>
      <w:r>
        <w:rPr>
          <w:rFonts w:hint="eastAsia" w:ascii="仿宋" w:hAnsi="仿宋" w:eastAsia="仿宋"/>
          <w:sz w:val="32"/>
          <w:szCs w:val="32"/>
        </w:rPr>
        <w:t>拾</w:t>
      </w:r>
      <w:r>
        <w:rPr>
          <w:rFonts w:hint="eastAsia" w:ascii="仿宋" w:hAnsi="仿宋" w:eastAsia="仿宋"/>
          <w:sz w:val="32"/>
          <w:szCs w:val="32"/>
          <w:lang w:val="en-US" w:eastAsia="zh-CN"/>
        </w:rPr>
        <w:t xml:space="preserve">  </w:t>
      </w:r>
      <w:r>
        <w:rPr>
          <w:rFonts w:hint="eastAsia" w:ascii="仿宋" w:hAnsi="仿宋" w:eastAsia="仿宋"/>
          <w:sz w:val="32"/>
          <w:szCs w:val="32"/>
        </w:rPr>
        <w:t>万</w:t>
      </w:r>
      <w:r>
        <w:rPr>
          <w:rFonts w:hint="eastAsia" w:ascii="仿宋" w:hAnsi="仿宋" w:eastAsia="仿宋"/>
          <w:sz w:val="32"/>
          <w:szCs w:val="32"/>
          <w:lang w:val="en-US" w:eastAsia="zh-CN"/>
        </w:rPr>
        <w:t xml:space="preserve">  </w:t>
      </w:r>
      <w:r>
        <w:rPr>
          <w:rFonts w:hint="eastAsia" w:ascii="仿宋" w:hAnsi="仿宋" w:eastAsia="仿宋"/>
          <w:sz w:val="32"/>
          <w:szCs w:val="32"/>
        </w:rPr>
        <w:t>仟</w:t>
      </w:r>
      <w:r>
        <w:rPr>
          <w:rFonts w:hint="eastAsia" w:ascii="仿宋" w:hAnsi="仿宋" w:eastAsia="仿宋"/>
          <w:sz w:val="32"/>
          <w:szCs w:val="32"/>
          <w:lang w:val="en-US" w:eastAsia="zh-CN"/>
        </w:rPr>
        <w:t xml:space="preserve">  </w:t>
      </w:r>
      <w:r>
        <w:rPr>
          <w:rFonts w:hint="eastAsia" w:ascii="仿宋" w:hAnsi="仿宋" w:eastAsia="仿宋"/>
          <w:sz w:val="32"/>
          <w:szCs w:val="32"/>
        </w:rPr>
        <w:t>佰</w:t>
      </w:r>
      <w:r>
        <w:rPr>
          <w:rFonts w:hint="eastAsia" w:ascii="仿宋" w:hAnsi="仿宋" w:eastAsia="仿宋"/>
          <w:sz w:val="32"/>
          <w:szCs w:val="32"/>
          <w:lang w:val="en-US" w:eastAsia="zh-CN"/>
        </w:rPr>
        <w:t xml:space="preserve">  </w:t>
      </w:r>
      <w:r>
        <w:rPr>
          <w:rFonts w:hint="eastAsia" w:ascii="仿宋" w:hAnsi="仿宋" w:eastAsia="仿宋"/>
          <w:sz w:val="32"/>
          <w:szCs w:val="32"/>
        </w:rPr>
        <w:t>拾元整）。土地租金每</w:t>
      </w:r>
      <w:r>
        <w:rPr>
          <w:rFonts w:hint="eastAsia" w:ascii="仿宋" w:hAnsi="仿宋" w:eastAsia="仿宋"/>
          <w:sz w:val="32"/>
          <w:szCs w:val="32"/>
          <w:u w:val="single"/>
        </w:rPr>
        <w:t>5</w:t>
      </w:r>
      <w:r>
        <w:rPr>
          <w:rFonts w:hint="eastAsia" w:ascii="仿宋" w:hAnsi="仿宋" w:eastAsia="仿宋"/>
          <w:sz w:val="32"/>
          <w:szCs w:val="32"/>
        </w:rPr>
        <w:t>年递增</w:t>
      </w:r>
      <w:r>
        <w:rPr>
          <w:rFonts w:hint="eastAsia" w:ascii="仿宋" w:hAnsi="仿宋" w:eastAsia="仿宋"/>
          <w:sz w:val="32"/>
          <w:szCs w:val="32"/>
          <w:u w:val="single"/>
        </w:rPr>
        <w:t>10</w:t>
      </w:r>
      <w:r>
        <w:rPr>
          <w:rFonts w:hint="eastAsia" w:ascii="仿宋" w:hAnsi="仿宋" w:eastAsia="仿宋"/>
          <w:sz w:val="32"/>
          <w:szCs w:val="32"/>
        </w:rPr>
        <w:t>%，每年租金标准如下：</w:t>
      </w:r>
    </w:p>
    <w:p w14:paraId="58F4F86A">
      <w:pPr>
        <w:autoSpaceDE w:val="0"/>
        <w:autoSpaceDN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2025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日至</w:t>
      </w:r>
      <w:r>
        <w:rPr>
          <w:rFonts w:hint="eastAsia" w:ascii="仿宋" w:hAnsi="仿宋" w:eastAsia="仿宋"/>
          <w:sz w:val="32"/>
          <w:szCs w:val="32"/>
          <w:u w:val="single"/>
        </w:rPr>
        <w:t>2030</w:t>
      </w:r>
      <w:r>
        <w:rPr>
          <w:rFonts w:hint="eastAsia" w:ascii="仿宋" w:hAnsi="仿宋" w:eastAsia="仿宋"/>
          <w:sz w:val="32"/>
          <w:szCs w:val="32"/>
        </w:rPr>
        <w:t>年</w:t>
      </w:r>
      <w:r>
        <w:rPr>
          <w:rFonts w:hint="eastAsia" w:ascii="仿宋" w:hAnsi="仿宋" w:eastAsia="仿宋"/>
          <w:sz w:val="32"/>
          <w:szCs w:val="32"/>
          <w:u w:val="single"/>
          <w:lang w:val="en-US" w:eastAsia="zh-CN"/>
        </w:rPr>
        <w:t>11</w:t>
      </w:r>
      <w:r>
        <w:rPr>
          <w:rFonts w:hint="eastAsia" w:ascii="仿宋" w:hAnsi="仿宋" w:eastAsia="仿宋"/>
          <w:sz w:val="32"/>
          <w:szCs w:val="32"/>
        </w:rPr>
        <w:t>月</w:t>
      </w:r>
      <w:r>
        <w:rPr>
          <w:rFonts w:hint="eastAsia" w:ascii="仿宋" w:hAnsi="仿宋" w:eastAsia="仿宋"/>
          <w:sz w:val="32"/>
          <w:szCs w:val="32"/>
          <w:u w:val="single"/>
        </w:rPr>
        <w:t>3</w:t>
      </w:r>
      <w:r>
        <w:rPr>
          <w:rFonts w:hint="eastAsia" w:ascii="仿宋" w:hAnsi="仿宋" w:eastAsia="仿宋"/>
          <w:sz w:val="32"/>
          <w:szCs w:val="32"/>
          <w:u w:val="single"/>
          <w:lang w:val="en-US" w:eastAsia="zh-CN"/>
        </w:rPr>
        <w:t>0</w:t>
      </w:r>
      <w:r>
        <w:rPr>
          <w:rFonts w:hint="eastAsia" w:ascii="仿宋" w:hAnsi="仿宋" w:eastAsia="仿宋"/>
          <w:sz w:val="32"/>
          <w:szCs w:val="32"/>
        </w:rPr>
        <w:t>日，土地租金为人民币</w:t>
      </w:r>
      <w:r>
        <w:rPr>
          <w:rFonts w:hint="eastAsia" w:ascii="仿宋" w:hAnsi="仿宋" w:eastAsia="仿宋"/>
          <w:sz w:val="32"/>
          <w:szCs w:val="32"/>
          <w:u w:val="single"/>
        </w:rPr>
        <w:t>700</w:t>
      </w:r>
      <w:r>
        <w:rPr>
          <w:rFonts w:hint="eastAsia" w:ascii="仿宋" w:hAnsi="仿宋" w:eastAsia="仿宋"/>
          <w:sz w:val="32"/>
          <w:szCs w:val="32"/>
        </w:rPr>
        <w:t>元/</w:t>
      </w:r>
      <w:r>
        <w:rPr>
          <w:rFonts w:hint="eastAsia" w:ascii="仿宋" w:hAnsi="仿宋" w:eastAsia="仿宋"/>
          <w:sz w:val="32"/>
          <w:szCs w:val="32"/>
          <w:lang w:val="en-US" w:eastAsia="zh-CN"/>
        </w:rPr>
        <w:t>亩/</w:t>
      </w:r>
      <w:r>
        <w:rPr>
          <w:rFonts w:hint="eastAsia" w:ascii="仿宋" w:hAnsi="仿宋" w:eastAsia="仿宋"/>
          <w:sz w:val="32"/>
          <w:szCs w:val="32"/>
        </w:rPr>
        <w:t>年</w:t>
      </w:r>
      <w:r>
        <w:rPr>
          <w:rFonts w:hint="eastAsia" w:ascii="仿宋" w:hAnsi="仿宋" w:eastAsia="仿宋"/>
          <w:sz w:val="32"/>
          <w:szCs w:val="32"/>
          <w:lang w:eastAsia="zh-CN"/>
        </w:rPr>
        <w:t>，</w:t>
      </w:r>
      <w:r>
        <w:rPr>
          <w:rFonts w:hint="eastAsia" w:ascii="仿宋" w:hAnsi="仿宋" w:eastAsia="仿宋"/>
          <w:sz w:val="32"/>
          <w:szCs w:val="32"/>
          <w:lang w:val="en-US" w:eastAsia="zh-CN"/>
        </w:rPr>
        <w:t>年租金_____元，5年租金共计______元。</w:t>
      </w:r>
    </w:p>
    <w:p w14:paraId="675E131A">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2030</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日至</w:t>
      </w:r>
      <w:r>
        <w:rPr>
          <w:rFonts w:hint="eastAsia" w:ascii="仿宋" w:hAnsi="仿宋" w:eastAsia="仿宋"/>
          <w:sz w:val="32"/>
          <w:szCs w:val="32"/>
          <w:u w:val="single"/>
        </w:rPr>
        <w:t>2035</w:t>
      </w:r>
      <w:r>
        <w:rPr>
          <w:rFonts w:hint="eastAsia" w:ascii="仿宋" w:hAnsi="仿宋" w:eastAsia="仿宋"/>
          <w:sz w:val="32"/>
          <w:szCs w:val="32"/>
        </w:rPr>
        <w:t>年</w:t>
      </w:r>
      <w:r>
        <w:rPr>
          <w:rFonts w:hint="eastAsia" w:ascii="仿宋" w:hAnsi="仿宋" w:eastAsia="仿宋"/>
          <w:sz w:val="32"/>
          <w:szCs w:val="32"/>
          <w:u w:val="single"/>
          <w:lang w:val="en-US" w:eastAsia="zh-CN"/>
        </w:rPr>
        <w:t>11</w:t>
      </w:r>
      <w:r>
        <w:rPr>
          <w:rFonts w:hint="eastAsia" w:ascii="仿宋" w:hAnsi="仿宋" w:eastAsia="仿宋"/>
          <w:sz w:val="32"/>
          <w:szCs w:val="32"/>
        </w:rPr>
        <w:t>月</w:t>
      </w:r>
      <w:r>
        <w:rPr>
          <w:rFonts w:hint="eastAsia" w:ascii="仿宋" w:hAnsi="仿宋" w:eastAsia="仿宋"/>
          <w:sz w:val="32"/>
          <w:szCs w:val="32"/>
          <w:u w:val="single"/>
        </w:rPr>
        <w:t>3</w:t>
      </w:r>
      <w:r>
        <w:rPr>
          <w:rFonts w:hint="eastAsia" w:ascii="仿宋" w:hAnsi="仿宋" w:eastAsia="仿宋"/>
          <w:sz w:val="32"/>
          <w:szCs w:val="32"/>
          <w:u w:val="single"/>
          <w:lang w:val="en-US" w:eastAsia="zh-CN"/>
        </w:rPr>
        <w:t>0</w:t>
      </w:r>
      <w:r>
        <w:rPr>
          <w:rFonts w:hint="eastAsia" w:ascii="仿宋" w:hAnsi="仿宋" w:eastAsia="仿宋"/>
          <w:sz w:val="32"/>
          <w:szCs w:val="32"/>
        </w:rPr>
        <w:t>日，土地租金为人民币</w:t>
      </w:r>
      <w:r>
        <w:rPr>
          <w:rFonts w:hint="eastAsia" w:ascii="仿宋" w:hAnsi="仿宋" w:eastAsia="仿宋"/>
          <w:sz w:val="32"/>
          <w:szCs w:val="32"/>
          <w:u w:val="single"/>
        </w:rPr>
        <w:t>770</w:t>
      </w:r>
      <w:r>
        <w:rPr>
          <w:rFonts w:hint="eastAsia" w:ascii="仿宋" w:hAnsi="仿宋" w:eastAsia="仿宋"/>
          <w:sz w:val="32"/>
          <w:szCs w:val="32"/>
        </w:rPr>
        <w:t>元/</w:t>
      </w:r>
      <w:r>
        <w:rPr>
          <w:rFonts w:hint="eastAsia" w:ascii="仿宋" w:hAnsi="仿宋" w:eastAsia="仿宋"/>
          <w:sz w:val="32"/>
          <w:szCs w:val="32"/>
          <w:lang w:val="en-US" w:eastAsia="zh-CN"/>
        </w:rPr>
        <w:t>亩/</w:t>
      </w:r>
      <w:r>
        <w:rPr>
          <w:rFonts w:hint="eastAsia" w:ascii="仿宋" w:hAnsi="仿宋" w:eastAsia="仿宋"/>
          <w:sz w:val="32"/>
          <w:szCs w:val="32"/>
        </w:rPr>
        <w:t>年。</w:t>
      </w:r>
      <w:r>
        <w:rPr>
          <w:rFonts w:hint="eastAsia" w:ascii="仿宋" w:hAnsi="仿宋" w:eastAsia="仿宋"/>
          <w:sz w:val="32"/>
          <w:szCs w:val="32"/>
          <w:lang w:val="en-US" w:eastAsia="zh-CN"/>
        </w:rPr>
        <w:t>年租金_____元，5年租金共计______元。</w:t>
      </w:r>
    </w:p>
    <w:p w14:paraId="5D1DE6A5">
      <w:pPr>
        <w:autoSpaceDE w:val="0"/>
        <w:autoSpaceDN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w:t>
      </w:r>
      <w:r>
        <w:rPr>
          <w:rFonts w:hint="eastAsia" w:ascii="仿宋" w:hAnsi="仿宋" w:eastAsia="仿宋"/>
          <w:sz w:val="32"/>
          <w:szCs w:val="32"/>
          <w:u w:val="single"/>
          <w:lang w:val="en-US" w:eastAsia="zh-CN"/>
        </w:rPr>
        <w:t>5</w:t>
      </w:r>
      <w:r>
        <w:rPr>
          <w:rFonts w:hint="eastAsia" w:ascii="仿宋" w:hAnsi="仿宋" w:eastAsia="仿宋"/>
          <w:sz w:val="32"/>
          <w:szCs w:val="32"/>
        </w:rPr>
        <w:t>年，即</w:t>
      </w:r>
      <w:r>
        <w:rPr>
          <w:rFonts w:hint="eastAsia" w:ascii="仿宋" w:hAnsi="仿宋" w:eastAsia="仿宋"/>
          <w:sz w:val="32"/>
          <w:szCs w:val="32"/>
          <w:u w:val="single"/>
        </w:rPr>
        <w:t>2035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日至</w:t>
      </w:r>
      <w:r>
        <w:rPr>
          <w:rFonts w:hint="eastAsia" w:ascii="仿宋" w:hAnsi="仿宋" w:eastAsia="仿宋"/>
          <w:sz w:val="32"/>
          <w:szCs w:val="32"/>
          <w:u w:val="single"/>
        </w:rPr>
        <w:t>20</w:t>
      </w:r>
      <w:r>
        <w:rPr>
          <w:rFonts w:hint="eastAsia" w:ascii="仿宋" w:hAnsi="仿宋" w:eastAsia="仿宋"/>
          <w:sz w:val="32"/>
          <w:szCs w:val="32"/>
          <w:u w:val="single"/>
          <w:lang w:val="en-US" w:eastAsia="zh-CN"/>
        </w:rPr>
        <w:t>40</w:t>
      </w:r>
      <w:r>
        <w:rPr>
          <w:rFonts w:hint="eastAsia" w:ascii="仿宋" w:hAnsi="仿宋" w:eastAsia="仿宋"/>
          <w:sz w:val="32"/>
          <w:szCs w:val="32"/>
        </w:rPr>
        <w:t>年</w:t>
      </w:r>
      <w:r>
        <w:rPr>
          <w:rFonts w:hint="eastAsia" w:ascii="仿宋" w:hAnsi="仿宋" w:eastAsia="仿宋"/>
          <w:sz w:val="32"/>
          <w:szCs w:val="32"/>
          <w:u w:val="single"/>
        </w:rPr>
        <w:t>1</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3</w:t>
      </w:r>
      <w:r>
        <w:rPr>
          <w:rFonts w:hint="eastAsia" w:ascii="仿宋" w:hAnsi="仿宋" w:eastAsia="仿宋"/>
          <w:sz w:val="32"/>
          <w:szCs w:val="32"/>
          <w:u w:val="single"/>
          <w:lang w:val="en-US" w:eastAsia="zh-CN"/>
        </w:rPr>
        <w:t>0</w:t>
      </w:r>
      <w:r>
        <w:rPr>
          <w:rFonts w:hint="eastAsia" w:ascii="仿宋" w:hAnsi="仿宋" w:eastAsia="仿宋"/>
          <w:sz w:val="32"/>
          <w:szCs w:val="32"/>
        </w:rPr>
        <w:t>日，土地租金为人民币</w:t>
      </w:r>
      <w:r>
        <w:rPr>
          <w:rFonts w:hint="eastAsia" w:ascii="仿宋" w:hAnsi="仿宋" w:eastAsia="仿宋"/>
          <w:sz w:val="32"/>
          <w:szCs w:val="32"/>
          <w:u w:val="single"/>
        </w:rPr>
        <w:t>847</w:t>
      </w:r>
      <w:r>
        <w:rPr>
          <w:rFonts w:hint="eastAsia" w:ascii="仿宋" w:hAnsi="仿宋" w:eastAsia="仿宋"/>
          <w:sz w:val="32"/>
          <w:szCs w:val="32"/>
        </w:rPr>
        <w:t>元/</w:t>
      </w:r>
      <w:r>
        <w:rPr>
          <w:rFonts w:hint="eastAsia" w:ascii="仿宋" w:hAnsi="仿宋" w:eastAsia="仿宋"/>
          <w:sz w:val="32"/>
          <w:szCs w:val="32"/>
          <w:lang w:val="en-US" w:eastAsia="zh-CN"/>
        </w:rPr>
        <w:t>亩/</w:t>
      </w:r>
      <w:r>
        <w:rPr>
          <w:rFonts w:hint="eastAsia" w:ascii="仿宋" w:hAnsi="仿宋" w:eastAsia="仿宋"/>
          <w:sz w:val="32"/>
          <w:szCs w:val="32"/>
        </w:rPr>
        <w:t>年。</w:t>
      </w:r>
      <w:r>
        <w:rPr>
          <w:rFonts w:hint="eastAsia" w:ascii="仿宋" w:hAnsi="仿宋" w:eastAsia="仿宋"/>
          <w:sz w:val="32"/>
          <w:szCs w:val="32"/>
          <w:lang w:val="en-US" w:eastAsia="zh-CN"/>
        </w:rPr>
        <w:t>年租金_____元，5年租金共计______元。</w:t>
      </w:r>
    </w:p>
    <w:p w14:paraId="1629CF00">
      <w:pPr>
        <w:autoSpaceDE w:val="0"/>
        <w:autoSpaceDN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w:t>
      </w:r>
      <w:r>
        <w:rPr>
          <w:rFonts w:hint="eastAsia" w:ascii="仿宋" w:hAnsi="仿宋" w:eastAsia="仿宋"/>
          <w:sz w:val="32"/>
          <w:szCs w:val="32"/>
          <w:u w:val="single"/>
          <w:lang w:val="en-US" w:eastAsia="zh-CN"/>
        </w:rPr>
        <w:t>6</w:t>
      </w:r>
      <w:r>
        <w:rPr>
          <w:rFonts w:hint="eastAsia" w:ascii="仿宋" w:hAnsi="仿宋" w:eastAsia="仿宋"/>
          <w:sz w:val="32"/>
          <w:szCs w:val="32"/>
        </w:rPr>
        <w:t>年至第</w:t>
      </w:r>
      <w:r>
        <w:rPr>
          <w:rFonts w:hint="eastAsia" w:ascii="仿宋" w:hAnsi="仿宋" w:eastAsia="仿宋"/>
          <w:sz w:val="32"/>
          <w:szCs w:val="32"/>
          <w:u w:val="single"/>
          <w:lang w:val="en-US" w:eastAsia="zh-CN"/>
        </w:rPr>
        <w:t>20</w:t>
      </w:r>
      <w:r>
        <w:rPr>
          <w:rFonts w:hint="eastAsia" w:ascii="仿宋" w:hAnsi="仿宋" w:eastAsia="仿宋"/>
          <w:sz w:val="32"/>
          <w:szCs w:val="32"/>
        </w:rPr>
        <w:t>年，即</w:t>
      </w:r>
      <w:r>
        <w:rPr>
          <w:rFonts w:hint="eastAsia" w:ascii="仿宋" w:hAnsi="仿宋" w:eastAsia="仿宋"/>
          <w:sz w:val="32"/>
          <w:szCs w:val="32"/>
          <w:u w:val="single"/>
        </w:rPr>
        <w:t>20</w:t>
      </w:r>
      <w:r>
        <w:rPr>
          <w:rFonts w:hint="eastAsia" w:ascii="仿宋" w:hAnsi="仿宋" w:eastAsia="仿宋"/>
          <w:sz w:val="32"/>
          <w:szCs w:val="32"/>
          <w:u w:val="single"/>
          <w:lang w:val="en-US" w:eastAsia="zh-CN"/>
        </w:rPr>
        <w:t>40</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1</w:t>
      </w:r>
      <w:r>
        <w:rPr>
          <w:rFonts w:hint="eastAsia" w:ascii="仿宋" w:hAnsi="仿宋" w:eastAsia="仿宋"/>
          <w:sz w:val="32"/>
          <w:szCs w:val="32"/>
        </w:rPr>
        <w:t>日至</w:t>
      </w:r>
      <w:r>
        <w:rPr>
          <w:rFonts w:hint="eastAsia" w:ascii="仿宋" w:hAnsi="仿宋" w:eastAsia="仿宋"/>
          <w:sz w:val="32"/>
          <w:szCs w:val="32"/>
          <w:u w:val="single"/>
        </w:rPr>
        <w:t>20</w:t>
      </w:r>
      <w:r>
        <w:rPr>
          <w:rFonts w:hint="eastAsia" w:ascii="仿宋" w:hAnsi="仿宋" w:eastAsia="仿宋"/>
          <w:sz w:val="32"/>
          <w:szCs w:val="32"/>
          <w:u w:val="single"/>
          <w:lang w:val="en-US" w:eastAsia="zh-CN"/>
        </w:rPr>
        <w:t>45</w:t>
      </w:r>
      <w:r>
        <w:rPr>
          <w:rFonts w:hint="eastAsia" w:ascii="仿宋" w:hAnsi="仿宋" w:eastAsia="仿宋"/>
          <w:sz w:val="32"/>
          <w:szCs w:val="32"/>
        </w:rPr>
        <w:t>年</w:t>
      </w:r>
      <w:r>
        <w:rPr>
          <w:rFonts w:hint="eastAsia" w:ascii="仿宋" w:hAnsi="仿宋" w:eastAsia="仿宋"/>
          <w:sz w:val="32"/>
          <w:szCs w:val="32"/>
          <w:u w:val="single"/>
        </w:rPr>
        <w:t>1</w:t>
      </w:r>
      <w:r>
        <w:rPr>
          <w:rFonts w:hint="eastAsia" w:ascii="仿宋" w:hAnsi="仿宋" w:eastAsia="仿宋"/>
          <w:sz w:val="32"/>
          <w:szCs w:val="32"/>
          <w:u w:val="single"/>
          <w:lang w:val="en-US" w:eastAsia="zh-CN"/>
        </w:rPr>
        <w:t>1</w:t>
      </w:r>
      <w:r>
        <w:rPr>
          <w:rFonts w:hint="eastAsia" w:ascii="仿宋" w:hAnsi="仿宋" w:eastAsia="仿宋"/>
          <w:sz w:val="32"/>
          <w:szCs w:val="32"/>
        </w:rPr>
        <w:t>月</w:t>
      </w:r>
      <w:r>
        <w:rPr>
          <w:rFonts w:hint="eastAsia" w:ascii="仿宋" w:hAnsi="仿宋" w:eastAsia="仿宋"/>
          <w:sz w:val="32"/>
          <w:szCs w:val="32"/>
          <w:u w:val="single"/>
        </w:rPr>
        <w:t>3</w:t>
      </w:r>
      <w:r>
        <w:rPr>
          <w:rFonts w:hint="eastAsia" w:ascii="仿宋" w:hAnsi="仿宋" w:eastAsia="仿宋"/>
          <w:sz w:val="32"/>
          <w:szCs w:val="32"/>
          <w:u w:val="single"/>
          <w:lang w:val="en-US" w:eastAsia="zh-CN"/>
        </w:rPr>
        <w:t>0</w:t>
      </w:r>
      <w:r>
        <w:rPr>
          <w:rFonts w:hint="eastAsia" w:ascii="仿宋" w:hAnsi="仿宋" w:eastAsia="仿宋"/>
          <w:sz w:val="32"/>
          <w:szCs w:val="32"/>
        </w:rPr>
        <w:t>日，土地租金为人民币</w:t>
      </w:r>
      <w:r>
        <w:rPr>
          <w:rFonts w:hint="eastAsia" w:ascii="仿宋" w:hAnsi="仿宋" w:eastAsia="仿宋"/>
          <w:sz w:val="32"/>
          <w:szCs w:val="32"/>
          <w:u w:val="single"/>
          <w:lang w:val="en-US" w:eastAsia="zh-CN"/>
        </w:rPr>
        <w:t>931.7</w:t>
      </w:r>
      <w:r>
        <w:rPr>
          <w:rFonts w:hint="eastAsia" w:ascii="仿宋" w:hAnsi="仿宋" w:eastAsia="仿宋"/>
          <w:sz w:val="32"/>
          <w:szCs w:val="32"/>
        </w:rPr>
        <w:t>元/</w:t>
      </w:r>
      <w:r>
        <w:rPr>
          <w:rFonts w:hint="eastAsia" w:ascii="仿宋" w:hAnsi="仿宋" w:eastAsia="仿宋"/>
          <w:sz w:val="32"/>
          <w:szCs w:val="32"/>
          <w:lang w:val="en-US" w:eastAsia="zh-CN"/>
        </w:rPr>
        <w:t>亩/</w:t>
      </w:r>
      <w:r>
        <w:rPr>
          <w:rFonts w:hint="eastAsia" w:ascii="仿宋" w:hAnsi="仿宋" w:eastAsia="仿宋"/>
          <w:sz w:val="32"/>
          <w:szCs w:val="32"/>
        </w:rPr>
        <w:t>年。</w:t>
      </w:r>
      <w:r>
        <w:rPr>
          <w:rFonts w:hint="eastAsia" w:ascii="仿宋" w:hAnsi="仿宋" w:eastAsia="仿宋"/>
          <w:sz w:val="32"/>
          <w:szCs w:val="32"/>
          <w:lang w:val="en-US" w:eastAsia="zh-CN"/>
        </w:rPr>
        <w:t>年租金_____元，5年租金共计______元。</w:t>
      </w:r>
    </w:p>
    <w:p w14:paraId="2B0581D6">
      <w:pPr>
        <w:autoSpaceDE w:val="0"/>
        <w:autoSpaceDN w:val="0"/>
        <w:spacing w:line="560" w:lineRule="exact"/>
        <w:ind w:firstLine="64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45</w:t>
      </w:r>
      <w:r>
        <w:rPr>
          <w:rFonts w:hint="eastAsia" w:ascii="仿宋_GB2312" w:eastAsia="仿宋_GB2312"/>
          <w:sz w:val="32"/>
          <w:szCs w:val="32"/>
        </w:rPr>
        <w:t>年后根据海胶政策，经双方协商再确定续租事宜。</w:t>
      </w:r>
    </w:p>
    <w:p w14:paraId="17ED47F2">
      <w:pPr>
        <w:autoSpaceDE w:val="0"/>
        <w:autoSpaceDN w:val="0"/>
        <w:spacing w:line="560" w:lineRule="exact"/>
        <w:ind w:firstLine="640" w:firstLineChars="200"/>
        <w:rPr>
          <w:rFonts w:hint="eastAsia" w:ascii="仿宋_GB2312" w:hAnsi="仿宋" w:eastAsia="仿宋_GB2312"/>
          <w:bCs/>
          <w:kern w:val="0"/>
          <w:sz w:val="32"/>
          <w:szCs w:val="32"/>
          <w:lang w:val="zh-CN"/>
        </w:rPr>
      </w:pPr>
      <w:bookmarkStart w:id="1" w:name="_GoBack"/>
      <w:bookmarkEnd w:id="1"/>
      <w:r>
        <w:rPr>
          <w:rFonts w:hint="eastAsia" w:ascii="仿宋_GB2312" w:hAnsi="仿宋" w:eastAsia="仿宋_GB2312"/>
          <w:bCs/>
          <w:kern w:val="0"/>
          <w:sz w:val="32"/>
          <w:szCs w:val="32"/>
          <w:lang w:val="zh-CN"/>
        </w:rPr>
        <w:t>（二）支付时间和方式</w:t>
      </w:r>
    </w:p>
    <w:p w14:paraId="5A3511CB">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榴莲种植合作项目土地租金按年支付，先付租金后用地。本协议签订后</w:t>
      </w:r>
      <w:r>
        <w:rPr>
          <w:rFonts w:ascii="仿宋_GB2312" w:hAnsi="仿宋" w:eastAsia="仿宋_GB2312"/>
          <w:kern w:val="0"/>
          <w:sz w:val="32"/>
          <w:szCs w:val="32"/>
          <w:lang w:val="zh-CN"/>
        </w:rPr>
        <w:t>五</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乙</w:t>
      </w:r>
      <w:r>
        <w:rPr>
          <w:rFonts w:ascii="仿宋_GB2312" w:hAnsi="仿宋" w:eastAsia="仿宋_GB2312"/>
          <w:kern w:val="0"/>
          <w:sz w:val="32"/>
          <w:szCs w:val="32"/>
          <w:lang w:val="zh-CN"/>
        </w:rPr>
        <w:t>方</w:t>
      </w:r>
      <w:r>
        <w:rPr>
          <w:rFonts w:hint="eastAsia" w:ascii="仿宋_GB2312" w:hAnsi="仿宋" w:eastAsia="仿宋_GB2312"/>
          <w:kern w:val="0"/>
          <w:sz w:val="32"/>
          <w:szCs w:val="32"/>
          <w:lang w:val="zh-CN"/>
        </w:rPr>
        <w:t>将第一年土地租金汇入甲方指定账户。此后，乙方于每个租赁年度届满前以银行转账的方式向甲方支付下一年度的土地租金。甲方账户信息如下：</w:t>
      </w:r>
    </w:p>
    <w:p w14:paraId="53F11E12">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户名：海南天然橡胶产业集团股份有限公司</w:t>
      </w:r>
      <w:r>
        <w:rPr>
          <w:rFonts w:hint="eastAsia" w:ascii="仿宋_GB2312" w:hAnsi="仿宋" w:eastAsia="仿宋_GB2312"/>
          <w:kern w:val="0"/>
          <w:sz w:val="32"/>
          <w:szCs w:val="32"/>
          <w:u w:val="single"/>
        </w:rPr>
        <w:t>新中</w:t>
      </w:r>
      <w:r>
        <w:rPr>
          <w:rFonts w:hint="eastAsia" w:ascii="仿宋_GB2312" w:hAnsi="仿宋" w:eastAsia="仿宋_GB2312"/>
          <w:kern w:val="0"/>
          <w:sz w:val="32"/>
          <w:szCs w:val="32"/>
          <w:lang w:val="zh-CN"/>
        </w:rPr>
        <w:t>分公司</w:t>
      </w:r>
    </w:p>
    <w:p w14:paraId="0AD4626D">
      <w:pPr>
        <w:autoSpaceDE w:val="0"/>
        <w:autoSpaceDN w:val="0"/>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rPr>
        <w:t>21425001040000585</w:t>
      </w:r>
      <w:r>
        <w:rPr>
          <w:rFonts w:hint="eastAsia" w:ascii="仿宋_GB2312" w:hAnsi="仿宋" w:eastAsia="仿宋_GB2312"/>
          <w:kern w:val="0"/>
          <w:sz w:val="32"/>
          <w:szCs w:val="32"/>
          <w:lang w:val="zh-CN"/>
        </w:rPr>
        <w:t xml:space="preserve">     </w:t>
      </w:r>
    </w:p>
    <w:p w14:paraId="668D8A0C">
      <w:pPr>
        <w:spacing w:line="560" w:lineRule="exact"/>
        <w:ind w:firstLine="641"/>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rPr>
        <w:t>中国农业银行股份有限公司万宁三更罗支行</w:t>
      </w:r>
    </w:p>
    <w:p w14:paraId="37755A87">
      <w:pPr>
        <w:autoSpaceDE w:val="0"/>
        <w:autoSpaceDN w:val="0"/>
        <w:spacing w:line="560" w:lineRule="exact"/>
        <w:ind w:firstLine="640"/>
        <w:rPr>
          <w:rFonts w:hint="eastAsia"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1FE5F673">
      <w:pPr>
        <w:spacing w:line="560" w:lineRule="exact"/>
        <w:ind w:left="319" w:leftChars="152" w:firstLine="656" w:firstLineChars="205"/>
        <w:rPr>
          <w:rFonts w:hint="eastAsia" w:ascii="仿宋_GB2312" w:hAnsi="仿宋" w:eastAsia="仿宋_GB2312"/>
          <w:kern w:val="0"/>
          <w:sz w:val="32"/>
          <w:szCs w:val="32"/>
        </w:rPr>
      </w:pPr>
      <w:r>
        <w:rPr>
          <w:rFonts w:hint="eastAsia" w:ascii="仿宋_GB2312" w:hAnsi="仿宋" w:eastAsia="仿宋_GB2312"/>
          <w:kern w:val="0"/>
          <w:sz w:val="32"/>
          <w:szCs w:val="32"/>
        </w:rPr>
        <w:t>本合同签订后的五日内，乙方向甲方按每亩</w:t>
      </w:r>
      <w:r>
        <w:rPr>
          <w:rFonts w:hint="eastAsia" w:ascii="仿宋_GB2312" w:hAnsi="仿宋" w:eastAsia="仿宋_GB2312"/>
          <w:kern w:val="0"/>
          <w:sz w:val="32"/>
          <w:szCs w:val="32"/>
          <w:u w:val="single"/>
        </w:rPr>
        <w:t>700元</w:t>
      </w:r>
      <w:r>
        <w:rPr>
          <w:rFonts w:hint="eastAsia" w:ascii="仿宋_GB2312" w:hAnsi="仿宋" w:eastAsia="仿宋_GB2312"/>
          <w:kern w:val="0"/>
          <w:sz w:val="32"/>
          <w:szCs w:val="32"/>
        </w:rPr>
        <w:t>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rPr>
        <w:t>元履约保证金。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72F39D1F">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合作项目土地交付办法</w:t>
      </w:r>
    </w:p>
    <w:p w14:paraId="5A99961A">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甲方可根据情况一次性或分批交付土地，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），载明交地时间、交地面积、用地四至等，并由双方共同完成确认，乙方认可并接受前述工作成果。交付后，该土地使用和经营权归乙方享有。</w:t>
      </w:r>
    </w:p>
    <w:p w14:paraId="047405B6">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28DF2E0F">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74BD01AC">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1</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对乙方租赁用于发展榴莲种植合作项目的土地经营使用权进行监督，督促乙方按照合同约定的用途使用土地，</w:t>
      </w:r>
      <w:r>
        <w:rPr>
          <w:rFonts w:hint="eastAsia" w:ascii="仿宋_GB2312" w:hAnsi="仿宋" w:eastAsia="仿宋_GB2312"/>
          <w:kern w:val="0"/>
          <w:sz w:val="32"/>
          <w:szCs w:val="32"/>
        </w:rPr>
        <w:t>并依照合同约定收回合作项目用地。如发现乙方的违约行为，甲方有权责令乙方立即改正。</w:t>
      </w:r>
    </w:p>
    <w:p w14:paraId="0F7A7640">
      <w:pPr>
        <w:autoSpaceDE w:val="0"/>
        <w:autoSpaceDN w:val="0"/>
        <w:spacing w:line="560" w:lineRule="exact"/>
        <w:ind w:firstLine="645"/>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按照合同约定按时收取乙方项目用地租金。若当年租金低于当地市场价格</w:t>
      </w:r>
      <w:r>
        <w:rPr>
          <w:rFonts w:ascii="仿宋_GB2312" w:hAnsi="仿宋" w:eastAsia="仿宋_GB2312"/>
          <w:kern w:val="0"/>
          <w:sz w:val="32"/>
          <w:szCs w:val="32"/>
          <w:u w:val="single"/>
        </w:rPr>
        <w:t xml:space="preserve">  </w:t>
      </w:r>
      <w:r>
        <w:rPr>
          <w:rFonts w:hint="eastAsia" w:ascii="仿宋_GB2312" w:hAnsi="仿宋_GB2312" w:eastAsia="仿宋_GB2312"/>
          <w:kern w:val="0"/>
          <w:sz w:val="32"/>
          <w:szCs w:val="32"/>
          <w:u w:val="single"/>
        </w:rPr>
        <w:t>/</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或海南天然橡胶产业集团股份有限公司（简称海胶集团）租地价政策变动的，双方应当协商按市场价或前述政策变化调整合作项目土地租金标准。</w:t>
      </w:r>
    </w:p>
    <w:p w14:paraId="274C4D1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 xml:space="preserve">保障乙方自主经营，不得干预乙方合法、合规且符合合同约定的生产经营活动。 </w:t>
      </w:r>
    </w:p>
    <w:p w14:paraId="35E98C35">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要求乙方按照合同书的约定合理利用、保护土地，制止乙方破坏土地和其他农业资源的行为，并有权要求乙方赔偿由此造成的直接损失（</w:t>
      </w:r>
      <w:r>
        <w:rPr>
          <w:rFonts w:hint="eastAsia" w:ascii="仿宋_GB2312" w:hAnsi="仿宋" w:eastAsia="仿宋_GB2312"/>
          <w:kern w:val="0"/>
          <w:sz w:val="32"/>
          <w:szCs w:val="32"/>
        </w:rPr>
        <w:t>包括但不限于甲方为了维护自身权利而支出的诉讼费、律师费、评估费、鉴定费、差旅费等费用</w:t>
      </w:r>
      <w:r>
        <w:rPr>
          <w:rFonts w:hint="eastAsia" w:ascii="仿宋_GB2312" w:hAnsi="仿宋" w:eastAsia="仿宋_GB2312"/>
          <w:kern w:val="0"/>
          <w:sz w:val="32"/>
          <w:szCs w:val="32"/>
          <w:lang w:val="zh-CN"/>
        </w:rPr>
        <w:t>）。</w:t>
      </w:r>
    </w:p>
    <w:p w14:paraId="3E47624A">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乙方申请国家和当地扶持政策时，甲方在其职责范围内提供必要的协助。</w:t>
      </w:r>
    </w:p>
    <w:p w14:paraId="1AD8817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甲方以提供土地收取租金的方式</w:t>
      </w:r>
      <w:r>
        <w:rPr>
          <w:rFonts w:hint="eastAsia" w:ascii="仿宋_GB2312" w:hAnsi="仿宋" w:eastAsia="仿宋_GB2312"/>
          <w:kern w:val="0"/>
          <w:sz w:val="32"/>
          <w:szCs w:val="32"/>
          <w:lang w:val="en-US" w:eastAsia="zh-CN"/>
        </w:rPr>
        <w:t>与乙方</w:t>
      </w:r>
      <w:r>
        <w:rPr>
          <w:rFonts w:hint="eastAsia" w:ascii="仿宋_GB2312" w:hAnsi="仿宋" w:eastAsia="仿宋_GB2312"/>
          <w:kern w:val="0"/>
          <w:sz w:val="32"/>
          <w:szCs w:val="32"/>
          <w:lang w:val="zh-CN"/>
        </w:rPr>
        <w:t>进行项目合作，乙方负责</w:t>
      </w:r>
      <w:r>
        <w:rPr>
          <w:rFonts w:hint="eastAsia" w:ascii="仿宋_GB2312" w:hAnsi="仿宋" w:eastAsia="仿宋_GB2312"/>
          <w:kern w:val="0"/>
          <w:sz w:val="32"/>
          <w:szCs w:val="32"/>
          <w:lang w:val="en-US" w:eastAsia="zh-CN"/>
        </w:rPr>
        <w:t>该榴莲</w:t>
      </w:r>
      <w:r>
        <w:rPr>
          <w:rFonts w:hint="eastAsia" w:ascii="仿宋_GB2312" w:hAnsi="仿宋" w:eastAsia="仿宋_GB2312"/>
          <w:kern w:val="0"/>
          <w:sz w:val="32"/>
          <w:szCs w:val="32"/>
          <w:lang w:val="zh-CN"/>
        </w:rPr>
        <w:t>项目</w:t>
      </w:r>
      <w:r>
        <w:rPr>
          <w:rFonts w:hint="eastAsia" w:ascii="仿宋_GB2312" w:hAnsi="仿宋" w:eastAsia="仿宋_GB2312"/>
          <w:kern w:val="0"/>
          <w:sz w:val="32"/>
          <w:szCs w:val="32"/>
          <w:lang w:val="en-US" w:eastAsia="zh-CN"/>
        </w:rPr>
        <w:t>所涉的</w:t>
      </w:r>
      <w:r>
        <w:rPr>
          <w:rFonts w:hint="eastAsia" w:ascii="仿宋_GB2312" w:hAnsi="仿宋" w:eastAsia="仿宋_GB2312"/>
          <w:kern w:val="0"/>
          <w:sz w:val="32"/>
          <w:szCs w:val="32"/>
          <w:lang w:val="zh-CN"/>
        </w:rPr>
        <w:t>种苗、机耕、种植技术、物资和抚管等投资费用，并负责榴莲项目的种植、生产管理及产品销售。合作项目产品销售收入归乙方所有，土地租金及增值收益金为甲方收益。</w:t>
      </w:r>
    </w:p>
    <w:p w14:paraId="36297719">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5B2F2A4B">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w:t>
      </w:r>
      <w:r>
        <w:rPr>
          <w:rFonts w:hint="eastAsia" w:ascii="仿宋_GB2312" w:hAnsi="仿宋" w:eastAsia="仿宋_GB2312"/>
          <w:kern w:val="0"/>
          <w:sz w:val="32"/>
          <w:szCs w:val="32"/>
          <w:lang w:val="zh-CN"/>
        </w:rPr>
        <w:t>按照合同约定的用途和期限，依法使用和经营合作项目土地；依合同约定如期向甲方支付土地租金；享有法律和政策赋予的独立、自主经营管理权，</w:t>
      </w:r>
      <w:r>
        <w:rPr>
          <w:rFonts w:hint="eastAsia" w:ascii="仿宋_GB2312" w:hAnsi="仿宋" w:eastAsia="仿宋_GB2312"/>
          <w:kern w:val="0"/>
          <w:sz w:val="32"/>
          <w:szCs w:val="32"/>
        </w:rPr>
        <w:t>自负盈亏，自担风险。</w:t>
      </w:r>
    </w:p>
    <w:p w14:paraId="328D9991">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29F38D50">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47D5B9C1">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（包含约定发展的榴莲种植项目）。</w:t>
      </w:r>
    </w:p>
    <w:p w14:paraId="78FE9C7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保护自然资源，做好水土保持，合理利用土地，并积极协助甲方做好社会维稳工作。</w:t>
      </w:r>
    </w:p>
    <w:p w14:paraId="4AA73414">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与甲方签订安全生产管理责任协议，承担承租地上一切生产经营安全责任。如发生安全事故、施工纠纷、其他纠纷等，导致的行政处罚或民事赔偿责任均由乙方承担。</w:t>
      </w:r>
    </w:p>
    <w:p w14:paraId="4E8273F3">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7.乙方按照100亩安置1人的方式，</w:t>
      </w:r>
      <w:r>
        <w:rPr>
          <w:rFonts w:hint="eastAsia" w:ascii="仿宋_GB2312" w:hAnsi="仿宋" w:eastAsia="仿宋_GB2312"/>
          <w:kern w:val="0"/>
          <w:sz w:val="32"/>
          <w:szCs w:val="32"/>
          <w:lang w:val="zh-CN"/>
        </w:rPr>
        <w:t>解决甲方该土地区域内人员转岗就业，并</w:t>
      </w:r>
      <w:r>
        <w:rPr>
          <w:rFonts w:hint="eastAsia" w:ascii="仿宋_GB2312" w:hAnsi="仿宋" w:eastAsia="仿宋_GB2312"/>
          <w:kern w:val="0"/>
          <w:sz w:val="32"/>
          <w:szCs w:val="32"/>
        </w:rPr>
        <w:t>自合作项目土地移交之日起承担安置人员社保等费用</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如需额外</w:t>
      </w:r>
      <w:r>
        <w:rPr>
          <w:rFonts w:hint="eastAsia" w:ascii="仿宋_GB2312" w:hAnsi="仿宋" w:eastAsia="仿宋_GB2312"/>
          <w:kern w:val="0"/>
          <w:sz w:val="32"/>
          <w:szCs w:val="32"/>
          <w:lang w:val="zh-CN"/>
        </w:rPr>
        <w:t>招聘</w:t>
      </w:r>
      <w:r>
        <w:rPr>
          <w:rFonts w:hint="eastAsia" w:ascii="仿宋_GB2312" w:hAnsi="仿宋" w:eastAsia="仿宋_GB2312"/>
          <w:kern w:val="0"/>
          <w:sz w:val="32"/>
          <w:szCs w:val="32"/>
        </w:rPr>
        <w:t>工作</w:t>
      </w:r>
      <w:r>
        <w:rPr>
          <w:rFonts w:hint="eastAsia" w:ascii="仿宋_GB2312" w:hAnsi="仿宋" w:eastAsia="仿宋_GB2312"/>
          <w:kern w:val="0"/>
          <w:sz w:val="32"/>
          <w:szCs w:val="32"/>
          <w:lang w:val="zh-CN"/>
        </w:rPr>
        <w:t>人员时优先安排和录用甲方职工。</w:t>
      </w:r>
    </w:p>
    <w:p w14:paraId="108CFCCA">
      <w:pPr>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负责保护租赁土地</w:t>
      </w:r>
      <w:r>
        <w:rPr>
          <w:rFonts w:hint="eastAsia" w:ascii="仿宋_GB2312" w:hAnsi="仿宋" w:eastAsia="仿宋_GB2312"/>
          <w:kern w:val="0"/>
          <w:sz w:val="32"/>
          <w:szCs w:val="32"/>
        </w:rPr>
        <w:t>不受侵占和农业基础设施不受破坏。</w:t>
      </w:r>
      <w:r>
        <w:rPr>
          <w:rFonts w:hint="eastAsia" w:ascii="仿宋_GB2312" w:hAnsi="仿宋" w:eastAsia="仿宋_GB2312"/>
          <w:kern w:val="0"/>
          <w:sz w:val="32"/>
          <w:szCs w:val="32"/>
          <w:lang w:val="zh-CN"/>
        </w:rPr>
        <w:t>若租赁期间</w:t>
      </w:r>
      <w:r>
        <w:rPr>
          <w:rFonts w:hint="eastAsia" w:ascii="仿宋_GB2312" w:hAnsi="仿宋" w:eastAsia="仿宋_GB2312"/>
          <w:sz w:val="32"/>
          <w:szCs w:val="32"/>
        </w:rPr>
        <w:t>发生土地被占或资产流失时，乙方必须及时处理并向甲方报告，凡因乙方隐瞒不报、不处理或作伪证，所造成的一切后果均由乙方负责，乙方应对</w:t>
      </w:r>
      <w:r>
        <w:rPr>
          <w:rFonts w:hint="eastAsia" w:ascii="仿宋_GB2312" w:hAnsi="仿宋" w:eastAsia="仿宋_GB2312"/>
          <w:kern w:val="0"/>
          <w:sz w:val="32"/>
          <w:szCs w:val="32"/>
          <w:lang w:val="zh-CN"/>
        </w:rPr>
        <w:t>被侵占土地的清理和回收承担全部相关费用。</w:t>
      </w:r>
    </w:p>
    <w:p w14:paraId="4ED94CF6">
      <w:pPr>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9.乙方租用土地，必须遵守和执行海胶集团土地资产方面的相关规定。租赁期间发生土地资产损失由乙方承担全部责任。</w:t>
      </w:r>
    </w:p>
    <w:p w14:paraId="1A075A84">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10.租用土地界限内被占土地的青苗补偿及附作物补偿，由乙方自行与青苗所有人协商补偿和清理，也可以委托甲方处理补偿和清理事宜，补偿费用和清理费用均由乙方承担。</w:t>
      </w:r>
    </w:p>
    <w:p w14:paraId="603C48BF">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11.租用土地界限内林下已签订合同的地块，由乙方</w:t>
      </w:r>
      <w:r>
        <w:rPr>
          <w:rFonts w:hint="eastAsia" w:ascii="仿宋_GB2312" w:hAnsi="仿宋" w:eastAsia="仿宋_GB2312"/>
          <w:sz w:val="32"/>
          <w:szCs w:val="32"/>
          <w:lang w:val="en-US" w:eastAsia="zh-CN"/>
        </w:rPr>
        <w:t>自行</w:t>
      </w:r>
      <w:r>
        <w:rPr>
          <w:rFonts w:hint="eastAsia" w:ascii="仿宋_GB2312" w:hAnsi="仿宋" w:eastAsia="仿宋_GB2312"/>
          <w:sz w:val="32"/>
          <w:szCs w:val="32"/>
        </w:rPr>
        <w:t>与青苗所有人协商补偿，落实回收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甲方可协助回收，</w:t>
      </w:r>
      <w:r>
        <w:rPr>
          <w:rFonts w:hint="eastAsia" w:ascii="仿宋_GB2312" w:hAnsi="仿宋" w:eastAsia="仿宋_GB2312"/>
          <w:sz w:val="32"/>
          <w:szCs w:val="32"/>
        </w:rPr>
        <w:t>补偿费用和清理费用均由乙方承担。</w:t>
      </w:r>
    </w:p>
    <w:p w14:paraId="7E96113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12.若国家、地方政府、海垦控股集团及海胶集团建设需要征用土地，乙方必须无条件服从。</w:t>
      </w:r>
    </w:p>
    <w:p w14:paraId="56D547F6">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13.地下各类资源、埋藏物、隐藏物不属于租赁范围，乙方不得在租赁地内进行采石、采矿、取土等破坏农业产业及盗采资源的行为。</w:t>
      </w:r>
    </w:p>
    <w:p w14:paraId="54E69918">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601883E9">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6AFA82D3">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7B7B62D3">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70DACBF7">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）如甲方重复出租本合同项下土地，乙方有权解除合同。</w:t>
      </w:r>
    </w:p>
    <w:p w14:paraId="05A4009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134BDC0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7C69D1D2">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654A684D">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或不按约定种植榴莲作物的；</w:t>
      </w:r>
    </w:p>
    <w:p w14:paraId="56709EDA">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4.土地押金抵扣后乙方仍不缴或欠缴租赁费1个月以上的；</w:t>
      </w:r>
    </w:p>
    <w:p w14:paraId="26A34500">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03D3CBE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260E14A8">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3B07B2F0">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8.未经甲方书面同意，乙方擅自转让或出租地上建筑物（构建物）、农业设施的；</w:t>
      </w:r>
    </w:p>
    <w:p w14:paraId="65856F85">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6914807E">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10.其他违约行为。</w:t>
      </w:r>
    </w:p>
    <w:p w14:paraId="45F20696">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（六）本合同第十条</w:t>
      </w:r>
      <w:r>
        <w:rPr>
          <w:rFonts w:hint="eastAsia" w:ascii="仿宋_GB2312" w:hAnsi="仿宋" w:eastAsia="仿宋_GB2312"/>
          <w:kern w:val="0"/>
          <w:sz w:val="32"/>
          <w:szCs w:val="32"/>
          <w:lang w:val="en-US" w:eastAsia="zh-CN"/>
        </w:rPr>
        <w:t>其他</w:t>
      </w:r>
      <w:r>
        <w:rPr>
          <w:rFonts w:hint="eastAsia" w:ascii="仿宋_GB2312" w:hAnsi="仿宋" w:eastAsia="仿宋_GB2312"/>
          <w:kern w:val="0"/>
          <w:sz w:val="32"/>
          <w:szCs w:val="32"/>
        </w:rPr>
        <w:t>约定条款、第十</w:t>
      </w: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rPr>
        <w:t>条责任豁免条款优于附件内容、本合同其它条款以及变更协议条款。</w:t>
      </w:r>
    </w:p>
    <w:p w14:paraId="69413814">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0F701547">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2FD52A2B">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A68F7A5">
      <w:pPr>
        <w:autoSpaceDE w:val="0"/>
        <w:autoSpaceDN w:val="0"/>
        <w:spacing w:line="560" w:lineRule="exact"/>
        <w:ind w:firstLine="645"/>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6CA53EFC">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5377147A">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113F03F1">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吴永慧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13700401950             </w:t>
      </w:r>
      <w:r>
        <w:rPr>
          <w:rFonts w:hint="eastAsia" w:ascii="仿宋_GB2312" w:hAnsi="仿宋" w:eastAsia="仿宋_GB2312"/>
          <w:bCs/>
          <w:kern w:val="0"/>
          <w:sz w:val="32"/>
          <w:szCs w:val="32"/>
        </w:rPr>
        <w:t xml:space="preserve"> </w:t>
      </w:r>
    </w:p>
    <w:p w14:paraId="50B2B6AA">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海南省万宁市</w:t>
      </w:r>
      <w:r>
        <w:rPr>
          <w:rFonts w:hint="eastAsia" w:ascii="仿宋_GB2312" w:hAnsi="仿宋_GB2312" w:eastAsia="仿宋_GB2312"/>
          <w:sz w:val="32"/>
          <w:szCs w:val="32"/>
          <w:u w:val="single"/>
          <w:lang w:val="en-US" w:eastAsia="zh-CN"/>
        </w:rPr>
        <w:t>国营新中农场机关大楼</w:t>
      </w:r>
      <w:r>
        <w:rPr>
          <w:rFonts w:hint="eastAsia" w:ascii="仿宋_GB2312" w:hAnsi="仿宋" w:eastAsia="仿宋_GB2312"/>
          <w:bCs/>
          <w:kern w:val="0"/>
          <w:sz w:val="32"/>
          <w:szCs w:val="32"/>
          <w:u w:val="single"/>
        </w:rPr>
        <w:t xml:space="preserve">                         </w:t>
      </w:r>
    </w:p>
    <w:p w14:paraId="0E4B0CB9">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571</w:t>
      </w:r>
      <w:r>
        <w:rPr>
          <w:rFonts w:hint="eastAsia" w:ascii="仿宋_GB2312" w:hAnsi="仿宋" w:eastAsia="仿宋_GB2312"/>
          <w:bCs/>
          <w:kern w:val="0"/>
          <w:sz w:val="32"/>
          <w:szCs w:val="32"/>
          <w:u w:val="single"/>
          <w:lang w:val="en-US" w:eastAsia="zh-CN"/>
        </w:rPr>
        <w:t>536</w:t>
      </w:r>
      <w:r>
        <w:rPr>
          <w:rFonts w:hint="eastAsia" w:ascii="仿宋_GB2312" w:hAnsi="仿宋" w:eastAsia="仿宋_GB2312"/>
          <w:bCs/>
          <w:kern w:val="0"/>
          <w:sz w:val="32"/>
          <w:szCs w:val="32"/>
          <w:u w:val="single"/>
        </w:rPr>
        <w:t xml:space="preserve">       </w:t>
      </w:r>
    </w:p>
    <w:p w14:paraId="60080BD3">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079C27DC">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bCs/>
          <w:kern w:val="0"/>
          <w:sz w:val="32"/>
          <w:szCs w:val="32"/>
          <w:u w:val="single"/>
        </w:rPr>
        <w:t xml:space="preserve">                             </w:t>
      </w:r>
    </w:p>
    <w:p w14:paraId="6C61B566">
      <w:pPr>
        <w:autoSpaceDE w:val="0"/>
        <w:autoSpaceDN w:val="0"/>
        <w:spacing w:line="560" w:lineRule="exact"/>
        <w:rPr>
          <w:rFonts w:hint="eastAsia"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2CA0ACE3">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5C75186D">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56C5AB3C">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2FCD09AF">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525195E6">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696D7573">
      <w:pPr>
        <w:autoSpaceDE w:val="0"/>
        <w:autoSpaceDN w:val="0"/>
        <w:spacing w:line="560" w:lineRule="exact"/>
        <w:ind w:firstLine="645"/>
        <w:rPr>
          <w:rFonts w:hint="eastAsia"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65A00367">
      <w:pPr>
        <w:autoSpaceDE w:val="0"/>
        <w:autoSpaceDN w:val="0"/>
        <w:spacing w:line="560" w:lineRule="exact"/>
        <w:ind w:firstLine="645"/>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6CD43659">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（一）若当年租金低于市场价格25%以上或海胶集团租地价政策变动，双方应当协商按市场价格或海胶集团的土地政策调整租金标准。</w:t>
      </w:r>
    </w:p>
    <w:p w14:paraId="4B28C41A">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57BE4FC6">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4916176D">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（四）因国家、地方政府公益建设或农垦控股集团、海胶集团的发展战略需要征用或收回土地，乙方须无条件服从并与甲方签订合同终止/解除协议，并且：</w:t>
      </w:r>
    </w:p>
    <w:p w14:paraId="465ADC1F">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4F79427A">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1D49F6F1">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46C9A378">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（六）合同期满如不发生顺延或提前解除、终止后，地上资产由乙方负责清理，若合同期满或解除后30日内未清理，甲方视为乙方遗弃物进行处理，由此产生的费用甲方有权要求乙方承担。</w:t>
      </w:r>
    </w:p>
    <w:p w14:paraId="101AC46C">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（七）乙方若为自然人的，则当乙方在租赁期死亡的，本合同立即自动终止。甲方收回土地，青苗及地上附着物由乙方继承人在乙方死亡之日起1个月内处理。</w:t>
      </w:r>
    </w:p>
    <w:p w14:paraId="0913FC9E">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八）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597D477A">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kern w:val="0"/>
          <w:sz w:val="32"/>
          <w:szCs w:val="32"/>
          <w:lang w:val="en-US" w:eastAsia="zh-CN"/>
        </w:rPr>
        <w:t xml:space="preserve">    </w:t>
      </w: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4D038B2F">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49CB0FC">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（二）</w:t>
      </w:r>
      <w:bookmarkStart w:id="0"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应给予30日宽限期，在宽限期内支付租金及违约金的，可免除违约责任；若超过土地押金及超过宽限期仍未支付，每逾期一日，按应交土地租金的万分之三支付违约金。</w:t>
      </w:r>
      <w:bookmarkEnd w:id="0"/>
    </w:p>
    <w:p w14:paraId="0173130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若乙方在合同履行期间，未按照本合同约定合理使用租赁土地，对租赁土地资产损坏的，或</w:t>
      </w:r>
      <w:r>
        <w:rPr>
          <w:rFonts w:hint="eastAsia" w:ascii="仿宋_GB2312" w:hAnsi="仿宋" w:eastAsia="仿宋_GB2312"/>
          <w:color w:val="000000"/>
          <w:kern w:val="0"/>
          <w:sz w:val="32"/>
          <w:szCs w:val="32"/>
          <w:lang w:val="zh-CN"/>
        </w:rPr>
        <w:t>不按约定种植榴莲作物以及其他损害甲方权利的</w:t>
      </w:r>
      <w:r>
        <w:rPr>
          <w:rFonts w:hint="eastAsia" w:ascii="仿宋_GB2312" w:hAnsi="仿宋" w:eastAsia="仿宋_GB2312"/>
          <w:kern w:val="0"/>
          <w:sz w:val="32"/>
          <w:szCs w:val="32"/>
          <w:lang w:val="zh-CN"/>
        </w:rPr>
        <w:t>，应给予乙方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7339D275">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w:t>
      </w:r>
      <w:r>
        <w:rPr>
          <w:rFonts w:hint="eastAsia" w:ascii="仿宋_GB2312" w:hAnsi="仿宋" w:eastAsia="仿宋_GB2312"/>
          <w:kern w:val="0"/>
          <w:sz w:val="32"/>
          <w:szCs w:val="32"/>
          <w:lang w:val="en-US" w:eastAsia="zh-CN"/>
        </w:rPr>
        <w:t>五</w:t>
      </w:r>
      <w:r>
        <w:rPr>
          <w:rFonts w:hint="eastAsia" w:ascii="仿宋_GB2312" w:hAnsi="仿宋" w:eastAsia="仿宋_GB2312"/>
          <w:kern w:val="0"/>
          <w:sz w:val="32"/>
          <w:szCs w:val="32"/>
          <w:lang w:val="zh-CN"/>
        </w:rPr>
        <w:t>支付违约金。</w:t>
      </w:r>
    </w:p>
    <w:p w14:paraId="061B0B85">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甲方需按照上述规定，按时向乙方交付合同实测面积所约定的全部地块。未经乙方书面许可逾期交付或未能完全交付的，甲方需退还未交付使用的土地租金。</w:t>
      </w:r>
    </w:p>
    <w:p w14:paraId="0910EDB2">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（六）土地交付确认后，即乙方承认甲方所交付的土地事实，乙方应肩负起管理交付土地的责任。若合作期间，因乙方管理不当造成土地流失、被占等现象，由乙方负责收回土地，并承担所有的费用。</w:t>
      </w:r>
    </w:p>
    <w:p w14:paraId="5E99F2F9">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4、5、6</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为了维护自身权益而支出的包括但不限于诉讼费、律师费、评估费、鉴定费、保全费等费用。</w:t>
      </w:r>
    </w:p>
    <w:p w14:paraId="4FC86DA6">
      <w:pPr>
        <w:autoSpaceDE w:val="0"/>
        <w:autoSpaceDN w:val="0"/>
        <w:spacing w:line="560" w:lineRule="exact"/>
        <w:ind w:firstLine="640" w:firstLineChars="200"/>
        <w:rPr>
          <w:rFonts w:hint="default" w:ascii="仿宋_GB2312" w:hAnsi="仿宋" w:eastAsia="仿宋_GB2312"/>
          <w:kern w:val="0"/>
          <w:sz w:val="32"/>
          <w:szCs w:val="32"/>
        </w:rPr>
      </w:pPr>
      <w:r>
        <w:rPr>
          <w:rFonts w:hint="eastAsia" w:ascii="仿宋_GB2312" w:hAnsi="仿宋" w:eastAsia="仿宋_GB2312"/>
          <w:kern w:val="0"/>
          <w:sz w:val="32"/>
          <w:szCs w:val="32"/>
          <w:lang w:val="zh-CN"/>
        </w:rPr>
        <w:t>第十</w:t>
      </w:r>
      <w:r>
        <w:rPr>
          <w:rFonts w:hint="eastAsia" w:ascii="仿宋_GB2312" w:hAnsi="仿宋" w:eastAsia="仿宋_GB2312"/>
          <w:kern w:val="0"/>
          <w:sz w:val="32"/>
          <w:szCs w:val="32"/>
          <w:lang w:val="en-US" w:eastAsia="zh-CN"/>
        </w:rPr>
        <w:t>二</w:t>
      </w:r>
      <w:r>
        <w:rPr>
          <w:rFonts w:hint="eastAsia" w:ascii="仿宋_GB2312" w:hAnsi="仿宋" w:eastAsia="仿宋_GB2312"/>
          <w:kern w:val="0"/>
          <w:sz w:val="32"/>
          <w:szCs w:val="32"/>
          <w:lang w:val="zh-CN"/>
        </w:rPr>
        <w:t xml:space="preserve">条  </w:t>
      </w:r>
      <w:r>
        <w:rPr>
          <w:rFonts w:hint="eastAsia" w:ascii="仿宋_GB2312" w:hAnsi="仿宋" w:eastAsia="仿宋_GB2312"/>
          <w:kern w:val="0"/>
          <w:sz w:val="32"/>
          <w:szCs w:val="32"/>
          <w:lang w:val="en-US" w:eastAsia="zh-CN"/>
        </w:rPr>
        <w:t>责任豁免条款</w:t>
      </w:r>
    </w:p>
    <w:p w14:paraId="50DC982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农业种养风险过高，乙方的种养损失风险不得转嫁给甲方；甲方重大过错的前提下，甲方所承担的任何责任不得超过损失物所占土地面积范围内的合同租金额；非甲方过错的前提下，甲方不承担乙方损失。。</w:t>
      </w:r>
    </w:p>
    <w:p w14:paraId="0BAADED6">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w:t>
      </w:r>
      <w:r>
        <w:rPr>
          <w:rFonts w:hint="eastAsia" w:ascii="仿宋_GB2312" w:hAnsi="仿宋" w:eastAsia="仿宋_GB2312"/>
          <w:b/>
          <w:bCs/>
          <w:kern w:val="0"/>
          <w:sz w:val="32"/>
          <w:szCs w:val="32"/>
          <w:lang w:val="en-US" w:eastAsia="zh-CN"/>
        </w:rPr>
        <w:t>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31A4A049">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4B7C8429">
      <w:pPr>
        <w:autoSpaceDE w:val="0"/>
        <w:autoSpaceDN w:val="0"/>
        <w:spacing w:line="560" w:lineRule="exact"/>
        <w:rPr>
          <w:rFonts w:hint="eastAsia"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lang w:val="en-US" w:eastAsia="zh-CN"/>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73EBD9D1">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面积。如最终实际合作项目土地面积与本合同载明的面积不一致，双方应根据本合同第三条第（一）项约定的租金标准按实际租赁面积重新计算租金，并签署土地租金确认书。</w:t>
      </w:r>
    </w:p>
    <w:p w14:paraId="4616E8CF">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553698D9">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3E64D215">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2CB6206D">
      <w:pPr>
        <w:widowControl/>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（五）本合同双方签字盖章之日起成立，自第一条“合同生效之先决条件”满足时生效。本合同一式三份，甲乙双方各执一份，另一份备案至海南天然橡胶产业集团股份有限公司。</w:t>
      </w:r>
    </w:p>
    <w:p w14:paraId="11C71156">
      <w:pPr>
        <w:widowControl/>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786DEE7E">
      <w:pPr>
        <w:widowControl/>
        <w:spacing w:before="156" w:after="156" w:line="560" w:lineRule="exact"/>
        <w:rPr>
          <w:rFonts w:hint="eastAsia"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0E68C6A5">
      <w:pPr>
        <w:widowControl/>
        <w:spacing w:before="156" w:after="156" w:line="560" w:lineRule="exact"/>
        <w:rPr>
          <w:rFonts w:hint="eastAsia" w:ascii="仿宋" w:hAnsi="仿宋" w:eastAsia="仿宋"/>
          <w:sz w:val="32"/>
          <w:szCs w:val="32"/>
        </w:rPr>
      </w:pPr>
    </w:p>
    <w:p w14:paraId="089446AA">
      <w:pPr>
        <w:widowControl/>
        <w:spacing w:before="156" w:after="156" w:line="560" w:lineRule="exact"/>
        <w:rPr>
          <w:rFonts w:hint="eastAsia" w:ascii="仿宋" w:hAnsi="仿宋" w:eastAsia="仿宋"/>
          <w:sz w:val="32"/>
          <w:szCs w:val="32"/>
        </w:rPr>
      </w:pPr>
    </w:p>
    <w:p w14:paraId="246B1BE7">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27794D9B">
      <w:pPr>
        <w:autoSpaceDE w:val="0"/>
        <w:autoSpaceDN w:val="0"/>
        <w:spacing w:line="560" w:lineRule="exact"/>
        <w:ind w:left="640"/>
        <w:rPr>
          <w:rFonts w:hint="eastAsia"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445AF043">
      <w:pPr>
        <w:autoSpaceDE w:val="0"/>
        <w:autoSpaceDN w:val="0"/>
        <w:spacing w:line="56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07828A22">
      <w:pPr>
        <w:autoSpaceDE w:val="0"/>
        <w:autoSpaceDN w:val="0"/>
        <w:spacing w:line="560" w:lineRule="exact"/>
        <w:ind w:firstLine="640" w:firstLineChars="20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7F149EFE">
      <w:pPr>
        <w:autoSpaceDE w:val="0"/>
        <w:autoSpaceDN w:val="0"/>
        <w:spacing w:line="560" w:lineRule="exact"/>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21C8464E">
      <w:pPr>
        <w:autoSpaceDE w:val="0"/>
        <w:autoSpaceDN w:val="0"/>
        <w:spacing w:line="560" w:lineRule="exact"/>
        <w:ind w:firstLine="384"/>
        <w:rPr>
          <w:rFonts w:hint="eastAsia" w:ascii="仿宋_GB2312" w:hAnsi="仿宋" w:eastAsia="仿宋_GB2312"/>
          <w:kern w:val="0"/>
          <w:sz w:val="32"/>
          <w:szCs w:val="32"/>
          <w:lang w:val="zh-CN"/>
        </w:rPr>
      </w:pPr>
    </w:p>
    <w:p w14:paraId="09AF4644">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2ABCAD67">
      <w:pPr>
        <w:autoSpaceDE w:val="0"/>
        <w:autoSpaceDN w:val="0"/>
        <w:spacing w:line="560" w:lineRule="exact"/>
        <w:rPr>
          <w:rFonts w:hint="eastAsia" w:ascii="仿宋_GB2312" w:hAnsi="仿宋" w:eastAsia="仿宋_GB2312"/>
          <w:kern w:val="0"/>
          <w:sz w:val="32"/>
          <w:szCs w:val="32"/>
          <w:lang w:val="zh-CN"/>
        </w:rPr>
      </w:pPr>
    </w:p>
    <w:p w14:paraId="7B00CFDC">
      <w:pPr>
        <w:autoSpaceDE w:val="0"/>
        <w:autoSpaceDN w:val="0"/>
        <w:spacing w:line="560" w:lineRule="exact"/>
        <w:ind w:firstLine="640"/>
        <w:rPr>
          <w:rFonts w:hint="eastAsia"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7BC23988">
      <w:pPr>
        <w:autoSpaceDE w:val="0"/>
        <w:autoSpaceDN w:val="0"/>
        <w:spacing w:line="560" w:lineRule="exact"/>
        <w:ind w:firstLine="640"/>
        <w:rPr>
          <w:rFonts w:ascii="仿宋_GB2312" w:hAnsi="仿宋" w:eastAsia="仿宋_GB2312"/>
          <w:kern w:val="0"/>
          <w:sz w:val="32"/>
          <w:szCs w:val="32"/>
        </w:rPr>
      </w:pPr>
    </w:p>
    <w:p w14:paraId="36BB4290">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61816B0D">
      <w:pPr>
        <w:autoSpaceDE w:val="0"/>
        <w:autoSpaceDN w:val="0"/>
        <w:spacing w:line="560" w:lineRule="exact"/>
        <w:ind w:firstLine="640"/>
        <w:rPr>
          <w:rFonts w:hint="eastAsia" w:ascii="仿宋_GB2312" w:hAnsi="仿宋" w:eastAsia="仿宋_GB2312"/>
          <w:kern w:val="0"/>
          <w:sz w:val="32"/>
          <w:szCs w:val="32"/>
        </w:rPr>
      </w:pPr>
    </w:p>
    <w:p w14:paraId="50B3F5DD">
      <w:pPr>
        <w:autoSpaceDE w:val="0"/>
        <w:autoSpaceDN w:val="0"/>
        <w:spacing w:line="560" w:lineRule="exact"/>
        <w:ind w:firstLine="640"/>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p>
    <w:p w14:paraId="2AC28811">
      <w:pPr>
        <w:autoSpaceDE w:val="0"/>
        <w:autoSpaceDN w:val="0"/>
        <w:spacing w:line="560" w:lineRule="exact"/>
        <w:rPr>
          <w:rFonts w:hint="eastAsia"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08CF373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DDD4">
    <w:pPr>
      <w:pStyle w:val="6"/>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p w14:paraId="067B16FF">
    <w:pPr>
      <w:pStyle w:val="6"/>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DE58">
    <w:pPr>
      <w:pStyle w:val="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4C3751"/>
    <w:multiLevelType w:val="singleLevel"/>
    <w:tmpl w:val="6E4C37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0789"/>
    <w:rsid w:val="0D756B5C"/>
    <w:rsid w:val="400B75FC"/>
    <w:rsid w:val="407A471F"/>
    <w:rsid w:val="5E9D287F"/>
    <w:rsid w:val="60F15F42"/>
    <w:rsid w:val="68703BF0"/>
    <w:rsid w:val="6B2A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5">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7149</Words>
  <Characters>7419</Characters>
  <Lines>0</Lines>
  <Paragraphs>0</Paragraphs>
  <TotalTime>16</TotalTime>
  <ScaleCrop>false</ScaleCrop>
  <LinksUpToDate>false</LinksUpToDate>
  <CharactersWithSpaces>7843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2025-09-25T00:46:00Z</dcterms:created>
  <dc:creator>Administrator</dc:creator>
  <cp:lastModifiedBy>低调</cp:lastModifiedBy>
  <cp:lastPrinted>2025-09-25T00:55:00Z</cp:lastPrinted>
  <dcterms:modified xsi:type="dcterms:W3CDTF">2025-11-13T01:42:22Z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eyJoZGlkIjoiNzk1MTllMzRlMGM3ZTU0NGQ1ODhkMTI4ZDQ2MmRlNTEiLCJ1c2VySWQiOiIzNTg2OTg5NTcifQ==</vt:lpwstr>
  </property>
  <property fmtid="{D5CDD505-2E9C-101B-9397-08002B2CF9AE}" pid="4" name="ICV">
    <vt:lpwstr>C8C8A8E98252476596B5A005E726CCFC_12</vt:lpwstr>
  </property>
</Properties>
</file>