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21422"/>
      <w:bookmarkStart w:id="2" w:name="_Toc21762"/>
      <w:bookmarkStart w:id="3" w:name="_Toc20910"/>
      <w:bookmarkStart w:id="4" w:name="_Toc32320"/>
      <w:bookmarkStart w:id="5" w:name="_Toc11918"/>
      <w:bookmarkStart w:id="6" w:name="_Toc24454"/>
      <w:bookmarkStart w:id="7" w:name="_Toc20033"/>
      <w:bookmarkStart w:id="8" w:name="_Toc24068"/>
      <w:bookmarkStart w:id="9" w:name="_Toc24727"/>
      <w:bookmarkStart w:id="10" w:name="_Toc13462"/>
      <w:bookmarkStart w:id="11" w:name="_Toc29002"/>
      <w:bookmarkStart w:id="12" w:name="_Toc12789"/>
      <w:bookmarkStart w:id="13" w:name="_Toc25712"/>
      <w:bookmarkStart w:id="14" w:name="_Toc8396"/>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屯昌县坡心镇羊角坡土地面积合计 1030.88㎡（其中地块一660.53㎡、地块二370.35㎡）工业用地土地使用权出租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2025-11-28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屯昌县坡心镇羊角坡土地面积合计 1030.88㎡（其中地块一660.53㎡、地块二370.35㎡）工业用地土地使用权出租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default" w:ascii="宋体" w:hAnsi="宋体" w:eastAsia="宋体" w:cs="宋体"/>
          <w:color w:val="auto"/>
          <w:sz w:val="24"/>
          <w:highlight w:val="none"/>
          <w:u w:val="single"/>
          <w:lang w:val="en-US" w:eastAsia="zh-CN"/>
        </w:rPr>
        <w:t>12372</w:t>
      </w:r>
      <w:r>
        <w:rPr>
          <w:rFonts w:hint="eastAsia" w:ascii="宋体" w:hAnsi="宋体" w:cs="宋体"/>
          <w:color w:val="auto"/>
          <w:sz w:val="24"/>
          <w:highlight w:val="none"/>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屯昌县坡心镇羊角坡土地面积合计 1030.88㎡（其中地块一660.53㎡、地块二370.35㎡）工业用地土地使用权出租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屯昌县坡心镇羊角坡土地面积合计 1030.88㎡（其中地块一660.53㎡、地块二370.35㎡）工业用地土地使用权出租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屯昌县坡心镇羊角坡土地面积合计 1030.88㎡（其中地块一660.53㎡、地块二370.35㎡）工业用地土地使用权出租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屯昌县坡心镇羊角坡土地面积合计 1030.88㎡（其中地块一660.53㎡、地块二370.35㎡）工业用地土地使用权出租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28981"/>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32101"/>
      <w:bookmarkStart w:id="29" w:name="_Toc11237"/>
      <w:bookmarkStart w:id="30" w:name="_Toc13094"/>
      <w:bookmarkStart w:id="31" w:name="_Toc12264"/>
      <w:bookmarkStart w:id="32" w:name="_Toc14469"/>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屯昌县坡心镇羊角坡土地面积合计 1030.88㎡（其中地块一660.53㎡、地块二370.35㎡）工业用地土地使用权出租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屯昌县国有资产事务中心</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屯昌县坡心镇羊角坡土地面积合计 1030.88㎡（其中地块一660.53㎡、地块二370.35㎡）工业用地土地使用权出租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u w:val="none"/>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u w:val="none"/>
          <w:lang w:val="en-US" w:eastAsia="zh-CN"/>
        </w:rPr>
        <w:t>屯昌县坡心镇羊角坡土地面积合计 1030.88㎡（其中地块一660.53㎡、地块二370.35㎡）工业用地土地使用权出租</w:t>
      </w:r>
    </w:p>
    <w:p w14:paraId="671768D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u w:val="none"/>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cstheme="minorEastAsia"/>
          <w:color w:val="auto"/>
          <w:sz w:val="28"/>
          <w:szCs w:val="28"/>
          <w:u w:val="none"/>
          <w:lang w:val="en-US" w:eastAsia="zh-CN"/>
        </w:rPr>
        <w:t>屯昌县国有资产事务中心</w:t>
      </w:r>
    </w:p>
    <w:p w14:paraId="4F139AD2">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出租面积：1030.88㎡（其中地块一660.53㎡、地块二370.35㎡）</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挂网底价：12372元/年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交易保证金：12000元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报名时间：2025-11-24 10:00:00至2025-11-28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14:paraId="4A1FFD70">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吴先生</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bookmarkStart w:id="36" w:name="_GoBack"/>
      <w:bookmarkEnd w:id="36"/>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249EBD-39C2-49B7-B158-1B8CB03D58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B9B8493-77F6-45F5-9535-6C39134F71F1}"/>
  </w:font>
  <w:font w:name="仿宋_GB2312">
    <w:panose1 w:val="02010609030101010101"/>
    <w:charset w:val="86"/>
    <w:family w:val="modern"/>
    <w:pitch w:val="default"/>
    <w:sig w:usb0="00000001" w:usb1="080E0000" w:usb2="00000000" w:usb3="00000000" w:csb0="00040000" w:csb1="00000000"/>
    <w:embedRegular r:id="rId3" w:fontKey="{62C70CE6-EA48-4250-B015-CD050EE0B1CA}"/>
  </w:font>
  <w:font w:name="方正小标宋简体">
    <w:panose1 w:val="02000000000000000000"/>
    <w:charset w:val="86"/>
    <w:family w:val="auto"/>
    <w:pitch w:val="default"/>
    <w:sig w:usb0="00000001" w:usb1="08000000" w:usb2="00000000" w:usb3="00000000" w:csb0="00040000" w:csb1="00000000"/>
    <w:embedRegular r:id="rId4" w:fontKey="{ED112479-284A-4C98-8117-5AAE5B243B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9F0602E"/>
    <w:rsid w:val="0A8721A0"/>
    <w:rsid w:val="0B7B2128"/>
    <w:rsid w:val="0B985CD3"/>
    <w:rsid w:val="0E68572F"/>
    <w:rsid w:val="0E844FD8"/>
    <w:rsid w:val="0E9816ED"/>
    <w:rsid w:val="102F0E28"/>
    <w:rsid w:val="10396E71"/>
    <w:rsid w:val="11DE52CB"/>
    <w:rsid w:val="150A3847"/>
    <w:rsid w:val="164D1EE7"/>
    <w:rsid w:val="17947312"/>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ABC01EE"/>
    <w:rsid w:val="3C790024"/>
    <w:rsid w:val="3EE84C2D"/>
    <w:rsid w:val="3F171CEB"/>
    <w:rsid w:val="3F595A04"/>
    <w:rsid w:val="43315BEC"/>
    <w:rsid w:val="433672AA"/>
    <w:rsid w:val="43AD1C7C"/>
    <w:rsid w:val="43CA2EA3"/>
    <w:rsid w:val="43E145E7"/>
    <w:rsid w:val="44912C24"/>
    <w:rsid w:val="45022641"/>
    <w:rsid w:val="47C03328"/>
    <w:rsid w:val="48601C27"/>
    <w:rsid w:val="4C122427"/>
    <w:rsid w:val="4D440E1C"/>
    <w:rsid w:val="4DC33073"/>
    <w:rsid w:val="4E3F7559"/>
    <w:rsid w:val="4ECE0172"/>
    <w:rsid w:val="51516E47"/>
    <w:rsid w:val="51A46EB2"/>
    <w:rsid w:val="52531DCC"/>
    <w:rsid w:val="52E5627D"/>
    <w:rsid w:val="56073B1A"/>
    <w:rsid w:val="56187F25"/>
    <w:rsid w:val="5CF93C67"/>
    <w:rsid w:val="5E084751"/>
    <w:rsid w:val="6180235A"/>
    <w:rsid w:val="61A86601"/>
    <w:rsid w:val="62AC763E"/>
    <w:rsid w:val="64515E2E"/>
    <w:rsid w:val="64D61FAB"/>
    <w:rsid w:val="66C801A8"/>
    <w:rsid w:val="67281D31"/>
    <w:rsid w:val="69462C0F"/>
    <w:rsid w:val="6AAF0D2D"/>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4044</Words>
  <Characters>4294</Characters>
  <Lines>59</Lines>
  <Paragraphs>16</Paragraphs>
  <TotalTime>2</TotalTime>
  <ScaleCrop>false</ScaleCrop>
  <LinksUpToDate>false</LinksUpToDate>
  <CharactersWithSpaces>4318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2025-11-24T01:48:22Z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BF79910E7C434D45B4EFF0209405FDC8_13</vt:lpwstr>
  </property>
  <property fmtid="{D5CDD505-2E9C-101B-9397-08002B2CF9AE}" pid="4" name="KSOTemplateDocerSaveRecord">
    <vt:lpwstr>eyJoZGlkIjoiMTlkZDU4ZTU5ZWQ4Zjk0OTJiMzg5OTZkYzE3YjZiMTMiLCJ1c2VySWQiOiI5ODE2OTMzOTYifQ==</vt:lpwstr>
  </property>
</Properties>
</file>