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pStyle w:val="3"/>
        <w:bidi w:val="0"/>
      </w:pPr>
      <w:bookmarkStart w:id="0" w:name="_Toc30739"/>
      <w:r>
        <w:rPr>
          <w:rFonts w:hint="eastAsia"/>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21762"/>
      <w:bookmarkStart w:id="3" w:name="_Toc11918"/>
      <w:bookmarkStart w:id="4" w:name="_Toc24454"/>
      <w:bookmarkStart w:id="5" w:name="_Toc21422"/>
      <w:bookmarkStart w:id="6" w:name="_Toc32320"/>
      <w:bookmarkStart w:id="7" w:name="_Toc20910"/>
      <w:bookmarkStart w:id="8" w:name="_Toc25712"/>
      <w:bookmarkStart w:id="9" w:name="_Toc8396"/>
      <w:bookmarkStart w:id="10" w:name="_Toc24068"/>
      <w:bookmarkStart w:id="11" w:name="_Toc29002"/>
      <w:bookmarkStart w:id="12" w:name="_Toc20033"/>
      <w:bookmarkStart w:id="13" w:name="_Toc24727"/>
      <w:bookmarkStart w:id="14" w:name="_Toc13462"/>
      <w:bookmarkStart w:id="15" w:name="_Toc7615"/>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昌江县石碌镇天天停车场综合执法局罚没土方、 原砂转让</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7500元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昌江县石碌镇天天停车场综合执法局罚没土方、 原砂转让</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1085m³</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32566.5</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5000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12-03日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w:t>
      </w:r>
      <w:bookmarkStart w:id="36" w:name="_GoBack"/>
      <w:bookmarkEnd w:id="36"/>
      <w:r>
        <w:rPr>
          <w:rFonts w:hint="eastAsia" w:ascii="新宋体" w:hAnsi="新宋体" w:eastAsia="新宋体" w:cs="Times New Roman"/>
          <w:b/>
          <w:bCs/>
          <w:sz w:val="28"/>
          <w:szCs w:val="28"/>
        </w:rPr>
        <w:t>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7个工作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rPr>
      </w:pPr>
      <w:r>
        <w:rPr>
          <w:rFonts w:hint="eastAsia" w:ascii="Times New Roman" w:hAnsi="Times New Roman"/>
          <w:b/>
          <w:bCs/>
          <w:sz w:val="32"/>
          <w:szCs w:val="32"/>
        </w:rPr>
        <w:t>签字（盖章）确认：</w:t>
      </w:r>
    </w:p>
    <w:p w14:paraId="23B6C5FB">
      <w:pPr>
        <w:spacing w:line="520" w:lineRule="exact"/>
        <w:ind w:firstLine="3213" w:firstLineChars="1000"/>
        <w:rPr>
          <w:rFonts w:ascii="黑体" w:hAnsi="黑体"/>
          <w:b/>
          <w:bCs/>
          <w:color w:val="000000"/>
        </w:rPr>
      </w:pPr>
      <w:r>
        <w:rPr>
          <w:rFonts w:hint="eastAsia" w:ascii="Times New Roman" w:hAnsi="Times New Roman" w:eastAsiaTheme="minorEastAsia" w:cstheme="minorBidi"/>
          <w:b/>
          <w:bCs/>
          <w:kern w:val="2"/>
          <w:sz w:val="32"/>
          <w:szCs w:val="32"/>
          <w:lang w:val="en-US" w:eastAsia="zh-CN" w:bidi="ar-SA"/>
        </w:rPr>
        <w:t>日期：     年     月   日</w:t>
      </w:r>
    </w:p>
    <w:p w14:paraId="2B7F3C6C">
      <w:pPr>
        <w:pStyle w:val="3"/>
        <w:spacing w:line="240" w:lineRule="auto"/>
        <w:jc w:val="both"/>
        <w:rPr>
          <w:rFonts w:ascii="黑体" w:hAnsi="黑体"/>
          <w:b/>
          <w:bCs/>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昌江县石碌镇天天停车场综合执法局罚没土方、 原砂转让</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昌江县石碌镇天天停车场综合执法局罚没土方、 原砂转让</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昌江县石碌镇天天停车场综合执法局罚没土方、 原砂转让</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rPr>
        <w:t>昌江县石碌镇天天停车场综合执法局罚没土方、 原砂转让</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u w:val="single"/>
        </w:rPr>
      </w:pPr>
      <w:bookmarkStart w:id="23" w:name="_Toc29057"/>
      <w:bookmarkStart w:id="24" w:name="_Toc4535"/>
      <w:bookmarkStart w:id="25" w:name="_Toc30986"/>
      <w:r>
        <w:rPr>
          <w:rFonts w:hint="eastAsia" w:ascii="宋体" w:hAnsi="宋体" w:eastAsia="宋体" w:cs="宋体"/>
          <w:b/>
          <w:bCs/>
          <w:sz w:val="24"/>
        </w:rPr>
        <w:t>申 请 单 位（盖章）：</w:t>
      </w:r>
      <w:bookmarkEnd w:id="23"/>
      <w:bookmarkEnd w:id="24"/>
      <w:bookmarkEnd w:id="25"/>
      <w:r>
        <w:rPr>
          <w:rFonts w:hint="eastAsia" w:ascii="宋体" w:hAnsi="宋体" w:eastAsia="宋体" w:cs="宋体"/>
          <w:b/>
          <w:bCs/>
          <w:sz w:val="24"/>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6" w:name="_Toc17490"/>
      <w:bookmarkStart w:id="27" w:name="_Toc9059"/>
      <w:r>
        <w:rPr>
          <w:rFonts w:hint="eastAsia" w:ascii="宋体" w:hAnsi="宋体" w:eastAsia="宋体" w:cs="宋体"/>
          <w:b/>
          <w:bCs/>
          <w:sz w:val="24"/>
        </w:rPr>
        <w:t>法定代表人（签字）：</w:t>
      </w:r>
      <w:bookmarkEnd w:id="26"/>
      <w:bookmarkEnd w:id="27"/>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8" w:name="_Toc4580"/>
      <w:bookmarkStart w:id="29" w:name="_Toc13094"/>
      <w:bookmarkStart w:id="30" w:name="_Toc11237"/>
      <w:bookmarkStart w:id="31" w:name="_Toc32101"/>
      <w:bookmarkStart w:id="32" w:name="_Toc14469"/>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昌江县石碌镇天天停车场综合执法局罚没土方、 原砂转让</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昌江县石碌镇天天停车场综合执法局罚没土方、 原砂转让</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昌江县石碌镇天天停车场综合执法局罚没土方、 原砂转让</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昌江县石碌镇天天停车场综合执法局罚没土方、 原砂转让</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1085m³</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32566.5</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5369E30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一次性支付，合同签订后7日内支付交易价款；另需缴纳10000押金。清运完成后，原账户退回。</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李先生13976276412、赵女士15501762576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9596475"/>
    <w:rsid w:val="0A8721A0"/>
    <w:rsid w:val="0B5374D4"/>
    <w:rsid w:val="0B7B2128"/>
    <w:rsid w:val="0B985CD3"/>
    <w:rsid w:val="0BB60147"/>
    <w:rsid w:val="0C0125B4"/>
    <w:rsid w:val="0CD67C16"/>
    <w:rsid w:val="0D2766C4"/>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BE4E97"/>
    <w:rsid w:val="2163678E"/>
    <w:rsid w:val="221A4D5F"/>
    <w:rsid w:val="23C4301C"/>
    <w:rsid w:val="2741574C"/>
    <w:rsid w:val="27AC72CB"/>
    <w:rsid w:val="28BE3B5A"/>
    <w:rsid w:val="2976660D"/>
    <w:rsid w:val="299D24D0"/>
    <w:rsid w:val="29A96C5C"/>
    <w:rsid w:val="2C097269"/>
    <w:rsid w:val="2C765212"/>
    <w:rsid w:val="30AA01BC"/>
    <w:rsid w:val="30B56AE1"/>
    <w:rsid w:val="30CE55FA"/>
    <w:rsid w:val="327E6635"/>
    <w:rsid w:val="3321133C"/>
    <w:rsid w:val="339C62D3"/>
    <w:rsid w:val="347A51A8"/>
    <w:rsid w:val="3516702D"/>
    <w:rsid w:val="356B5D48"/>
    <w:rsid w:val="36257C7B"/>
    <w:rsid w:val="37E601A9"/>
    <w:rsid w:val="3A7A2C02"/>
    <w:rsid w:val="3BD26459"/>
    <w:rsid w:val="3D124BF3"/>
    <w:rsid w:val="3D922FE7"/>
    <w:rsid w:val="3EE84C2D"/>
    <w:rsid w:val="3F220916"/>
    <w:rsid w:val="3F326C78"/>
    <w:rsid w:val="40176161"/>
    <w:rsid w:val="41CD32EE"/>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515E2E"/>
    <w:rsid w:val="64D61FAB"/>
    <w:rsid w:val="67687C4A"/>
    <w:rsid w:val="68790CF7"/>
    <w:rsid w:val="69A739D7"/>
    <w:rsid w:val="6C065982"/>
    <w:rsid w:val="6C56086E"/>
    <w:rsid w:val="6D30394E"/>
    <w:rsid w:val="6DBC2B14"/>
    <w:rsid w:val="73AC38AA"/>
    <w:rsid w:val="73C6500C"/>
    <w:rsid w:val="74083869"/>
    <w:rsid w:val="75972527"/>
    <w:rsid w:val="76832D41"/>
    <w:rsid w:val="78487A51"/>
    <w:rsid w:val="786A7F85"/>
    <w:rsid w:val="791505B4"/>
    <w:rsid w:val="7961108A"/>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6872</Words>
  <Characters>7262</Characters>
  <Lines>59</Lines>
  <Paragraphs>16</Paragraphs>
  <TotalTime>14</TotalTime>
  <ScaleCrop>false</ScaleCrop>
  <LinksUpToDate>false</LinksUpToDate>
  <CharactersWithSpaces>7707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2025-11-26T00:53:54Z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