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auto"/>
        <w:ind w:left="0" w:right="0"/>
        <w:jc w:val="both"/>
        <w:rPr>
          <w:rFonts w:hint="eastAsia" w:ascii="Calibri" w:hAnsi="Calibri" w:eastAsia="宋体" w:cs="宋体"/>
          <w:kern w:val="2"/>
          <w:sz w:val="22"/>
          <w:szCs w:val="22"/>
        </w:rPr>
      </w:pPr>
    </w:p>
    <w:p>
      <w:pPr>
        <w:spacing w:beforeLines="0" w:afterLines="0"/>
        <w:jc w:val="center"/>
        <w:rPr>
          <w:rFonts w:hint="eastAsia" w:ascii="仿宋_GB2312" w:eastAsia="仿宋_GB2312" w:cs="仿宋_GB2312"/>
          <w:sz w:val="72"/>
          <w:szCs w:val="72"/>
        </w:rPr>
      </w:pPr>
      <w:r>
        <w:rPr>
          <w:rFonts w:hint="eastAsia" w:ascii="仿宋_GB2312" w:eastAsia="仿宋_GB2312" w:cs="仿宋_GB2312"/>
          <w:sz w:val="72"/>
          <w:szCs w:val="72"/>
          <w:lang w:bidi="ar"/>
        </w:rPr>
        <w:t xml:space="preserve"> </w:t>
      </w:r>
    </w:p>
    <w:p>
      <w:pPr>
        <w:spacing w:beforeLines="0" w:afterLines="0"/>
        <w:jc w:val="center"/>
        <w:rPr>
          <w:rFonts w:hint="eastAsia" w:ascii="仿宋_GB2312" w:eastAsia="仿宋_GB2312" w:cs="仿宋_GB2312"/>
          <w:sz w:val="72"/>
          <w:szCs w:val="72"/>
        </w:rPr>
      </w:pPr>
      <w:r>
        <w:rPr>
          <w:rFonts w:hint="eastAsia" w:ascii="仿宋_GB2312" w:eastAsia="仿宋_GB2312" w:cs="仿宋_GB2312"/>
          <w:sz w:val="72"/>
          <w:szCs w:val="72"/>
          <w:lang w:bidi="ar"/>
        </w:rPr>
        <w:t xml:space="preserve"> </w:t>
      </w:r>
    </w:p>
    <w:p>
      <w:pPr>
        <w:spacing w:beforeLines="0" w:afterLines="0"/>
        <w:jc w:val="center"/>
        <w:rPr>
          <w:rFonts w:hint="eastAsia" w:ascii="仿宋_GB2312" w:eastAsia="仿宋_GB2312" w:cs="仿宋_GB2312"/>
          <w:sz w:val="72"/>
          <w:szCs w:val="72"/>
        </w:rPr>
      </w:pPr>
      <w:r>
        <w:rPr>
          <w:rFonts w:hint="eastAsia" w:ascii="方正小标宋_GBK" w:hAnsi="方正小标宋_GBK" w:eastAsia="方正小标宋_GBK" w:cs="方正小标宋_GBK"/>
          <w:sz w:val="72"/>
          <w:szCs w:val="72"/>
          <w:lang w:bidi="ar"/>
        </w:rPr>
        <w:t>商 铺 租 赁 合 同</w:t>
      </w:r>
      <w:r>
        <w:rPr>
          <w:rFonts w:hint="eastAsia" w:ascii="仿宋_GB2312" w:eastAsia="仿宋_GB2312" w:cs="仿宋_GB2312"/>
          <w:sz w:val="72"/>
          <w:szCs w:val="72"/>
          <w:lang w:bidi="ar"/>
        </w:rPr>
        <w:br w:type="textWrapping"/>
      </w:r>
      <w:r>
        <w:rPr>
          <w:rFonts w:hint="eastAsia" w:ascii="仿宋_GB2312" w:eastAsia="仿宋_GB2312" w:cs="仿宋_GB2312"/>
          <w:sz w:val="52"/>
          <w:szCs w:val="52"/>
          <w:lang w:bidi="ar"/>
        </w:rPr>
        <w:t xml:space="preserve"> </w:t>
      </w:r>
    </w:p>
    <w:p>
      <w:pPr>
        <w:spacing w:beforeLines="0" w:afterLines="0"/>
        <w:jc w:val="center"/>
        <w:rPr>
          <w:rFonts w:hint="eastAsia" w:ascii="仿宋_GB2312" w:eastAsia="仿宋_GB2312" w:cs="仿宋_GB2312"/>
          <w:sz w:val="52"/>
          <w:szCs w:val="52"/>
        </w:rPr>
      </w:pPr>
      <w:r>
        <w:rPr>
          <w:rFonts w:hint="eastAsia" w:ascii="仿宋_GB2312" w:eastAsia="仿宋_GB2312" w:cs="仿宋_GB2312"/>
          <w:sz w:val="52"/>
          <w:szCs w:val="52"/>
          <w:lang w:bidi="ar"/>
        </w:rPr>
        <w:t xml:space="preserve"> </w:t>
      </w:r>
    </w:p>
    <w:p>
      <w:pPr>
        <w:spacing w:beforeLines="0" w:afterLines="0"/>
        <w:rPr>
          <w:rFonts w:hint="default" w:cs="宋体"/>
          <w:sz w:val="21"/>
          <w:szCs w:val="21"/>
        </w:rPr>
      </w:pPr>
      <w:r>
        <w:rPr>
          <w:rFonts w:hint="eastAsia" w:cs="宋体"/>
          <w:sz w:val="21"/>
          <w:szCs w:val="21"/>
          <w:lang w:bidi="ar"/>
        </w:rPr>
        <w:t xml:space="preserve"> </w:t>
      </w:r>
    </w:p>
    <w:p>
      <w:pPr>
        <w:spacing w:beforeLines="0" w:afterLines="0"/>
        <w:rPr>
          <w:rFonts w:hint="default" w:cs="宋体"/>
          <w:sz w:val="21"/>
          <w:szCs w:val="21"/>
        </w:rPr>
      </w:pPr>
      <w:r>
        <w:rPr>
          <w:rFonts w:hint="eastAsia" w:cs="宋体"/>
          <w:sz w:val="21"/>
          <w:szCs w:val="21"/>
          <w:lang w:bidi="ar"/>
        </w:rPr>
        <w:t xml:space="preserve"> </w:t>
      </w:r>
    </w:p>
    <w:p>
      <w:pPr>
        <w:spacing w:beforeLines="0" w:afterLines="0"/>
        <w:rPr>
          <w:rFonts w:hint="default" w:cs="宋体"/>
          <w:sz w:val="21"/>
          <w:szCs w:val="21"/>
        </w:rPr>
      </w:pPr>
      <w:r>
        <w:rPr>
          <w:rFonts w:hint="eastAsia" w:cs="宋体"/>
          <w:sz w:val="21"/>
          <w:szCs w:val="21"/>
          <w:lang w:bidi="ar"/>
        </w:rPr>
        <w:t xml:space="preserve"> </w:t>
      </w:r>
    </w:p>
    <w:p>
      <w:pPr>
        <w:spacing w:beforeLines="0" w:afterLines="0"/>
        <w:rPr>
          <w:rFonts w:hint="default" w:cs="宋体"/>
          <w:sz w:val="21"/>
          <w:szCs w:val="21"/>
          <w:lang w:bidi="ar"/>
        </w:rPr>
      </w:pPr>
    </w:p>
    <w:p>
      <w:pPr>
        <w:spacing w:beforeLines="0" w:afterLines="0"/>
        <w:rPr>
          <w:rFonts w:hint="default" w:cs="宋体"/>
          <w:sz w:val="21"/>
          <w:szCs w:val="21"/>
        </w:rPr>
      </w:pPr>
      <w:r>
        <w:rPr>
          <w:rFonts w:hint="eastAsia" w:cs="宋体"/>
          <w:sz w:val="21"/>
          <w:szCs w:val="21"/>
          <w:lang w:bidi="ar"/>
        </w:rPr>
        <w:t xml:space="preserve"> </w:t>
      </w:r>
    </w:p>
    <w:p>
      <w:pPr>
        <w:spacing w:beforeLines="0" w:afterLines="0"/>
        <w:rPr>
          <w:rFonts w:hint="default" w:cs="宋体"/>
          <w:sz w:val="21"/>
          <w:szCs w:val="21"/>
        </w:rPr>
      </w:pPr>
      <w:r>
        <w:rPr>
          <w:rFonts w:hint="eastAsia" w:cs="宋体"/>
          <w:sz w:val="21"/>
          <w:szCs w:val="21"/>
          <w:lang w:bidi="ar"/>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宋体" w:hAnsi="宋体" w:eastAsia="宋体" w:cs="宋体"/>
          <w:sz w:val="28"/>
          <w:szCs w:val="28"/>
          <w:u w:val="single"/>
          <w:lang w:val="en-US" w:eastAsia="zh-CN"/>
        </w:rPr>
      </w:pPr>
      <w:r>
        <w:rPr>
          <w:rFonts w:hint="eastAsia" w:ascii="仿宋_GB2312" w:eastAsia="仿宋_GB2312" w:cs="仿宋_GB2312"/>
          <w:sz w:val="32"/>
          <w:szCs w:val="32"/>
          <w:lang w:bidi="ar"/>
        </w:rPr>
        <w:t>甲方:</w:t>
      </w:r>
      <w:r>
        <w:rPr>
          <w:rFonts w:hint="eastAsia" w:ascii="仿宋_GB2312" w:eastAsia="仿宋_GB2312" w:cs="仿宋_GB2312"/>
          <w:sz w:val="32"/>
          <w:szCs w:val="32"/>
          <w:u w:val="single"/>
          <w:lang w:val="en-US" w:eastAsia="zh-CN" w:bidi="ar"/>
        </w:rPr>
        <w:t xml:space="preserve">  </w:t>
      </w:r>
      <w:r>
        <w:rPr>
          <w:rFonts w:hint="eastAsia" w:ascii="仿宋_GB2312" w:hAnsi="仿宋_GB2312" w:eastAsia="仿宋_GB2312" w:cs="仿宋_GB2312"/>
          <w:spacing w:val="-6"/>
          <w:sz w:val="32"/>
          <w:szCs w:val="32"/>
          <w:u w:val="single"/>
        </w:rPr>
        <w:t>保亭黎族苗族自治县城乡投资有限责任公司</w:t>
      </w:r>
      <w:r>
        <w:rPr>
          <w:rFonts w:hint="eastAsia" w:ascii="仿宋_GB2312" w:hAnsi="仿宋_GB2312" w:eastAsia="仿宋_GB2312" w:cs="仿宋_GB2312"/>
          <w:spacing w:val="-6"/>
          <w:sz w:val="32"/>
          <w:szCs w:val="32"/>
          <w:u w:val="single"/>
          <w:lang w:val="en-US" w:eastAsia="zh-CN"/>
        </w:rPr>
        <w:t xml:space="preserve">    </w:t>
      </w:r>
      <w:r>
        <w:rPr>
          <w:rFonts w:hint="eastAsia" w:ascii="仿宋_GB2312" w:eastAsia="仿宋_GB2312" w:cs="仿宋_GB2312"/>
          <w:sz w:val="32"/>
          <w:szCs w:val="32"/>
          <w:u w:val="none"/>
          <w:lang w:val="en-US" w:eastAsia="zh-CN" w:bidi="ar"/>
        </w:rPr>
        <w:t xml:space="preserve">       </w:t>
      </w:r>
      <w:r>
        <w:rPr>
          <w:rFonts w:hint="eastAsia" w:ascii="仿宋_GB2312" w:eastAsia="仿宋_GB2312" w:cs="仿宋_GB2312"/>
          <w:sz w:val="32"/>
          <w:szCs w:val="32"/>
          <w:u w:val="single"/>
          <w:lang w:val="en-US" w:eastAsia="zh-CN" w:bidi="ar"/>
        </w:rPr>
        <w:t xml:space="preserve">                   </w:t>
      </w:r>
      <w:r>
        <w:rPr>
          <w:rFonts w:hint="eastAsia" w:ascii="宋体" w:hAnsi="宋体" w:cs="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eastAsia="仿宋_GB2312" w:cs="仿宋_GB2312"/>
          <w:sz w:val="32"/>
          <w:szCs w:val="32"/>
          <w:u w:val="single"/>
          <w:lang w:val="en-US" w:eastAsia="zh-CN" w:bidi="ar"/>
        </w:rPr>
      </w:pPr>
      <w:r>
        <w:rPr>
          <w:rFonts w:hint="eastAsia" w:ascii="仿宋_GB2312" w:eastAsia="仿宋_GB2312" w:cs="仿宋_GB2312"/>
          <w:sz w:val="32"/>
          <w:szCs w:val="32"/>
          <w:lang w:bidi="ar"/>
        </w:rPr>
        <w:t>乙方:</w:t>
      </w:r>
      <w:r>
        <w:rPr>
          <w:rFonts w:hint="eastAsia" w:ascii="仿宋_GB2312" w:eastAsia="仿宋_GB2312" w:cs="仿宋_GB2312"/>
          <w:sz w:val="32"/>
          <w:szCs w:val="32"/>
          <w:u w:val="singl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eastAsia="仿宋_GB2312" w:cs="仿宋_GB2312"/>
          <w:sz w:val="32"/>
          <w:szCs w:val="32"/>
          <w:u w:val="single"/>
        </w:rPr>
      </w:pPr>
      <w:r>
        <w:rPr>
          <w:rFonts w:hint="eastAsia" w:ascii="仿宋_GB2312" w:eastAsia="仿宋_GB2312" w:cs="仿宋_GB2312"/>
          <w:sz w:val="32"/>
          <w:szCs w:val="32"/>
          <w:lang w:bidi="ar"/>
        </w:rPr>
        <w:t>签订地点:</w:t>
      </w:r>
      <w:r>
        <w:rPr>
          <w:rFonts w:hint="eastAsia" w:ascii="仿宋_GB2312" w:eastAsia="仿宋_GB2312" w:cs="仿宋_GB2312"/>
          <w:sz w:val="32"/>
          <w:szCs w:val="32"/>
          <w:u w:val="single"/>
          <w:lang w:bidi="ar"/>
        </w:rPr>
        <w:t xml:space="preserve"> </w:t>
      </w:r>
      <w:r>
        <w:rPr>
          <w:rFonts w:hint="eastAsia" w:ascii="仿宋_GB2312" w:eastAsia="仿宋_GB2312" w:cs="仿宋_GB2312"/>
          <w:sz w:val="32"/>
          <w:szCs w:val="32"/>
          <w:u w:val="single"/>
          <w:lang w:val="en-US" w:eastAsia="zh-CN" w:bidi="ar"/>
        </w:rPr>
        <w:t xml:space="preserve">      保亭黎族苗族自治县</w:t>
      </w:r>
      <w:r>
        <w:rPr>
          <w:rFonts w:hint="eastAsia" w:ascii="仿宋_GB2312" w:eastAsia="仿宋_GB2312" w:cs="仿宋_GB2312"/>
          <w:sz w:val="32"/>
          <w:szCs w:val="32"/>
          <w:u w:val="single"/>
          <w:lang w:bidi="ar"/>
        </w:rPr>
        <w:t xml:space="preserve">  </w:t>
      </w:r>
      <w:r>
        <w:rPr>
          <w:rFonts w:hint="eastAsia" w:ascii="仿宋_GB2312" w:eastAsia="仿宋_GB2312" w:cs="仿宋_GB2312"/>
          <w:sz w:val="32"/>
          <w:szCs w:val="32"/>
          <w:u w:val="singl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eastAsia="仿宋_GB2312" w:cs="仿宋_GB2312"/>
          <w:sz w:val="32"/>
          <w:szCs w:val="32"/>
          <w:u w:val="single"/>
        </w:rPr>
      </w:pPr>
      <w:r>
        <w:rPr>
          <w:rFonts w:hint="eastAsia" w:ascii="仿宋_GB2312" w:eastAsia="仿宋_GB2312" w:cs="仿宋_GB2312"/>
          <w:sz w:val="32"/>
          <w:szCs w:val="32"/>
          <w:lang w:bidi="ar"/>
        </w:rPr>
        <w:t>签订日期:</w:t>
      </w:r>
      <w:r>
        <w:rPr>
          <w:rFonts w:hint="eastAsia" w:ascii="仿宋_GB2312" w:eastAsia="仿宋_GB2312" w:cs="仿宋_GB2312"/>
          <w:sz w:val="32"/>
          <w:szCs w:val="32"/>
          <w:u w:val="single"/>
          <w:lang w:bidi="ar"/>
        </w:rPr>
        <w:t xml:space="preserve"> </w:t>
      </w:r>
      <w:r>
        <w:rPr>
          <w:rFonts w:hint="eastAsia" w:ascii="仿宋_GB2312" w:eastAsia="仿宋_GB2312" w:cs="仿宋_GB2312"/>
          <w:sz w:val="32"/>
          <w:szCs w:val="32"/>
          <w:u w:val="single"/>
          <w:lang w:val="en-US" w:eastAsia="zh-CN" w:bidi="ar"/>
        </w:rPr>
        <w:t xml:space="preserve">         年   月   日 </w:t>
      </w:r>
      <w:r>
        <w:rPr>
          <w:rFonts w:hint="eastAsia" w:ascii="仿宋_GB2312" w:eastAsia="仿宋_GB2312" w:cs="仿宋_GB2312"/>
          <w:sz w:val="32"/>
          <w:szCs w:val="32"/>
          <w:u w:val="single"/>
          <w:lang w:bidi="ar"/>
        </w:rPr>
        <w:t xml:space="preserve"> </w:t>
      </w:r>
      <w:r>
        <w:rPr>
          <w:rFonts w:hint="eastAsia" w:ascii="仿宋_GB2312" w:eastAsia="仿宋_GB2312" w:cs="仿宋_GB2312"/>
          <w:sz w:val="32"/>
          <w:szCs w:val="32"/>
          <w:u w:val="single"/>
          <w:lang w:val="en-US" w:eastAsia="zh-CN" w:bidi="ar"/>
        </w:rPr>
        <w:t xml:space="preserve">              </w:t>
      </w:r>
    </w:p>
    <w:p>
      <w:pPr>
        <w:spacing w:beforeLines="0" w:afterLines="0" w:line="360" w:lineRule="auto"/>
        <w:rPr>
          <w:rFonts w:hint="default" w:cs="宋体"/>
          <w:sz w:val="22"/>
          <w:szCs w:val="22"/>
        </w:rPr>
      </w:pPr>
      <w:r>
        <w:rPr>
          <w:rFonts w:hint="eastAsia" w:cs="宋体"/>
          <w:sz w:val="22"/>
          <w:szCs w:val="22"/>
          <w:lang w:bidi="ar"/>
        </w:rPr>
        <w:t xml:space="preserve"> </w:t>
      </w:r>
    </w:p>
    <w:p>
      <w:pPr>
        <w:spacing w:beforeLines="0" w:afterLines="0" w:line="360" w:lineRule="auto"/>
        <w:rPr>
          <w:rFonts w:hint="default" w:cs="宋体"/>
          <w:sz w:val="22"/>
          <w:szCs w:val="22"/>
        </w:rPr>
      </w:pPr>
      <w:r>
        <w:rPr>
          <w:rFonts w:hint="eastAsia" w:cs="宋体"/>
          <w:sz w:val="22"/>
          <w:szCs w:val="22"/>
          <w:lang w:bidi="ar"/>
        </w:rPr>
        <w:t xml:space="preserve"> </w:t>
      </w:r>
    </w:p>
    <w:p>
      <w:pPr>
        <w:spacing w:beforeLines="0" w:afterLines="0" w:line="360" w:lineRule="auto"/>
        <w:rPr>
          <w:rFonts w:hint="default" w:cs="宋体"/>
          <w:sz w:val="22"/>
          <w:szCs w:val="22"/>
        </w:rPr>
      </w:pPr>
      <w:r>
        <w:rPr>
          <w:rFonts w:hint="eastAsia" w:cs="宋体"/>
          <w:sz w:val="22"/>
          <w:szCs w:val="22"/>
          <w:lang w:bidi="ar"/>
        </w:rPr>
        <w:t xml:space="preserve"> </w:t>
      </w:r>
    </w:p>
    <w:p>
      <w:pPr>
        <w:spacing w:beforeLines="0" w:afterLines="0" w:line="360" w:lineRule="auto"/>
        <w:rPr>
          <w:rFonts w:hint="default" w:cs="宋体"/>
          <w:sz w:val="22"/>
          <w:szCs w:val="22"/>
        </w:rPr>
      </w:pPr>
      <w:r>
        <w:rPr>
          <w:rFonts w:hint="eastAsia" w:cs="宋体"/>
          <w:sz w:val="22"/>
          <w:szCs w:val="22"/>
          <w:lang w:bidi="ar"/>
        </w:rPr>
        <w:t xml:space="preserve"> </w:t>
      </w:r>
    </w:p>
    <w:p>
      <w:pPr>
        <w:spacing w:beforeLines="0" w:afterLines="0" w:line="360" w:lineRule="auto"/>
        <w:rPr>
          <w:rFonts w:hint="default" w:cs="宋体"/>
          <w:sz w:val="22"/>
          <w:szCs w:val="22"/>
        </w:rPr>
      </w:pPr>
      <w:r>
        <w:rPr>
          <w:rFonts w:hint="eastAsia" w:cs="宋体"/>
          <w:sz w:val="22"/>
          <w:szCs w:val="22"/>
          <w:lang w:bidi="ar"/>
        </w:rPr>
        <w:t xml:space="preserve"> </w:t>
      </w:r>
    </w:p>
    <w:p>
      <w:pPr>
        <w:spacing w:beforeLines="0" w:afterLines="0" w:line="360" w:lineRule="auto"/>
        <w:rPr>
          <w:rFonts w:hint="default" w:cs="宋体"/>
          <w:sz w:val="22"/>
          <w:szCs w:val="22"/>
        </w:rPr>
      </w:pPr>
      <w:r>
        <w:rPr>
          <w:rFonts w:hint="eastAsia" w:cs="宋体"/>
          <w:sz w:val="22"/>
          <w:szCs w:val="22"/>
          <w:lang w:bidi="ar"/>
        </w:rPr>
        <w:t xml:space="preserve"> </w:t>
      </w:r>
    </w:p>
    <w:p>
      <w:pPr>
        <w:widowControl/>
        <w:spacing w:beforeLines="0" w:afterLines="0" w:line="580" w:lineRule="exact"/>
        <w:rPr>
          <w:rFonts w:hint="default" w:ascii="方正仿宋_GB2312" w:hAnsi="方正仿宋_GB2312" w:eastAsia="方正仿宋_GB2312" w:cs="方正仿宋_GB2312"/>
          <w:kern w:val="0"/>
          <w:sz w:val="30"/>
          <w:szCs w:val="30"/>
          <w:lang w:bidi="ar"/>
        </w:rPr>
        <w:sectPr>
          <w:pgSz w:w="11906" w:h="16838"/>
          <w:pgMar w:top="2098" w:right="1474" w:bottom="1984" w:left="1587"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bookmarkStart w:id="2" w:name="_GoBack"/>
      <w:r>
        <w:rPr>
          <w:rFonts w:hint="eastAsia" w:ascii="仿宋_GB2312" w:hAnsi="仿宋_GB2312" w:eastAsia="仿宋_GB2312" w:cs="仿宋_GB2312"/>
          <w:color w:val="000000" w:themeColor="text1"/>
          <w:kern w:val="0"/>
          <w:sz w:val="32"/>
          <w:szCs w:val="32"/>
          <w:lang w:bidi="ar"/>
          <w14:textFill>
            <w14:solidFill>
              <w14:schemeClr w14:val="tx1"/>
            </w14:solidFill>
          </w14:textFill>
        </w:rPr>
        <w:t>出租方（甲方）：</w:t>
      </w:r>
      <w:r>
        <w:rPr>
          <w:rFonts w:hint="eastAsia" w:ascii="仿宋_GB2312" w:hAnsi="仿宋_GB2312" w:eastAsia="仿宋_GB2312" w:cs="仿宋_GB2312"/>
          <w:color w:val="000000" w:themeColor="text1"/>
          <w:spacing w:val="-6"/>
          <w:sz w:val="32"/>
          <w:szCs w:val="32"/>
          <w14:textFill>
            <w14:solidFill>
              <w14:schemeClr w14:val="tx1"/>
            </w14:solidFill>
          </w14:textFill>
        </w:rPr>
        <w:t>保亭黎族苗族自治县城乡投资有限责任公司</w:t>
      </w:r>
    </w:p>
    <w:p>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统一社会信用代码：9146903578070629X9</w:t>
      </w:r>
    </w:p>
    <w:p>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联系地址：保亭县文明中路（原）工商局办公楼</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三</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楼</w:t>
      </w:r>
    </w:p>
    <w:p>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联系电话：</w:t>
      </w:r>
      <w:bookmarkStart w:id="0" w:name="OLE_LINK1"/>
      <w:r>
        <w:rPr>
          <w:rFonts w:hint="eastAsia" w:ascii="仿宋_GB2312" w:hAnsi="仿宋_GB2312" w:eastAsia="仿宋_GB2312" w:cs="仿宋_GB2312"/>
          <w:color w:val="000000" w:themeColor="text1"/>
          <w:kern w:val="0"/>
          <w:sz w:val="32"/>
          <w:szCs w:val="32"/>
          <w:lang w:bidi="ar"/>
          <w14:textFill>
            <w14:solidFill>
              <w14:schemeClr w14:val="tx1"/>
            </w14:solidFill>
          </w14:textFill>
        </w:rPr>
        <w:t>0898-8366</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9280</w:t>
      </w:r>
      <w:bookmarkEnd w:id="0"/>
      <w:r>
        <w:rPr>
          <w:rFonts w:hint="eastAsia" w:ascii="仿宋_GB2312" w:hAnsi="仿宋_GB2312" w:eastAsia="仿宋_GB2312" w:cs="仿宋_GB2312"/>
          <w:color w:val="000000" w:themeColor="text1"/>
          <w:kern w:val="0"/>
          <w:sz w:val="32"/>
          <w:szCs w:val="32"/>
          <w:lang w:bidi="ar"/>
          <w14:textFill>
            <w14:solidFill>
              <w14:schemeClr w14:val="tx1"/>
            </w14:solidFill>
          </w14:textFill>
        </w:rPr>
        <w:t>（黄</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先生</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承租方（乙方）：</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联系地址：</w:t>
      </w:r>
    </w:p>
    <w:p>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联系电话：</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甲乙双方本着诚实守信、平等互利的原则，根据《中华人民共和国民法典》等法律法规及相关规章的规定，国有资产租赁强调对承租主体和用途的控制，防止失控转租牟利或用于非法、高风险经营。本合同项下租赁资产为国有资产，出租行为已按照国家法律法规、海南省国有资产监督管理相关规定，履行了必要的评估、符合招租相关程序，乙方已充分知悉并认可该等程序。经协商一致，就乙方租赁甲方商铺开展经营活动事宜，订立本合同。</w:t>
      </w:r>
    </w:p>
    <w:p>
      <w:pPr>
        <w:keepNext w:val="0"/>
        <w:keepLines w:val="0"/>
        <w:pageBreakBefore w:val="0"/>
        <w:widowControl w:val="0"/>
        <w:kinsoku/>
        <w:wordWrap/>
        <w:overflowPunct/>
        <w:topLinePunct w:val="0"/>
        <w:autoSpaceDE/>
        <w:autoSpaceDN/>
        <w:bidi w:val="0"/>
        <w:spacing w:beforeLines="0" w:afterLines="0" w:line="520" w:lineRule="exact"/>
        <w:ind w:firstLine="643" w:firstLineChars="200"/>
        <w:jc w:val="both"/>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lang w:bidi="ar"/>
          <w14:textFill>
            <w14:solidFill>
              <w14:schemeClr w14:val="tx1"/>
            </w14:solidFill>
          </w14:textFill>
        </w:rPr>
        <w:t>第一条 租赁商铺情况</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（一）商铺基本情况</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1．商铺坐落：</w:t>
      </w:r>
      <w:r>
        <w:rPr>
          <w:rFonts w:hint="eastAsia" w:ascii="仿宋_GB2312" w:hAnsi="仿宋_GB2312" w:eastAsia="仿宋_GB2312" w:cs="仿宋_GB2312"/>
          <w:color w:val="000000" w:themeColor="text1"/>
          <w:kern w:val="0"/>
          <w:sz w:val="32"/>
          <w:szCs w:val="32"/>
          <w:u w:val="single"/>
          <w:lang w:val="en-US" w:eastAsia="zh-CN" w:bidi="ar"/>
          <w14:textFill>
            <w14:solidFill>
              <w14:schemeClr w14:val="tx1"/>
            </w14:solidFill>
          </w14:textFill>
        </w:rPr>
        <w:t xml:space="preserve">保亭县保城河安居型商品住房七仙云栖小区2幢便利店01 </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（下称“该商铺”），该商铺为</w:t>
      </w:r>
      <w:r>
        <w:rPr>
          <w:rFonts w:hint="eastAsia" w:ascii="仿宋_GB2312" w:hAnsi="仿宋_GB2312" w:eastAsia="仿宋_GB2312" w:cs="仿宋_GB2312"/>
          <w:color w:val="000000" w:themeColor="text1"/>
          <w:kern w:val="0"/>
          <w:sz w:val="32"/>
          <w:szCs w:val="32"/>
          <w:u w:val="single"/>
          <w:lang w:val="en-US" w:eastAsia="zh-CN" w:bidi="ar"/>
          <w14:textFill>
            <w14:solidFill>
              <w14:schemeClr w14:val="tx1"/>
            </w14:solidFill>
          </w14:textFill>
        </w:rPr>
        <w:t xml:space="preserve"> 简单 </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装修。</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2．建筑面积：</w:t>
      </w:r>
      <w:r>
        <w:rPr>
          <w:rFonts w:hint="eastAsia" w:ascii="仿宋_GB2312" w:hAnsi="仿宋_GB2312" w:eastAsia="仿宋_GB2312" w:cs="仿宋_GB2312"/>
          <w:color w:val="000000" w:themeColor="text1"/>
          <w:kern w:val="0"/>
          <w:sz w:val="32"/>
          <w:szCs w:val="32"/>
          <w:u w:val="single"/>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68.89</w:t>
      </w:r>
      <w:r>
        <w:rPr>
          <w:rFonts w:hint="eastAsia" w:ascii="仿宋_GB2312" w:hAnsi="仿宋_GB2312" w:eastAsia="仿宋_GB2312" w:cs="仿宋_GB2312"/>
          <w:color w:val="000000" w:themeColor="text1"/>
          <w:kern w:val="0"/>
          <w:sz w:val="32"/>
          <w:szCs w:val="32"/>
          <w:u w:val="single"/>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平方米。</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3．甲方系该商铺的所有权人 ，甲方确认本合同签订时该商铺上不存在抵押等权利负担。</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二）该商铺的公用或合用部位的使用范围、条件和要求，均依照保亭县城市规划管理要求执行，且遵守物业划定范围；现有装修、附属设施、设备状况和甲方同意乙方自行装修和增设附属设施的内容、标准及需约定的有关事宜，由甲、乙双方分别加以列明，并作为此合同附件。该附件作为甲方向乙方交付该商铺和本合同终止时乙方向甲方返还该商铺的验收依据。</w:t>
      </w:r>
    </w:p>
    <w:p>
      <w:pPr>
        <w:keepNext w:val="0"/>
        <w:keepLines w:val="0"/>
        <w:pageBreakBefore w:val="0"/>
        <w:widowControl w:val="0"/>
        <w:kinsoku/>
        <w:wordWrap/>
        <w:overflowPunct/>
        <w:topLinePunct w:val="0"/>
        <w:autoSpaceDE/>
        <w:autoSpaceDN/>
        <w:bidi w:val="0"/>
        <w:spacing w:beforeLines="0" w:afterLines="0" w:line="520" w:lineRule="exact"/>
        <w:ind w:firstLine="643" w:firstLineChars="200"/>
        <w:jc w:val="both"/>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bidi="ar"/>
          <w14:textFill>
            <w14:solidFill>
              <w14:schemeClr w14:val="tx1"/>
            </w14:solidFill>
          </w14:textFill>
        </w:rPr>
        <w:t xml:space="preserve">第二条  </w:t>
      </w:r>
      <w:r>
        <w:rPr>
          <w:rFonts w:hint="eastAsia" w:ascii="仿宋_GB2312" w:hAnsi="仿宋_GB2312" w:eastAsia="仿宋_GB2312" w:cs="仿宋_GB2312"/>
          <w:b/>
          <w:color w:val="000000" w:themeColor="text1"/>
          <w:sz w:val="32"/>
          <w:szCs w:val="32"/>
          <w:lang w:bidi="ar"/>
          <w14:textFill>
            <w14:solidFill>
              <w14:schemeClr w14:val="tx1"/>
            </w14:solidFill>
          </w14:textFill>
        </w:rPr>
        <w:t>租赁用途</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乙方租赁该商铺作为</w:t>
      </w:r>
      <w:r>
        <w:rPr>
          <w:rFonts w:hint="eastAsia" w:ascii="仿宋_GB2312" w:hAnsi="仿宋_GB2312" w:eastAsia="仿宋_GB2312" w:cs="仿宋_GB2312"/>
          <w:color w:val="000000" w:themeColor="text1"/>
          <w:kern w:val="0"/>
          <w:sz w:val="32"/>
          <w:szCs w:val="32"/>
          <w:u w:val="single"/>
          <w:lang w:val="en-US" w:eastAsia="zh-CN" w:bidi="ar"/>
          <w14:textFill>
            <w14:solidFill>
              <w14:schemeClr w14:val="tx1"/>
            </w14:solidFill>
          </w14:textFill>
        </w:rPr>
        <w:t xml:space="preserve"> 便利店、超市 </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使用。</w:t>
      </w:r>
    </w:p>
    <w:p>
      <w:pPr>
        <w:keepNext w:val="0"/>
        <w:keepLines w:val="0"/>
        <w:pageBreakBefore w:val="0"/>
        <w:widowControl w:val="0"/>
        <w:kinsoku/>
        <w:wordWrap/>
        <w:overflowPunct/>
        <w:topLinePunct w:val="0"/>
        <w:autoSpaceDE/>
        <w:autoSpaceDN/>
        <w:bidi w:val="0"/>
        <w:spacing w:beforeLines="0" w:afterLines="0" w:line="520" w:lineRule="exact"/>
        <w:ind w:firstLine="643" w:firstLineChars="200"/>
        <w:jc w:val="both"/>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lang w:bidi="ar"/>
          <w14:textFill>
            <w14:solidFill>
              <w14:schemeClr w14:val="tx1"/>
            </w14:solidFill>
          </w14:textFill>
        </w:rPr>
        <w:t>第三条  租赁期限</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甲乙双方约定，该商铺租</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赁期为</w:t>
      </w:r>
      <w:r>
        <w:rPr>
          <w:rFonts w:hint="eastAsia" w:ascii="仿宋_GB2312" w:hAnsi="仿宋_GB2312" w:eastAsia="仿宋_GB2312" w:cs="仿宋_GB2312"/>
          <w:color w:val="000000" w:themeColor="text1"/>
          <w:kern w:val="0"/>
          <w:sz w:val="32"/>
          <w:szCs w:val="32"/>
          <w:u w:val="single"/>
          <w:lang w:val="en-US" w:eastAsia="zh-CN" w:bidi="ar"/>
          <w14:textFill>
            <w14:solidFill>
              <w14:schemeClr w14:val="tx1"/>
            </w14:solidFill>
          </w14:textFill>
        </w:rPr>
        <w:t xml:space="preserve">  5  </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年（</w:t>
      </w:r>
      <w:r>
        <w:rPr>
          <w:rFonts w:hint="eastAsia" w:ascii="仿宋_GB2312" w:hAnsi="仿宋_GB2312" w:eastAsia="仿宋_GB2312" w:cs="仿宋_GB2312"/>
          <w:color w:val="000000" w:themeColor="text1"/>
          <w:kern w:val="0"/>
          <w:sz w:val="32"/>
          <w:szCs w:val="32"/>
          <w:u w:val="single"/>
          <w:lang w:val="en-US" w:eastAsia="zh-CN" w:bidi="ar"/>
          <w14:textFill>
            <w14:solidFill>
              <w14:schemeClr w14:val="tx1"/>
            </w14:solidFill>
          </w14:textFill>
        </w:rPr>
        <w:t xml:space="preserve"> 60 </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个月），</w:t>
      </w:r>
      <w:r>
        <w:rPr>
          <w:rFonts w:hint="eastAsia" w:ascii="仿宋_GB2312" w:hAnsi="仿宋_GB2312" w:eastAsia="仿宋_GB2312" w:cs="仿宋_GB2312"/>
          <w:color w:val="000000" w:themeColor="text1"/>
          <w:kern w:val="0"/>
          <w:sz w:val="32"/>
          <w:szCs w:val="32"/>
          <w:u w:val="single"/>
          <w:lang w:bidi="ar"/>
          <w14:textFill>
            <w14:solidFill>
              <w14:schemeClr w14:val="tx1"/>
            </w14:solidFill>
          </w14:textFill>
        </w:rPr>
        <w:t>自</w:t>
      </w:r>
      <w:r>
        <w:rPr>
          <w:rFonts w:hint="eastAsia" w:ascii="仿宋_GB2312" w:hAnsi="仿宋_GB2312" w:eastAsia="仿宋_GB2312" w:cs="仿宋_GB2312"/>
          <w:color w:val="000000" w:themeColor="text1"/>
          <w:kern w:val="0"/>
          <w:sz w:val="32"/>
          <w:szCs w:val="32"/>
          <w:u w:val="single"/>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u w:val="single"/>
          <w:lang w:bidi="ar"/>
          <w14:textFill>
            <w14:solidFill>
              <w14:schemeClr w14:val="tx1"/>
            </w14:solidFill>
          </w14:textFill>
        </w:rPr>
        <w:t>年</w:t>
      </w:r>
      <w:r>
        <w:rPr>
          <w:rFonts w:hint="eastAsia" w:ascii="仿宋_GB2312" w:hAnsi="仿宋_GB2312" w:eastAsia="仿宋_GB2312" w:cs="仿宋_GB2312"/>
          <w:color w:val="000000" w:themeColor="text1"/>
          <w:kern w:val="0"/>
          <w:sz w:val="32"/>
          <w:szCs w:val="32"/>
          <w:u w:val="single"/>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u w:val="single"/>
          <w:lang w:bidi="ar"/>
          <w14:textFill>
            <w14:solidFill>
              <w14:schemeClr w14:val="tx1"/>
            </w14:solidFill>
          </w14:textFill>
        </w:rPr>
        <w:t>月</w:t>
      </w:r>
      <w:r>
        <w:rPr>
          <w:rFonts w:hint="eastAsia" w:ascii="仿宋_GB2312" w:hAnsi="仿宋_GB2312" w:eastAsia="仿宋_GB2312" w:cs="仿宋_GB2312"/>
          <w:color w:val="000000" w:themeColor="text1"/>
          <w:kern w:val="0"/>
          <w:sz w:val="32"/>
          <w:szCs w:val="32"/>
          <w:u w:val="single"/>
          <w:lang w:val="en-US" w:eastAsia="zh-CN" w:bidi="ar"/>
          <w14:textFill>
            <w14:solidFill>
              <w14:schemeClr w14:val="tx1"/>
            </w14:solidFill>
          </w14:textFill>
        </w:rPr>
        <w:t xml:space="preserve">   日</w:t>
      </w:r>
      <w:r>
        <w:rPr>
          <w:rFonts w:hint="eastAsia" w:ascii="仿宋_GB2312" w:hAnsi="仿宋_GB2312" w:eastAsia="仿宋_GB2312" w:cs="仿宋_GB2312"/>
          <w:color w:val="000000" w:themeColor="text1"/>
          <w:kern w:val="0"/>
          <w:sz w:val="32"/>
          <w:szCs w:val="32"/>
          <w:u w:val="single"/>
          <w:lang w:bidi="ar"/>
          <w14:textFill>
            <w14:solidFill>
              <w14:schemeClr w14:val="tx1"/>
            </w14:solidFill>
          </w14:textFill>
        </w:rPr>
        <w:t>至</w:t>
      </w:r>
      <w:r>
        <w:rPr>
          <w:rFonts w:hint="eastAsia" w:ascii="仿宋_GB2312" w:hAnsi="仿宋_GB2312" w:eastAsia="仿宋_GB2312" w:cs="仿宋_GB2312"/>
          <w:color w:val="000000" w:themeColor="text1"/>
          <w:kern w:val="0"/>
          <w:sz w:val="32"/>
          <w:szCs w:val="32"/>
          <w:u w:val="single"/>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u w:val="single"/>
          <w:lang w:bidi="ar"/>
          <w14:textFill>
            <w14:solidFill>
              <w14:schemeClr w14:val="tx1"/>
            </w14:solidFill>
          </w14:textFill>
        </w:rPr>
        <w:t>年</w:t>
      </w:r>
      <w:r>
        <w:rPr>
          <w:rFonts w:hint="eastAsia" w:ascii="仿宋_GB2312" w:hAnsi="仿宋_GB2312" w:eastAsia="仿宋_GB2312" w:cs="仿宋_GB2312"/>
          <w:color w:val="000000" w:themeColor="text1"/>
          <w:kern w:val="0"/>
          <w:sz w:val="32"/>
          <w:szCs w:val="32"/>
          <w:u w:val="single"/>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u w:val="single"/>
          <w:lang w:bidi="ar"/>
          <w14:textFill>
            <w14:solidFill>
              <w14:schemeClr w14:val="tx1"/>
            </w14:solidFill>
          </w14:textFill>
        </w:rPr>
        <w:t>月</w:t>
      </w:r>
      <w:r>
        <w:rPr>
          <w:rFonts w:hint="eastAsia" w:ascii="仿宋_GB2312" w:hAnsi="仿宋_GB2312" w:eastAsia="仿宋_GB2312" w:cs="仿宋_GB2312"/>
          <w:color w:val="000000" w:themeColor="text1"/>
          <w:kern w:val="0"/>
          <w:sz w:val="32"/>
          <w:szCs w:val="32"/>
          <w:u w:val="single"/>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u w:val="single"/>
          <w:lang w:bidi="ar"/>
          <w14:textFill>
            <w14:solidFill>
              <w14:schemeClr w14:val="tx1"/>
            </w14:solidFill>
          </w14:textFill>
        </w:rPr>
        <w:t>日</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采取非公开协议出租：</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租赁期满时即终止，乙方需要继续承租该商铺的，则应于租赁期届满前</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3</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个月，向甲方提出续租要求。</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采取公开招租：通过公开竞争方式择优确定承租方，在同等报价一致条件下，原承租方享受优先承租权。</w:t>
      </w:r>
    </w:p>
    <w:p>
      <w:pPr>
        <w:keepNext w:val="0"/>
        <w:keepLines w:val="0"/>
        <w:pageBreakBefore w:val="0"/>
        <w:widowControl w:val="0"/>
        <w:kinsoku/>
        <w:wordWrap/>
        <w:overflowPunct/>
        <w:topLinePunct w:val="0"/>
        <w:autoSpaceDE/>
        <w:autoSpaceDN/>
        <w:bidi w:val="0"/>
        <w:spacing w:beforeLines="0" w:afterLines="0" w:line="520" w:lineRule="exact"/>
        <w:ind w:firstLine="643" w:firstLineChars="200"/>
        <w:jc w:val="both"/>
        <w:textAlignment w:val="auto"/>
        <w:rPr>
          <w:rFonts w:hint="eastAsia" w:ascii="仿宋_GB2312" w:hAnsi="仿宋_GB2312" w:eastAsia="仿宋_GB2312" w:cs="仿宋_GB2312"/>
          <w:b/>
          <w:color w:val="000000" w:themeColor="text1"/>
          <w:spacing w:val="8"/>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lang w:bidi="ar"/>
          <w14:textFill>
            <w14:solidFill>
              <w14:schemeClr w14:val="tx1"/>
            </w14:solidFill>
          </w14:textFill>
        </w:rPr>
        <w:t>第四条 租金、支付限期和方式</w:t>
      </w: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（一）双方约定，该商铺租金计算方式为：商铺起租月租金为</w:t>
      </w:r>
      <w:r>
        <w:rPr>
          <w:rFonts w:hint="eastAsia" w:ascii="仿宋_GB2312" w:hAnsi="仿宋_GB2312" w:eastAsia="仿宋_GB2312" w:cs="仿宋_GB2312"/>
          <w:color w:val="000000" w:themeColor="text1"/>
          <w:kern w:val="0"/>
          <w:sz w:val="32"/>
          <w:szCs w:val="32"/>
          <w:u w:val="single"/>
          <w:lang w:val="en-US" w:eastAsia="zh-CN" w:bidi="ar"/>
          <w14:textFill>
            <w14:solidFill>
              <w14:schemeClr w14:val="tx1"/>
            </w14:solidFill>
          </w14:textFill>
        </w:rPr>
        <w:t xml:space="preserve">        （含税价）</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元，年租金为</w:t>
      </w:r>
      <w:r>
        <w:rPr>
          <w:rFonts w:hint="eastAsia" w:ascii="仿宋_GB2312" w:hAnsi="仿宋_GB2312" w:eastAsia="仿宋_GB2312" w:cs="仿宋_GB2312"/>
          <w:color w:val="000000" w:themeColor="text1"/>
          <w:kern w:val="0"/>
          <w:sz w:val="32"/>
          <w:szCs w:val="32"/>
          <w:u w:val="single"/>
          <w:lang w:val="en-US" w:eastAsia="zh-CN" w:bidi="ar"/>
          <w14:textFill>
            <w14:solidFill>
              <w14:schemeClr w14:val="tx1"/>
            </w14:solidFill>
          </w14:textFill>
        </w:rPr>
        <w:t xml:space="preserve">         （含税价）</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元，</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其中，不含税金额为</w:t>
      </w:r>
      <w:r>
        <w:rPr>
          <w:rFonts w:hint="eastAsia" w:ascii="仿宋_GB2312" w:hAnsi="仿宋_GB2312" w:eastAsia="仿宋_GB2312" w:cs="仿宋_GB2312"/>
          <w:color w:val="000000" w:themeColor="text1"/>
          <w:kern w:val="0"/>
          <w:sz w:val="32"/>
          <w:szCs w:val="32"/>
          <w:u w:val="single"/>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元，税金为</w:t>
      </w:r>
      <w:r>
        <w:rPr>
          <w:rFonts w:hint="eastAsia" w:ascii="仿宋_GB2312" w:hAnsi="仿宋_GB2312" w:eastAsia="仿宋_GB2312" w:cs="仿宋_GB2312"/>
          <w:color w:val="000000" w:themeColor="text1"/>
          <w:kern w:val="0"/>
          <w:sz w:val="32"/>
          <w:szCs w:val="32"/>
          <w:u w:val="single"/>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元。 </w:t>
      </w: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（二）自本合同第二年起，每年年度含税租金应在前一年度含税租金基础上递增 3% 。具体调整按下述公式执行：</w:t>
      </w: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当年度含税租金=上一年度含税租金×(1+3%)。</w:t>
      </w: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租金调整自每年起租对应日起自动生效，双方无需另行签署补充协议。</w:t>
      </w:r>
    </w:p>
    <w:p>
      <w:pPr>
        <w:keepNext w:val="0"/>
        <w:keepLines w:val="0"/>
        <w:pageBreakBefore w:val="0"/>
        <w:widowControl w:val="0"/>
        <w:numPr>
          <w:ilvl w:val="0"/>
          <w:numId w:val="0"/>
        </w:numPr>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u w:val="none"/>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双方约定，该商铺租金的支付期限及支付方式为：</w:t>
      </w:r>
      <w:r>
        <w:rPr>
          <w:rFonts w:hint="eastAsia" w:ascii="仿宋_GB2312" w:hAnsi="仿宋_GB2312" w:eastAsia="仿宋_GB2312" w:cs="仿宋_GB2312"/>
          <w:color w:val="000000" w:themeColor="text1"/>
          <w:kern w:val="0"/>
          <w:sz w:val="32"/>
          <w:szCs w:val="32"/>
          <w:u w:val="none"/>
          <w:lang w:eastAsia="zh-CN" w:bidi="ar"/>
          <w14:textFill>
            <w14:solidFill>
              <w14:schemeClr w14:val="tx1"/>
            </w14:solidFill>
          </w14:textFill>
        </w:rPr>
        <w:t>租金：</w:t>
      </w:r>
      <w:r>
        <w:rPr>
          <w:rFonts w:hint="eastAsia" w:ascii="仿宋_GB2312" w:hAnsi="仿宋_GB2312" w:eastAsia="仿宋_GB2312" w:cs="仿宋_GB2312"/>
          <w:color w:val="000000" w:themeColor="text1"/>
          <w:kern w:val="0"/>
          <w:sz w:val="32"/>
          <w:szCs w:val="32"/>
          <w:u w:val="single"/>
          <w:lang w:val="en-US" w:eastAsia="zh-CN" w:bidi="ar"/>
          <w14:textFill>
            <w14:solidFill>
              <w14:schemeClr w14:val="tx1"/>
            </w14:solidFill>
          </w14:textFill>
        </w:rPr>
        <w:t xml:space="preserve">           （含税价）</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元</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/年</w:t>
      </w:r>
      <w:r>
        <w:rPr>
          <w:rFonts w:hint="eastAsia" w:ascii="仿宋_GB2312" w:hAnsi="仿宋_GB2312" w:eastAsia="仿宋_GB2312" w:cs="仿宋_GB2312"/>
          <w:color w:val="000000" w:themeColor="text1"/>
          <w:kern w:val="0"/>
          <w:sz w:val="32"/>
          <w:szCs w:val="32"/>
          <w:u w:val="none"/>
          <w:lang w:bidi="ar"/>
          <w14:textFill>
            <w14:solidFill>
              <w14:schemeClr w14:val="tx1"/>
            </w14:solidFill>
          </w14:textFill>
        </w:rPr>
        <w:t>。</w:t>
      </w:r>
      <w:r>
        <w:rPr>
          <w:rFonts w:hint="eastAsia" w:ascii="仿宋_GB2312" w:hAnsi="仿宋_GB2312" w:eastAsia="仿宋_GB2312" w:cs="仿宋_GB2312"/>
          <w:color w:val="000000" w:themeColor="text1"/>
          <w:kern w:val="0"/>
          <w:sz w:val="32"/>
          <w:szCs w:val="32"/>
          <w:u w:val="none"/>
          <w:lang w:eastAsia="zh-CN" w:bidi="ar"/>
          <w14:textFill>
            <w14:solidFill>
              <w14:schemeClr w14:val="tx1"/>
            </w14:solidFill>
          </w14:textFill>
        </w:rPr>
        <w:t>每一年租金，</w:t>
      </w:r>
      <w:r>
        <w:rPr>
          <w:rFonts w:hint="eastAsia" w:ascii="仿宋_GB2312" w:hAnsi="仿宋_GB2312" w:eastAsia="仿宋_GB2312" w:cs="仿宋_GB2312"/>
          <w:color w:val="000000" w:themeColor="text1"/>
          <w:kern w:val="0"/>
          <w:sz w:val="32"/>
          <w:szCs w:val="32"/>
          <w:u w:val="none"/>
          <w:shd w:val="clear" w:color="auto" w:fill="auto"/>
          <w:lang w:val="en-US" w:eastAsia="zh-CN" w:bidi="ar"/>
          <w14:textFill>
            <w14:solidFill>
              <w14:schemeClr w14:val="tx1"/>
            </w14:solidFill>
          </w14:textFill>
        </w:rPr>
        <w:t>甲方开具</w:t>
      </w:r>
      <w:r>
        <w:rPr>
          <w:rFonts w:hint="eastAsia" w:ascii="仿宋_GB2312" w:hAnsi="仿宋_GB2312" w:eastAsia="仿宋_GB2312" w:cs="仿宋_GB2312"/>
          <w:color w:val="000000" w:themeColor="text1"/>
          <w:kern w:val="0"/>
          <w:sz w:val="32"/>
          <w:szCs w:val="32"/>
          <w:u w:val="none"/>
          <w:lang w:bidi="ar"/>
          <w14:textFill>
            <w14:solidFill>
              <w14:schemeClr w14:val="tx1"/>
            </w14:solidFill>
          </w14:textFill>
        </w:rPr>
        <w:t>合法有效的发票</w:t>
      </w:r>
      <w:r>
        <w:rPr>
          <w:rFonts w:hint="eastAsia" w:ascii="仿宋_GB2312" w:hAnsi="仿宋_GB2312" w:eastAsia="仿宋_GB2312" w:cs="仿宋_GB2312"/>
          <w:color w:val="000000" w:themeColor="text1"/>
          <w:kern w:val="0"/>
          <w:sz w:val="32"/>
          <w:szCs w:val="32"/>
          <w:u w:val="none"/>
          <w:lang w:eastAsia="zh-CN" w:bidi="ar"/>
          <w14:textFill>
            <w14:solidFill>
              <w14:schemeClr w14:val="tx1"/>
            </w14:solidFill>
          </w14:textFill>
        </w:rPr>
        <w:t>，乙方应于收到发票后起</w:t>
      </w:r>
      <w:r>
        <w:rPr>
          <w:rFonts w:hint="eastAsia" w:ascii="仿宋_GB2312" w:hAnsi="仿宋_GB2312" w:eastAsia="仿宋_GB2312" w:cs="仿宋_GB2312"/>
          <w:color w:val="000000" w:themeColor="text1"/>
          <w:kern w:val="0"/>
          <w:sz w:val="32"/>
          <w:szCs w:val="32"/>
          <w:u w:val="single"/>
          <w:lang w:val="en-US" w:eastAsia="zh-CN" w:bidi="ar"/>
          <w14:textFill>
            <w14:solidFill>
              <w14:schemeClr w14:val="tx1"/>
            </w14:solidFill>
          </w14:textFill>
        </w:rPr>
        <w:t xml:space="preserve"> 10 </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个工作日内一次性支付至甲方</w:t>
      </w:r>
      <w:r>
        <w:rPr>
          <w:rFonts w:hint="eastAsia" w:ascii="仿宋_GB2312" w:hAnsi="仿宋_GB2312" w:eastAsia="仿宋_GB2312" w:cs="仿宋_GB2312"/>
          <w:color w:val="000000" w:themeColor="text1"/>
          <w:kern w:val="0"/>
          <w:sz w:val="32"/>
          <w:szCs w:val="32"/>
          <w:u w:val="none"/>
          <w:shd w:val="clear" w:color="auto" w:fill="auto"/>
          <w:lang w:val="en-US" w:eastAsia="zh-CN" w:bidi="ar"/>
          <w14:textFill>
            <w14:solidFill>
              <w14:schemeClr w14:val="tx1"/>
            </w14:solidFill>
          </w14:textFill>
        </w:rPr>
        <w:t>指定的以下账户。</w:t>
      </w:r>
    </w:p>
    <w:p>
      <w:pPr>
        <w:keepNext w:val="0"/>
        <w:keepLines w:val="0"/>
        <w:pageBreakBefore w:val="0"/>
        <w:widowControl w:val="0"/>
        <w:numPr>
          <w:ilvl w:val="0"/>
          <w:numId w:val="0"/>
        </w:numPr>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甲方收款银行账户：</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开户行：农业银行保亭县支行</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银行账号：2186 4001 0400 05640</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户名：保亭黎族苗族自治县城乡投资有限责任公司</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五</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）乙方将租金转入或存入甲方指定银行账户，在甲方收到乙方通知并查验确认后，向乙方开具相应金额的</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票据</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spacing w:beforeLines="0" w:afterLines="0" w:line="520" w:lineRule="exact"/>
        <w:ind w:firstLine="643" w:firstLineChars="200"/>
        <w:jc w:val="both"/>
        <w:textAlignment w:val="auto"/>
        <w:rPr>
          <w:rFonts w:hint="eastAsia" w:ascii="仿宋_GB2312" w:hAnsi="仿宋_GB2312" w:eastAsia="仿宋_GB2312" w:cs="仿宋_GB2312"/>
          <w:b/>
          <w:color w:val="000000" w:themeColor="text1"/>
          <w:sz w:val="32"/>
          <w:szCs w:val="32"/>
          <w:lang w:bidi="ar"/>
          <w14:textFill>
            <w14:solidFill>
              <w14:schemeClr w14:val="tx1"/>
            </w14:solidFill>
          </w14:textFill>
        </w:rPr>
      </w:pPr>
      <w:r>
        <w:rPr>
          <w:rFonts w:hint="eastAsia" w:ascii="仿宋_GB2312" w:hAnsi="仿宋_GB2312" w:eastAsia="仿宋_GB2312" w:cs="仿宋_GB2312"/>
          <w:b/>
          <w:color w:val="000000" w:themeColor="text1"/>
          <w:sz w:val="32"/>
          <w:szCs w:val="32"/>
          <w:lang w:bidi="ar"/>
          <w14:textFill>
            <w14:solidFill>
              <w14:schemeClr w14:val="tx1"/>
            </w14:solidFill>
          </w14:textFill>
        </w:rPr>
        <w:t>第五条  其他费用</w:t>
      </w:r>
    </w:p>
    <w:p>
      <w:pPr>
        <w:keepNext w:val="0"/>
        <w:keepLines w:val="0"/>
        <w:pageBreakBefore w:val="0"/>
        <w:widowControl w:val="0"/>
        <w:numPr>
          <w:ilvl w:val="0"/>
          <w:numId w:val="0"/>
        </w:numPr>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（一）</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租赁期间，物业管理费、乙方使用该商铺所发生的水、电、燃气、停车、通讯、网络、有线电视、餐厨垃圾及废油处置，及其他与乙方经营活动直接相关的费用均由乙方承担。</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二</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乙方为办理营业执照、许可证及相关审批手续而进行的装修、设置附属设施及设备的费用均由乙方自行承担。乙方承诺本租赁合同因租期届满而终止时，在合同终止以前办理完成将相关营业执照、许可证等注销或迁往他处的手续。</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三</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）其他费用承担约定：</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1．因乙方过错造成该商铺本身及相关甲方所属设施、物品损毁的由乙方承担。</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2．乙方应遵守消防安全责任，依据规范要求增设消防设施、设备，相关费用由乙方承担。</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3．乙方存在违反本合同任何约定的其它行为，导致应由乙方承担的违约或赔偿责任或其他费用。</w:t>
      </w:r>
    </w:p>
    <w:p>
      <w:pPr>
        <w:keepNext w:val="0"/>
        <w:keepLines w:val="0"/>
        <w:pageBreakBefore w:val="0"/>
        <w:widowControl w:val="0"/>
        <w:kinsoku/>
        <w:wordWrap/>
        <w:overflowPunct/>
        <w:topLinePunct w:val="0"/>
        <w:autoSpaceDE/>
        <w:autoSpaceDN/>
        <w:bidi w:val="0"/>
        <w:spacing w:beforeLines="0" w:afterLines="0" w:line="520" w:lineRule="exact"/>
        <w:ind w:firstLine="643" w:firstLineChars="200"/>
        <w:jc w:val="both"/>
        <w:textAlignment w:val="auto"/>
        <w:rPr>
          <w:rFonts w:hint="eastAsia"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bidi="ar"/>
          <w14:textFill>
            <w14:solidFill>
              <w14:schemeClr w14:val="tx1"/>
            </w14:solidFill>
          </w14:textFill>
        </w:rPr>
        <w:t>第六条 甲方的权利义务</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（一）甲方有权知晓乙方对该商铺的装修施工情况及使用该商铺的实际用途。</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（二）甲方有义务配合乙方办理营业执照、许可证及相关审批且提供所需的材料，并确保其真实有效。</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（三）甲方将租赁物进行处置，包括但不限于出售、抵押等，应及时告知乙方。</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b w:val="0"/>
          <w:bCs/>
          <w:color w:val="000000" w:themeColor="text1"/>
          <w:kern w:val="0"/>
          <w:sz w:val="32"/>
          <w:szCs w:val="32"/>
          <w:lang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eastAsia="zh-CN" w:bidi="ar"/>
          <w14:textFill>
            <w14:solidFill>
              <w14:schemeClr w14:val="tx1"/>
            </w14:solidFill>
          </w14:textFill>
        </w:rPr>
        <w:t>（四）甲方有权定期或不定期对租赁房屋的使用情况、消防安全、设备状况等进行监督检查，乙方应予以配合。甲方有权委托第三方审计机构对乙方的经营账目（如与租金计算相关）进行核查。</w:t>
      </w:r>
    </w:p>
    <w:p>
      <w:pPr>
        <w:keepNext w:val="0"/>
        <w:keepLines w:val="0"/>
        <w:pageBreakBefore w:val="0"/>
        <w:widowControl w:val="0"/>
        <w:kinsoku/>
        <w:wordWrap/>
        <w:overflowPunct/>
        <w:topLinePunct w:val="0"/>
        <w:autoSpaceDE/>
        <w:autoSpaceDN/>
        <w:bidi w:val="0"/>
        <w:spacing w:beforeLines="0" w:afterLines="0" w:line="520" w:lineRule="exact"/>
        <w:ind w:firstLine="643" w:firstLineChars="200"/>
        <w:jc w:val="both"/>
        <w:textAlignment w:val="auto"/>
        <w:rPr>
          <w:rFonts w:hint="eastAsia"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bidi="ar"/>
          <w14:textFill>
            <w14:solidFill>
              <w14:schemeClr w14:val="tx1"/>
            </w14:solidFill>
          </w14:textFill>
        </w:rPr>
        <w:t>第七条 乙方的权利义务</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（一）乙方有权按照合同约定使用该商铺，并根据约定的用途对该商铺进行装修，但不得破坏商铺主体结构。乙方对该商铺的装修必须遵守装修工程安全管理规定和相关消防、卫生规定。</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（二）租赁期限届满后，在同等条件下，乙方有优先续租的权利。</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（三）乙方另需装修或者增设附属设施和设备的，应事先征得甲方的书面同意，按规定需向有关部门审批时，应经有关部门批准后方可进行。</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（四）双方约定，下列项目的维修由乙方自行负责：</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1.房屋门窗的玻璃等易碎构件；</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2.水表及表后的水管、水笼头、瓷盆、便盆等给排水设施；</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3.电表及表后的电线、插座、开关、灯具等供电照明设施；</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4.经甲方同意，乙方装修装饰部分；</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5.因乙方使用不当等原因而损坏的房屋构件等；</w:t>
      </w: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6.租赁期间房屋排水管道、化粪池等堵塞需要疏通的费用</w:t>
      </w: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7.对乙方负责维修的项目，原则上乙方有权自主选择维修单位，其费用标准及支付方式等具体事项由乙方与维修单位双方自行约定。</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8.乙方为改善居住条件对承租的房屋进行装饰装修，需向甲方提出书面申请，经甲方书面批准同意后方可进行装饰装修，且费用自理。退房时，对乙方装饰装修所发生的费用甲方不予补偿。</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五）在租赁期内未征得甲方书面同意以及按规定须经有关部门审批（备案）而未核准前，不得改变约定的商铺使用用途。未经甲方书面同意，乙方不得转租该商铺，不得将该商铺转让给他人承租或与他人承租的商铺进行交换。</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（六）乙方不得将易燃易爆等危险物品带入该商铺，不得擅自移动或更改消防设施设备。</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（七）</w:t>
      </w:r>
      <w:r>
        <w:rPr>
          <w:rFonts w:hint="eastAsia" w:ascii="仿宋_GB2312" w:hAnsi="仿宋_GB2312" w:eastAsia="仿宋_GB2312" w:cs="仿宋_GB2312"/>
          <w:b w:val="0"/>
          <w:bCs/>
          <w:color w:val="000000" w:themeColor="text1"/>
          <w:kern w:val="0"/>
          <w:sz w:val="32"/>
          <w:szCs w:val="32"/>
          <w:lang w:eastAsia="zh-CN" w:bidi="ar"/>
          <w14:textFill>
            <w14:solidFill>
              <w14:schemeClr w14:val="tx1"/>
            </w14:solidFill>
          </w14:textFill>
        </w:rPr>
        <w:t>乙方是租赁区域内安全生产、消防安全的第一责任人，须遵守所有法律法规，配备必要消防器材，定期自查，并接受甲方及政府部门的检查。由此产生的一切责任、损失及罚款由乙方独立承担。</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八）乙方承诺，未经甲方事先书面同意，不得以任何形式将租赁房屋的全部或部分转租、分租、转让、借用或以其他任何方式交由第三方使用。租赁房屋仅限用于经营便利店、超市（可细化商品类别），不得擅自改变用途。</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九</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）本合同期限届满或者合同解除符合本合同约定的，乙方应当及时将注册于该商铺的所有证照注销或迁移。</w:t>
      </w:r>
    </w:p>
    <w:p>
      <w:pPr>
        <w:keepNext w:val="0"/>
        <w:keepLines w:val="0"/>
        <w:pageBreakBefore w:val="0"/>
        <w:widowControl w:val="0"/>
        <w:kinsoku/>
        <w:wordWrap/>
        <w:overflowPunct/>
        <w:topLinePunct w:val="0"/>
        <w:autoSpaceDE/>
        <w:autoSpaceDN/>
        <w:bidi w:val="0"/>
        <w:spacing w:beforeLines="0" w:afterLines="0" w:line="520" w:lineRule="exact"/>
        <w:ind w:firstLine="643" w:firstLineChars="200"/>
        <w:jc w:val="both"/>
        <w:textAlignment w:val="auto"/>
        <w:rPr>
          <w:rFonts w:hint="eastAsia"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bidi="ar"/>
          <w14:textFill>
            <w14:solidFill>
              <w14:schemeClr w14:val="tx1"/>
            </w14:solidFill>
          </w14:textFill>
        </w:rPr>
        <w:t>第八条 合同终止后的商铺返还</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一）本合同终止后，甲方有权收回该商铺。其中，因租赁期限届满或双方协商一致解除而终止的，乙方应在租赁期限届满之日或协商约定之日返还该商铺；因其他任何原因终止的，乙方应在合同终止之日起5日内返还该商铺。</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（二）本合同终止后，乙方逾期返还商铺的，甲方有权依照合同终止时租金的3倍按乙方实际占用该商铺的天数计收占用费。</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（三）本合同终止后，乙方逾期5天未返还该商铺的，甲方有权进入该商铺，对乙方未搬离的物品可放置他处保管，所产生的费用由乙方承担。</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四）乙方返还该商铺应当符合起租时甲方向乙方交付商铺时的状态标准。乙方自行设置的设施应在返还前负责移除并恢复原状；乙方不便于移除或恢复原状的，且经甲方同意而设置的，其所有权无偿归甲方所有；未经甲方同意而设置或甲方要求乙方移除并恢复原状的，乙方应承担由甲方恢复原状的费用，但双方另行约定的除外。</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（五）乙方返还该商铺应经甲方验收认可，并相互结清各自依法应当承担的费用。</w:t>
      </w:r>
    </w:p>
    <w:p>
      <w:pPr>
        <w:keepNext w:val="0"/>
        <w:keepLines w:val="0"/>
        <w:pageBreakBefore w:val="0"/>
        <w:widowControl w:val="0"/>
        <w:kinsoku/>
        <w:wordWrap/>
        <w:overflowPunct/>
        <w:topLinePunct w:val="0"/>
        <w:autoSpaceDE/>
        <w:autoSpaceDN/>
        <w:bidi w:val="0"/>
        <w:spacing w:beforeLines="0" w:afterLines="0" w:line="520" w:lineRule="exact"/>
        <w:ind w:firstLine="643" w:firstLineChars="200"/>
        <w:jc w:val="both"/>
        <w:textAlignment w:val="auto"/>
        <w:rPr>
          <w:rFonts w:hint="eastAsia"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bidi="ar"/>
          <w14:textFill>
            <w14:solidFill>
              <w14:schemeClr w14:val="tx1"/>
            </w14:solidFill>
          </w14:textFill>
        </w:rPr>
        <w:t>第九条 解除本合同的条件</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（一）本合同经双方协商一致可解除。</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（二）在租赁期内，有下列情形之一的，本合同解除，双方互不承担违约责任，租金按乙方实际占用商铺的时间计算：</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1．该商铺占用范围内的土地使用权依法提前收回的。</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2．该商铺因社会公共利益被依法征用的。</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3．该商铺因城市建设需要被依法列入房屋拆迁许可范围的。</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4．该商铺非因甲乙任何一方过错而导致的毁损、灭失或者被鉴定为危险房屋的。</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5．在双方均已积极配合向政府审批部门申请办理营业执照、许可证及相关审批手续的情况下，最终未能取得审批部门同意的，且乙方此时不得擅自开展经营活动。</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（三）一方严重违约，非违约方依据法律规定或本合同约定的条件，可行使解除权。</w:t>
      </w:r>
    </w:p>
    <w:p>
      <w:pPr>
        <w:keepNext w:val="0"/>
        <w:keepLines w:val="0"/>
        <w:pageBreakBefore w:val="0"/>
        <w:widowControl w:val="0"/>
        <w:kinsoku/>
        <w:wordWrap/>
        <w:overflowPunct/>
        <w:topLinePunct w:val="0"/>
        <w:autoSpaceDE/>
        <w:autoSpaceDN/>
        <w:bidi w:val="0"/>
        <w:spacing w:beforeLines="0" w:afterLines="0" w:line="520" w:lineRule="exact"/>
        <w:ind w:firstLine="643" w:firstLineChars="200"/>
        <w:jc w:val="both"/>
        <w:textAlignment w:val="auto"/>
        <w:rPr>
          <w:rFonts w:hint="eastAsia"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bidi="ar"/>
          <w14:textFill>
            <w14:solidFill>
              <w14:schemeClr w14:val="tx1"/>
            </w14:solidFill>
          </w14:textFill>
        </w:rPr>
        <w:t>第十条  违约责任</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（一）甲方逾期交付该商铺的，逾期期间不计租金，租赁期从实际交房时起计，同时租期届满期限相应顺延。</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（二）因甲方未在本合同中告知乙方，该商铺出租前已抵押或产权转移已受到限制，造成乙方损失的，甲方应负责赔偿。</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（三）租赁期间，因房屋老旧或其他不可抗力等因素造成商铺存在安全隐患或损坏，需要修缮的，如甲方不及时履行维修、养护责任，造成乙方财产损失或人身伤害的，甲方应承担赔偿责任。</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（四）租赁期间，非本合同规定的情况甲方擅自解除本合同，提前收回该商铺的，甲方应赔偿乙方损失。</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（五）乙方未征得甲方书面同意或者超出甲方书面同意的范围和要求装修商铺或者增设附属设施的，甲方可以要求乙方限期恢复原状。乙方逾期未予恢复原状的，甲方有权代为恢复，所产生的费用由乙方承担。</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（六）乙方逾期不支付租金或应由乙方承担的各项费用，应每逾期一日，按逾期未付金额的5‰承担违约金。其中逾期不支付租金天数累计超过20天的，甲方除主张违约金外，还有权解除本合同。</w:t>
      </w: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（七）乙方未依法取得营业执照、许可证及相关审批手续即开展经营活动，或因乙方违法行为收到政府执法部门责令停止经营通知或被吊销许可证照的，甲方有权通知乙方解除合同。</w:t>
      </w: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八）若因乙方违约（如逾期支付租金、擅自转租、改变用途等）导致合同解除，甲方有权在发出通知后，采取包括但不限于更换门锁、控制场地、处置场内物品等方式收回房屋。乙方遗留物品视为放弃所有权，处置费用从押金中扣除。</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九</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甲、乙双方同意，有下列情形之一的，非违约方可书面通知违约方解除本合同。同时违约方应向非违约方按合同解除当时月租金的3倍支付违约金，支付的违约金不足抵付一方损失的，还应赔偿造成的损失与违约金的差额部分：</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1．甲方未按时交付该商铺，经乙方催告后20日内仍未交付的。</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2．甲方交付的该商铺必须为无建筑结构安全隐患，若存在致使不能实现租赁目的，导致乙方无法正常经营或危及乙方安全的。</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3．乙方未征得甲方书面同意改变商铺用途的。</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4．因乙方原因造成商铺主体结构损坏的。</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5．乙方擅自转租该商铺、转让该商铺承租权或与他人交换各自承租的商铺的。</w:t>
      </w:r>
      <w:bookmarkStart w:id="1" w:name="_Hlk177981325"/>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6.甲方或乙方违反合同第六条或第七条约定内容的。</w:t>
      </w:r>
      <w:bookmarkEnd w:id="1"/>
    </w:p>
    <w:p>
      <w:pPr>
        <w:keepNext w:val="0"/>
        <w:keepLines w:val="0"/>
        <w:pageBreakBefore w:val="0"/>
        <w:widowControl w:val="0"/>
        <w:kinsoku/>
        <w:wordWrap/>
        <w:overflowPunct/>
        <w:topLinePunct w:val="0"/>
        <w:autoSpaceDE/>
        <w:autoSpaceDN/>
        <w:bidi w:val="0"/>
        <w:spacing w:beforeLines="0" w:afterLines="0" w:line="520" w:lineRule="exact"/>
        <w:ind w:firstLine="643" w:firstLineChars="200"/>
        <w:jc w:val="both"/>
        <w:textAlignment w:val="auto"/>
        <w:rPr>
          <w:rFonts w:hint="eastAsia"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bidi="ar"/>
          <w14:textFill>
            <w14:solidFill>
              <w14:schemeClr w14:val="tx1"/>
            </w14:solidFill>
          </w14:textFill>
        </w:rPr>
        <w:t>第十一条 通知与送达</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（一）本合同相关的通知或信息传达均应采用书面形式（包括电子邮件、手机短信等）。甲乙双方之间的通知或信息传达，只要依照本合同首部注明的地址及联系方式发送快递或电子邮件或短信，即为有效送达。</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（二）甲乙任何一方变更联系方式的，需提前3日通过原送达方式通知对方。未及时通知的，另一方按原方式发送通知或信息传达的，视为有效送达，所导致的损害由该变更方自行承担。</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（三）除了以上约定的送达方式外，甲方对乙方的通知与信息传达，亦可将书面通知张贴在该商铺的门上或该商铺内墙上，即视为有效送达。</w:t>
      </w:r>
    </w:p>
    <w:p>
      <w:pPr>
        <w:keepNext w:val="0"/>
        <w:keepLines w:val="0"/>
        <w:pageBreakBefore w:val="0"/>
        <w:widowControl w:val="0"/>
        <w:kinsoku/>
        <w:wordWrap/>
        <w:overflowPunct/>
        <w:topLinePunct w:val="0"/>
        <w:autoSpaceDE/>
        <w:autoSpaceDN/>
        <w:bidi w:val="0"/>
        <w:spacing w:beforeLines="0" w:afterLines="0" w:line="520" w:lineRule="exact"/>
        <w:ind w:firstLine="643" w:firstLineChars="200"/>
        <w:jc w:val="both"/>
        <w:textAlignment w:val="auto"/>
        <w:rPr>
          <w:rFonts w:hint="eastAsia"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bidi="ar"/>
          <w14:textFill>
            <w14:solidFill>
              <w14:schemeClr w14:val="tx1"/>
            </w14:solidFill>
          </w14:textFill>
        </w:rPr>
        <w:t>第十二条 争议解决方式</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本合同在履行过程中发生争议，当事人可以协商解决。协商不成的，当事人可以向甲方所在地人民法院提起诉讼。违约方承担全部诉讼费用、律师费、担保费等费用。</w:t>
      </w:r>
    </w:p>
    <w:p>
      <w:pPr>
        <w:keepNext w:val="0"/>
        <w:keepLines w:val="0"/>
        <w:pageBreakBefore w:val="0"/>
        <w:widowControl w:val="0"/>
        <w:kinsoku/>
        <w:wordWrap/>
        <w:overflowPunct/>
        <w:topLinePunct w:val="0"/>
        <w:autoSpaceDE/>
        <w:autoSpaceDN/>
        <w:bidi w:val="0"/>
        <w:spacing w:beforeLines="0" w:afterLines="0" w:line="520" w:lineRule="exact"/>
        <w:ind w:firstLine="643" w:firstLineChars="200"/>
        <w:jc w:val="both"/>
        <w:textAlignment w:val="auto"/>
        <w:rPr>
          <w:rFonts w:hint="eastAsia"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bidi="ar"/>
          <w14:textFill>
            <w14:solidFill>
              <w14:schemeClr w14:val="tx1"/>
            </w14:solidFill>
          </w14:textFill>
        </w:rPr>
        <w:t>第十三条 其他</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（一）本合同自双方签订之日起生效。</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（二）本合同首部注明的委托代理人，有权代表合同签订方签署本合同，并在合同履行过程中代表该方与对方就合同履行中的一切事务进行联络与沟通、接收与发送通知及相关信息。</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（三）本合同未尽事宜或需要变更的，经甲、乙双方协商一致，可订立补充条款。本合同补充条款及附件均为本合同不可分割的一部分。</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（四）本合同连同附件一式</w:t>
      </w:r>
      <w:r>
        <w:rPr>
          <w:rFonts w:hint="eastAsia" w:ascii="仿宋_GB2312" w:hAnsi="仿宋_GB2312" w:eastAsia="仿宋_GB2312" w:cs="仿宋_GB2312"/>
          <w:b/>
          <w:bCs/>
          <w:color w:val="000000" w:themeColor="text1"/>
          <w:kern w:val="0"/>
          <w:sz w:val="32"/>
          <w:szCs w:val="32"/>
          <w:u w:val="single"/>
          <w:lang w:val="en-US" w:eastAsia="zh-CN" w:bidi="ar"/>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u w:val="single"/>
          <w:lang w:bidi="ar"/>
          <w14:textFill>
            <w14:solidFill>
              <w14:schemeClr w14:val="tx1"/>
            </w14:solidFill>
          </w14:textFill>
        </w:rPr>
        <w:t>贰</w:t>
      </w:r>
      <w:r>
        <w:rPr>
          <w:rFonts w:hint="eastAsia" w:ascii="仿宋_GB2312" w:hAnsi="仿宋_GB2312" w:eastAsia="仿宋_GB2312" w:cs="仿宋_GB2312"/>
          <w:b/>
          <w:bCs/>
          <w:color w:val="000000" w:themeColor="text1"/>
          <w:kern w:val="0"/>
          <w:sz w:val="32"/>
          <w:szCs w:val="32"/>
          <w:u w:val="single"/>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份，甲方执</w:t>
      </w:r>
      <w:r>
        <w:rPr>
          <w:rFonts w:hint="eastAsia" w:ascii="仿宋_GB2312" w:hAnsi="仿宋_GB2312" w:eastAsia="仿宋_GB2312" w:cs="仿宋_GB2312"/>
          <w:b/>
          <w:bCs/>
          <w:color w:val="000000" w:themeColor="text1"/>
          <w:kern w:val="0"/>
          <w:sz w:val="32"/>
          <w:szCs w:val="32"/>
          <w:u w:val="single"/>
          <w:lang w:val="en-US" w:eastAsia="zh-CN" w:bidi="ar"/>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u w:val="single"/>
          <w:lang w:eastAsia="zh-CN" w:bidi="ar"/>
          <w14:textFill>
            <w14:solidFill>
              <w14:schemeClr w14:val="tx1"/>
            </w14:solidFill>
          </w14:textFill>
        </w:rPr>
        <w:t>壹</w:t>
      </w:r>
      <w:r>
        <w:rPr>
          <w:rFonts w:hint="eastAsia" w:ascii="仿宋_GB2312" w:hAnsi="仿宋_GB2312" w:eastAsia="仿宋_GB2312" w:cs="仿宋_GB2312"/>
          <w:b/>
          <w:bCs/>
          <w:color w:val="000000" w:themeColor="text1"/>
          <w:kern w:val="0"/>
          <w:sz w:val="32"/>
          <w:szCs w:val="32"/>
          <w:u w:val="single"/>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份，乙方执</w:t>
      </w:r>
      <w:r>
        <w:rPr>
          <w:rFonts w:hint="eastAsia" w:ascii="仿宋_GB2312" w:hAnsi="仿宋_GB2312" w:eastAsia="仿宋_GB2312" w:cs="仿宋_GB2312"/>
          <w:b/>
          <w:bCs/>
          <w:color w:val="000000" w:themeColor="text1"/>
          <w:kern w:val="0"/>
          <w:sz w:val="32"/>
          <w:szCs w:val="32"/>
          <w:u w:val="single"/>
          <w:lang w:val="en-US" w:eastAsia="zh-CN" w:bidi="ar"/>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u w:val="single"/>
          <w:lang w:eastAsia="zh-CN" w:bidi="ar"/>
          <w14:textFill>
            <w14:solidFill>
              <w14:schemeClr w14:val="tx1"/>
            </w14:solidFill>
          </w14:textFill>
        </w:rPr>
        <w:t>壹</w:t>
      </w:r>
      <w:r>
        <w:rPr>
          <w:rFonts w:hint="eastAsia" w:ascii="仿宋_GB2312" w:hAnsi="仿宋_GB2312" w:eastAsia="仿宋_GB2312" w:cs="仿宋_GB2312"/>
          <w:b/>
          <w:bCs/>
          <w:color w:val="000000" w:themeColor="text1"/>
          <w:kern w:val="0"/>
          <w:sz w:val="32"/>
          <w:szCs w:val="32"/>
          <w:u w:val="single"/>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份，均具有同等效力。</w:t>
      </w:r>
    </w:p>
    <w:p>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p>
    <w:p>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p>
    <w:p>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甲方盖章：</w:t>
      </w:r>
      <w:r>
        <w:rPr>
          <w:rFonts w:hint="eastAsia" w:ascii="仿宋_GB2312" w:hAnsi="仿宋_GB2312" w:eastAsia="仿宋_GB2312" w:cs="仿宋_GB2312"/>
          <w:color w:val="000000" w:themeColor="text1"/>
          <w:sz w:val="32"/>
          <w:szCs w:val="32"/>
          <w14:textFill>
            <w14:solidFill>
              <w14:schemeClr w14:val="tx1"/>
            </w14:solidFill>
          </w14:textFill>
        </w:rPr>
        <w:t>保亭黎族苗族自治县城乡投资有限责任公司</w:t>
      </w:r>
    </w:p>
    <w:p>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 xml:space="preserve">法定代表人（签字或盖章）：       </w:t>
      </w:r>
    </w:p>
    <w:p>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p>
    <w:p>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p>
    <w:p>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p>
    <w:p>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乙方签字或盖章：</w:t>
      </w:r>
    </w:p>
    <w:p>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法定代表人</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或授权人</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（签字或盖章）：</w:t>
      </w:r>
      <w:r>
        <w:rPr>
          <w:rFonts w:hint="eastAsia" w:ascii="仿宋_GB2312" w:hAnsi="仿宋_GB2312" w:eastAsia="仿宋_GB2312" w:cs="仿宋_GB2312"/>
          <w:color w:val="000000" w:themeColor="text1"/>
          <w:kern w:val="0"/>
          <w:sz w:val="30"/>
          <w:szCs w:val="30"/>
          <w:lang w:bidi="ar"/>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color w:val="000000" w:themeColor="text1"/>
          <w:sz w:val="30"/>
          <w:szCs w:val="30"/>
          <w:lang w:bidi="ar"/>
          <w14:textFill>
            <w14:solidFill>
              <w14:schemeClr w14:val="tx1"/>
            </w14:solidFill>
          </w14:textFill>
        </w:rPr>
      </w:pPr>
    </w:p>
    <w:p>
      <w:pPr>
        <w:keepNext w:val="0"/>
        <w:keepLines w:val="0"/>
        <w:pageBreakBefore w:val="0"/>
        <w:widowControl w:val="0"/>
        <w:kinsoku/>
        <w:wordWrap/>
        <w:overflowPunct/>
        <w:topLinePunct w:val="0"/>
        <w:autoSpaceDE/>
        <w:autoSpaceDN/>
        <w:bidi w:val="0"/>
        <w:spacing w:beforeLines="0" w:afterLines="0" w:line="520" w:lineRule="exact"/>
        <w:jc w:val="center"/>
        <w:textAlignment w:val="auto"/>
        <w:rPr>
          <w:rFonts w:hint="eastAsia" w:ascii="仿宋_GB2312" w:hAnsi="仿宋_GB2312" w:eastAsia="仿宋_GB2312" w:cs="仿宋_GB2312"/>
          <w:color w:val="000000" w:themeColor="text1"/>
          <w:sz w:val="30"/>
          <w:szCs w:val="30"/>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年   月   日</w:t>
      </w:r>
    </w:p>
    <w:bookmarkEnd w:id="2"/>
    <w:sectPr>
      <w:footerReference r:id="rId3" w:type="default"/>
      <w:pgSz w:w="11906" w:h="16838"/>
      <w:pgMar w:top="2098" w:right="1800"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0MjI3MDQ2M2EzNGJhMWNlMjIyMTk2MGRjOTZmYzAifQ=="/>
  </w:docVars>
  <w:rsids>
    <w:rsidRoot w:val="00172A27"/>
    <w:rsid w:val="009F0ED9"/>
    <w:rsid w:val="00D07A0F"/>
    <w:rsid w:val="00EE5EAA"/>
    <w:rsid w:val="01252288"/>
    <w:rsid w:val="019127B6"/>
    <w:rsid w:val="02056D00"/>
    <w:rsid w:val="025739FF"/>
    <w:rsid w:val="03005023"/>
    <w:rsid w:val="0355203D"/>
    <w:rsid w:val="03772A72"/>
    <w:rsid w:val="03C266BB"/>
    <w:rsid w:val="04051239"/>
    <w:rsid w:val="046F07D6"/>
    <w:rsid w:val="049F168E"/>
    <w:rsid w:val="0523406D"/>
    <w:rsid w:val="05CC75EC"/>
    <w:rsid w:val="06264A4A"/>
    <w:rsid w:val="063F1537"/>
    <w:rsid w:val="06C07B8A"/>
    <w:rsid w:val="072E0AA7"/>
    <w:rsid w:val="07E06245"/>
    <w:rsid w:val="07FE491D"/>
    <w:rsid w:val="082C4FE6"/>
    <w:rsid w:val="084F5179"/>
    <w:rsid w:val="08801768"/>
    <w:rsid w:val="090C05DB"/>
    <w:rsid w:val="090C1E86"/>
    <w:rsid w:val="094F6B95"/>
    <w:rsid w:val="0AA55524"/>
    <w:rsid w:val="0AC91212"/>
    <w:rsid w:val="0B0009AC"/>
    <w:rsid w:val="0B7A075E"/>
    <w:rsid w:val="0B84338B"/>
    <w:rsid w:val="0BEB340A"/>
    <w:rsid w:val="0C0167DC"/>
    <w:rsid w:val="0C4B012E"/>
    <w:rsid w:val="0CE57E5A"/>
    <w:rsid w:val="0D3B5CCB"/>
    <w:rsid w:val="0DBF4B4E"/>
    <w:rsid w:val="0DCB704F"/>
    <w:rsid w:val="0DD203DE"/>
    <w:rsid w:val="0F216484"/>
    <w:rsid w:val="0F5372FC"/>
    <w:rsid w:val="0FD03043"/>
    <w:rsid w:val="100703B4"/>
    <w:rsid w:val="102B64CB"/>
    <w:rsid w:val="10B84C65"/>
    <w:rsid w:val="10FD6D03"/>
    <w:rsid w:val="113D2127"/>
    <w:rsid w:val="11DA5AB3"/>
    <w:rsid w:val="11EE62AE"/>
    <w:rsid w:val="12383E3D"/>
    <w:rsid w:val="12DE15D3"/>
    <w:rsid w:val="12EF488C"/>
    <w:rsid w:val="12F708E7"/>
    <w:rsid w:val="1366300F"/>
    <w:rsid w:val="143A410D"/>
    <w:rsid w:val="14D4413A"/>
    <w:rsid w:val="14E018DD"/>
    <w:rsid w:val="14F65D16"/>
    <w:rsid w:val="153A7B52"/>
    <w:rsid w:val="15A85EC8"/>
    <w:rsid w:val="15AB4E70"/>
    <w:rsid w:val="166850D4"/>
    <w:rsid w:val="16B02775"/>
    <w:rsid w:val="16B03286"/>
    <w:rsid w:val="17512CDB"/>
    <w:rsid w:val="17966920"/>
    <w:rsid w:val="18013BDD"/>
    <w:rsid w:val="1808436B"/>
    <w:rsid w:val="187D53EA"/>
    <w:rsid w:val="18934C0E"/>
    <w:rsid w:val="19107CA4"/>
    <w:rsid w:val="19CD3DED"/>
    <w:rsid w:val="19DA1C4E"/>
    <w:rsid w:val="19EE2A43"/>
    <w:rsid w:val="1A206975"/>
    <w:rsid w:val="1A3F504D"/>
    <w:rsid w:val="1AD87250"/>
    <w:rsid w:val="1B1E179A"/>
    <w:rsid w:val="1B4F12C0"/>
    <w:rsid w:val="1BDC66B6"/>
    <w:rsid w:val="1BEF2D2A"/>
    <w:rsid w:val="1C3A708D"/>
    <w:rsid w:val="1C580648"/>
    <w:rsid w:val="1C6568C1"/>
    <w:rsid w:val="1C8F0FE0"/>
    <w:rsid w:val="1CAD3E25"/>
    <w:rsid w:val="1CBF6133"/>
    <w:rsid w:val="1D792624"/>
    <w:rsid w:val="1D94347C"/>
    <w:rsid w:val="1DA46B5A"/>
    <w:rsid w:val="1DAD786D"/>
    <w:rsid w:val="1E3065B9"/>
    <w:rsid w:val="1E4569AA"/>
    <w:rsid w:val="1F120F82"/>
    <w:rsid w:val="1F2462DE"/>
    <w:rsid w:val="1F494278"/>
    <w:rsid w:val="1F703EFB"/>
    <w:rsid w:val="1F852B9D"/>
    <w:rsid w:val="1FA0658E"/>
    <w:rsid w:val="1FBC0EEE"/>
    <w:rsid w:val="1FCA3BD0"/>
    <w:rsid w:val="202F7316"/>
    <w:rsid w:val="20A0611A"/>
    <w:rsid w:val="20C22220"/>
    <w:rsid w:val="2177350B"/>
    <w:rsid w:val="224A5FC5"/>
    <w:rsid w:val="22530328"/>
    <w:rsid w:val="228C2DF9"/>
    <w:rsid w:val="22E9024C"/>
    <w:rsid w:val="23505ECF"/>
    <w:rsid w:val="23CE1433"/>
    <w:rsid w:val="249441E7"/>
    <w:rsid w:val="26792680"/>
    <w:rsid w:val="26AB13AE"/>
    <w:rsid w:val="2798683C"/>
    <w:rsid w:val="28186EDD"/>
    <w:rsid w:val="28A80261"/>
    <w:rsid w:val="28C826B1"/>
    <w:rsid w:val="28FE2577"/>
    <w:rsid w:val="29261DB1"/>
    <w:rsid w:val="295D104C"/>
    <w:rsid w:val="298C4ACD"/>
    <w:rsid w:val="2A33491C"/>
    <w:rsid w:val="2A6603D4"/>
    <w:rsid w:val="2AB63109"/>
    <w:rsid w:val="2B013C59"/>
    <w:rsid w:val="2B083239"/>
    <w:rsid w:val="2C250EC5"/>
    <w:rsid w:val="2D320A41"/>
    <w:rsid w:val="2DAE631A"/>
    <w:rsid w:val="2DB41456"/>
    <w:rsid w:val="2E372A11"/>
    <w:rsid w:val="2ED43883"/>
    <w:rsid w:val="2F0F103A"/>
    <w:rsid w:val="30160AF5"/>
    <w:rsid w:val="302A6106"/>
    <w:rsid w:val="307B5601"/>
    <w:rsid w:val="30A102BD"/>
    <w:rsid w:val="3126266B"/>
    <w:rsid w:val="31565FE9"/>
    <w:rsid w:val="322443B0"/>
    <w:rsid w:val="32A577E4"/>
    <w:rsid w:val="32AB1DE9"/>
    <w:rsid w:val="32DD31FD"/>
    <w:rsid w:val="33492258"/>
    <w:rsid w:val="33705E1F"/>
    <w:rsid w:val="33B0446E"/>
    <w:rsid w:val="340A0022"/>
    <w:rsid w:val="340C43E5"/>
    <w:rsid w:val="34AB1F3F"/>
    <w:rsid w:val="35305866"/>
    <w:rsid w:val="35920473"/>
    <w:rsid w:val="35C912B3"/>
    <w:rsid w:val="35FE3D6F"/>
    <w:rsid w:val="366C6161"/>
    <w:rsid w:val="369E5F75"/>
    <w:rsid w:val="37704640"/>
    <w:rsid w:val="378604BE"/>
    <w:rsid w:val="37893954"/>
    <w:rsid w:val="38367638"/>
    <w:rsid w:val="38DD7AB3"/>
    <w:rsid w:val="38F80E2F"/>
    <w:rsid w:val="390667B0"/>
    <w:rsid w:val="39474406"/>
    <w:rsid w:val="39B50A30"/>
    <w:rsid w:val="3A257964"/>
    <w:rsid w:val="3A58411F"/>
    <w:rsid w:val="3BD529D8"/>
    <w:rsid w:val="3C3F0A85"/>
    <w:rsid w:val="3C7964D5"/>
    <w:rsid w:val="3CEF3845"/>
    <w:rsid w:val="3D380593"/>
    <w:rsid w:val="3D762284"/>
    <w:rsid w:val="3D995F73"/>
    <w:rsid w:val="3DC97ED6"/>
    <w:rsid w:val="3F473ED8"/>
    <w:rsid w:val="3F4F5483"/>
    <w:rsid w:val="4004001B"/>
    <w:rsid w:val="40175FA1"/>
    <w:rsid w:val="40B05AAD"/>
    <w:rsid w:val="40ED4F53"/>
    <w:rsid w:val="40F835D9"/>
    <w:rsid w:val="414601C0"/>
    <w:rsid w:val="418A2E97"/>
    <w:rsid w:val="41957461"/>
    <w:rsid w:val="434C7F85"/>
    <w:rsid w:val="43792ACE"/>
    <w:rsid w:val="43C11CE9"/>
    <w:rsid w:val="43E50164"/>
    <w:rsid w:val="454A6C96"/>
    <w:rsid w:val="4597548E"/>
    <w:rsid w:val="46A823B0"/>
    <w:rsid w:val="46AE0CE1"/>
    <w:rsid w:val="47100C8E"/>
    <w:rsid w:val="47104670"/>
    <w:rsid w:val="471825FE"/>
    <w:rsid w:val="4744327F"/>
    <w:rsid w:val="474D04FA"/>
    <w:rsid w:val="47B265AF"/>
    <w:rsid w:val="48945CB4"/>
    <w:rsid w:val="49195AD6"/>
    <w:rsid w:val="49415E3C"/>
    <w:rsid w:val="497C50C6"/>
    <w:rsid w:val="49BB5BEF"/>
    <w:rsid w:val="49C32CF5"/>
    <w:rsid w:val="49ED7D72"/>
    <w:rsid w:val="4A2C089A"/>
    <w:rsid w:val="4A4205C1"/>
    <w:rsid w:val="4A842484"/>
    <w:rsid w:val="4AA30431"/>
    <w:rsid w:val="4ABB577A"/>
    <w:rsid w:val="4B7D3143"/>
    <w:rsid w:val="4BAB57EF"/>
    <w:rsid w:val="4BB328F5"/>
    <w:rsid w:val="4CBD7ED0"/>
    <w:rsid w:val="4CDD7C2A"/>
    <w:rsid w:val="4D510618"/>
    <w:rsid w:val="4D626381"/>
    <w:rsid w:val="4DDA685F"/>
    <w:rsid w:val="4DE32ACA"/>
    <w:rsid w:val="4E296E9F"/>
    <w:rsid w:val="4E2D698F"/>
    <w:rsid w:val="4E5B79A0"/>
    <w:rsid w:val="4E8C7920"/>
    <w:rsid w:val="4F031F8B"/>
    <w:rsid w:val="4F576B31"/>
    <w:rsid w:val="50565954"/>
    <w:rsid w:val="50642410"/>
    <w:rsid w:val="50841A5E"/>
    <w:rsid w:val="516B614C"/>
    <w:rsid w:val="519235F8"/>
    <w:rsid w:val="520619D1"/>
    <w:rsid w:val="52151C14"/>
    <w:rsid w:val="52753977"/>
    <w:rsid w:val="52F67C97"/>
    <w:rsid w:val="52FC07A2"/>
    <w:rsid w:val="533F218C"/>
    <w:rsid w:val="53426A39"/>
    <w:rsid w:val="538232D9"/>
    <w:rsid w:val="543F11CA"/>
    <w:rsid w:val="554616E9"/>
    <w:rsid w:val="557C32F9"/>
    <w:rsid w:val="55825F19"/>
    <w:rsid w:val="56060B5B"/>
    <w:rsid w:val="56095F34"/>
    <w:rsid w:val="572A43B4"/>
    <w:rsid w:val="5768039A"/>
    <w:rsid w:val="57763155"/>
    <w:rsid w:val="59115B65"/>
    <w:rsid w:val="5952374E"/>
    <w:rsid w:val="5A4412E8"/>
    <w:rsid w:val="5A717FD5"/>
    <w:rsid w:val="5AE44879"/>
    <w:rsid w:val="5B8B0426"/>
    <w:rsid w:val="5BE33DC2"/>
    <w:rsid w:val="5BFC5BF3"/>
    <w:rsid w:val="5C180C7F"/>
    <w:rsid w:val="5C2C5E54"/>
    <w:rsid w:val="5C5617A7"/>
    <w:rsid w:val="5C814A76"/>
    <w:rsid w:val="5C82434A"/>
    <w:rsid w:val="5C853E3A"/>
    <w:rsid w:val="5C875E04"/>
    <w:rsid w:val="5CC20BEA"/>
    <w:rsid w:val="5D624DEF"/>
    <w:rsid w:val="5DD010E5"/>
    <w:rsid w:val="5EEB267A"/>
    <w:rsid w:val="5FD973EB"/>
    <w:rsid w:val="602E6D25"/>
    <w:rsid w:val="60C2740B"/>
    <w:rsid w:val="60F3113A"/>
    <w:rsid w:val="61C62F2B"/>
    <w:rsid w:val="62035F2D"/>
    <w:rsid w:val="628F5A13"/>
    <w:rsid w:val="63924321"/>
    <w:rsid w:val="63BA471D"/>
    <w:rsid w:val="64FF0C2E"/>
    <w:rsid w:val="6587078F"/>
    <w:rsid w:val="65AA43C0"/>
    <w:rsid w:val="66061B48"/>
    <w:rsid w:val="661734AA"/>
    <w:rsid w:val="662E354B"/>
    <w:rsid w:val="66345044"/>
    <w:rsid w:val="667A42E4"/>
    <w:rsid w:val="673C1EBF"/>
    <w:rsid w:val="67A45ABC"/>
    <w:rsid w:val="67B97DFB"/>
    <w:rsid w:val="68354476"/>
    <w:rsid w:val="6853303E"/>
    <w:rsid w:val="6894168D"/>
    <w:rsid w:val="68FB7797"/>
    <w:rsid w:val="6958090C"/>
    <w:rsid w:val="69D72179"/>
    <w:rsid w:val="69EE4FF3"/>
    <w:rsid w:val="6A097E59"/>
    <w:rsid w:val="6AD17E5E"/>
    <w:rsid w:val="6B563571"/>
    <w:rsid w:val="6BA62F76"/>
    <w:rsid w:val="6C8934D3"/>
    <w:rsid w:val="6C9F50EE"/>
    <w:rsid w:val="6D147240"/>
    <w:rsid w:val="6E02353D"/>
    <w:rsid w:val="6E08749D"/>
    <w:rsid w:val="6E8C49FA"/>
    <w:rsid w:val="6EA77C40"/>
    <w:rsid w:val="6ED84712"/>
    <w:rsid w:val="6EFB6E26"/>
    <w:rsid w:val="6F0155A2"/>
    <w:rsid w:val="6FC30AAA"/>
    <w:rsid w:val="70A84F71"/>
    <w:rsid w:val="70B14DA6"/>
    <w:rsid w:val="70B623BC"/>
    <w:rsid w:val="70F74EAF"/>
    <w:rsid w:val="71981FBD"/>
    <w:rsid w:val="71EA4A14"/>
    <w:rsid w:val="72477770"/>
    <w:rsid w:val="72C76B03"/>
    <w:rsid w:val="72CC5EC7"/>
    <w:rsid w:val="73170171"/>
    <w:rsid w:val="732E0880"/>
    <w:rsid w:val="73414797"/>
    <w:rsid w:val="737B5A5E"/>
    <w:rsid w:val="73A429A0"/>
    <w:rsid w:val="73FC0623"/>
    <w:rsid w:val="75045DEC"/>
    <w:rsid w:val="75475CD9"/>
    <w:rsid w:val="756E2919"/>
    <w:rsid w:val="75784752"/>
    <w:rsid w:val="763E513F"/>
    <w:rsid w:val="76FD6F97"/>
    <w:rsid w:val="7720097F"/>
    <w:rsid w:val="77207080"/>
    <w:rsid w:val="77245AE8"/>
    <w:rsid w:val="77554BC3"/>
    <w:rsid w:val="776E579F"/>
    <w:rsid w:val="77E00460"/>
    <w:rsid w:val="78056103"/>
    <w:rsid w:val="782624A1"/>
    <w:rsid w:val="7867549A"/>
    <w:rsid w:val="789A6244"/>
    <w:rsid w:val="78C74280"/>
    <w:rsid w:val="7A222F64"/>
    <w:rsid w:val="7A4D6ABB"/>
    <w:rsid w:val="7A645993"/>
    <w:rsid w:val="7AB07E13"/>
    <w:rsid w:val="7ABF67C6"/>
    <w:rsid w:val="7AFD57B8"/>
    <w:rsid w:val="7B937ECA"/>
    <w:rsid w:val="7C595B65"/>
    <w:rsid w:val="7CF11AFC"/>
    <w:rsid w:val="7CF91FAF"/>
    <w:rsid w:val="7CFE6D23"/>
    <w:rsid w:val="7D692C90"/>
    <w:rsid w:val="7DD65E4C"/>
    <w:rsid w:val="7DFF68E3"/>
    <w:rsid w:val="7E3C62B8"/>
    <w:rsid w:val="7E3E236F"/>
    <w:rsid w:val="7E7933A7"/>
    <w:rsid w:val="7F332D1C"/>
    <w:rsid w:val="7F9E471D"/>
    <w:rsid w:val="7FF419BD"/>
    <w:rsid w:val="7FFA0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4099</Words>
  <Characters>4157</Characters>
  <Lines>1</Lines>
  <Paragraphs>1</Paragraphs>
  <TotalTime>3</TotalTime>
  <ScaleCrop>false</ScaleCrop>
  <LinksUpToDate>false</LinksUpToDate>
  <CharactersWithSpaces>4421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2024-09-03T01:12:00Z</dcterms:created>
  <dc:creator>29798</dc:creator>
  <cp:lastModifiedBy>Administrator</cp:lastModifiedBy>
  <cp:lastPrinted>2025-04-22T03:47:00Z</cp:lastPrinted>
  <dcterms:modified xsi:type="dcterms:W3CDTF">2025-12-09T08:44:39Z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A77616FF381D453786C14F9C83498C58_13</vt:lpwstr>
  </property>
  <property fmtid="{D5CDD505-2E9C-101B-9397-08002B2CF9AE}" pid="4" name="KSOTemplateDocerSaveRecord">
    <vt:lpwstr>eyJoZGlkIjoiZTFlMjk5NWRmNGRhYzA4NTk3NDc0YjUxYTNhMGNmZTUiLCJ1c2VySWQiOiIyMzc4NzI1NDYifQ==</vt:lpwstr>
  </property>
  <property fmtid="{D5CDD505-2E9C-101B-9397-08002B2CF9AE}" pid="5" name="KSOSaveFontToCloudKey">
    <vt:lpwstr>1033426946_btnclosed</vt:lpwstr>
  </property>
</Properties>
</file>