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762"/>
      <w:bookmarkStart w:id="1" w:name="_Toc24454"/>
      <w:bookmarkStart w:id="2" w:name="_Toc20910"/>
      <w:bookmarkStart w:id="3" w:name="_Toc11918"/>
      <w:bookmarkStart w:id="4" w:name="_Toc32320"/>
      <w:bookmarkStart w:id="5" w:name="_Toc15737"/>
      <w:bookmarkStart w:id="6" w:name="_Toc21422"/>
      <w:bookmarkStart w:id="7" w:name="_Toc7615"/>
      <w:bookmarkStart w:id="8" w:name="_Toc24068"/>
      <w:bookmarkStart w:id="9" w:name="_Toc29002"/>
      <w:bookmarkStart w:id="10" w:name="_Toc24727"/>
      <w:bookmarkStart w:id="11" w:name="_Toc25712"/>
      <w:bookmarkStart w:id="12" w:name="_Toc8396"/>
      <w:bookmarkStart w:id="13" w:name="_Toc20033"/>
      <w:bookmarkStart w:id="14" w:name="_Toc13462"/>
      <w:bookmarkStart w:id="15" w:name="_Toc12789"/>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bookmarkStart w:id="36" w:name="_GoBack"/>
      <w:r>
        <w:rPr>
          <w:rFonts w:hint="eastAsia" w:ascii="新宋体" w:hAnsi="新宋体" w:eastAsia="新宋体"/>
          <w:b w:val="0"/>
          <w:bCs w:val="0"/>
          <w:color w:val="auto"/>
          <w:sz w:val="28"/>
          <w:szCs w:val="28"/>
          <w:u w:val="single"/>
          <w:lang w:val="en-US" w:eastAsia="zh-CN"/>
        </w:rPr>
        <w:t>海南省台风季节应急保供蔬菜（屯昌）基地大棚（地块一72.9亩）合作项目</w:t>
      </w:r>
      <w:bookmarkEnd w:id="36"/>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2025-12-22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海南省台风季节应急保供蔬菜（屯昌）基地大棚（地块一72.9亩）合作项目</w:t>
      </w:r>
      <w:r>
        <w:rPr>
          <w:rFonts w:hint="eastAsia" w:ascii="新宋体" w:hAnsi="新宋体" w:eastAsia="新宋体" w:cs="Times New Roman"/>
          <w:b w:val="0"/>
          <w:bCs w:val="0"/>
          <w:color w:val="auto"/>
          <w:sz w:val="28"/>
          <w:szCs w:val="28"/>
          <w:lang w:val="en-US" w:eastAsia="zh-CN"/>
        </w:rPr>
        <w:t>；</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2300</w:t>
      </w:r>
      <w:r>
        <w:rPr>
          <w:rFonts w:hint="eastAsia" w:ascii="新宋体" w:hAnsi="新宋体" w:eastAsia="新宋体" w:cs="Times New Roman"/>
          <w:color w:val="auto"/>
          <w:sz w:val="28"/>
          <w:szCs w:val="28"/>
          <w:lang w:val="en-US" w:eastAsia="zh-CN"/>
        </w:rPr>
        <w:t>元/亩/年</w:t>
      </w:r>
      <w:r>
        <w:rPr>
          <w:rFonts w:hint="eastAsia" w:ascii="新宋体" w:hAnsi="新宋体" w:eastAsia="新宋体" w:cs="Times New Roman"/>
          <w:color w:val="auto"/>
          <w:sz w:val="28"/>
          <w:szCs w:val="28"/>
          <w:u w:val="none"/>
          <w:lang w:val="en-US" w:eastAsia="zh-CN"/>
        </w:rPr>
        <w:t>。</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2025-12-23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海南省台风季节应急保供蔬菜（屯昌）基地大棚（地块一72.9亩）合作项目</w:t>
      </w:r>
      <w:r>
        <w:rPr>
          <w:rFonts w:ascii="Times New Roman" w:hAnsi="Times New Roman"/>
          <w:color w:val="auto"/>
          <w:sz w:val="28"/>
          <w:szCs w:val="28"/>
        </w:rPr>
        <w:t>”</w:t>
      </w:r>
      <w:r>
        <w:rPr>
          <w:rFonts w:hint="eastAsia" w:ascii="Times New Roman" w:hAnsi="Times New Roman"/>
          <w:color w:val="auto"/>
          <w:sz w:val="28"/>
          <w:szCs w:val="28"/>
        </w:rPr>
        <w:t>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海南省台风季节应急保供蔬菜（屯昌）基地大棚（地块一72.9亩）合作项目</w:t>
      </w:r>
      <w:r>
        <w:rPr>
          <w:rFonts w:ascii="Times New Roman" w:hAnsi="Times New Roman"/>
          <w:color w:val="auto"/>
          <w:sz w:val="28"/>
          <w:szCs w:val="28"/>
        </w:rPr>
        <w:t>”</w:t>
      </w:r>
      <w:r>
        <w:rPr>
          <w:rFonts w:hint="eastAsia" w:ascii="Times New Roman" w:hAnsi="Times New Roman"/>
          <w:color w:val="auto"/>
          <w:sz w:val="28"/>
          <w:szCs w:val="28"/>
        </w:rPr>
        <w:t>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海南省台风季节应急保供蔬菜（屯昌）基地大棚（地块一72.9亩）合作项目</w:t>
      </w:r>
      <w:r>
        <w:rPr>
          <w:rFonts w:ascii="Times New Roman" w:hAnsi="Times New Roman"/>
          <w:color w:val="auto"/>
          <w:sz w:val="28"/>
          <w:szCs w:val="28"/>
        </w:rPr>
        <w:t>”</w:t>
      </w:r>
      <w:r>
        <w:rPr>
          <w:rFonts w:hint="eastAsia" w:ascii="Times New Roman" w:hAnsi="Times New Roman"/>
          <w:color w:val="auto"/>
          <w:sz w:val="28"/>
          <w:szCs w:val="28"/>
        </w:rPr>
        <w:t>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海南省台风季节应急保供蔬菜（屯昌）基地大棚（地块一72.9亩）合作项目</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3357"/>
      <w:bookmarkStart w:id="17" w:name="_Toc28981"/>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30986"/>
      <w:bookmarkStart w:id="24" w:name="_Toc4535"/>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9059"/>
      <w:bookmarkStart w:id="26" w:name="_Toc17490"/>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13094"/>
      <w:bookmarkStart w:id="28" w:name="_Toc14469"/>
      <w:bookmarkStart w:id="29" w:name="_Toc11237"/>
      <w:bookmarkStart w:id="30" w:name="_Toc29841"/>
      <w:bookmarkStart w:id="31" w:name="_Toc12264"/>
      <w:bookmarkStart w:id="32" w:name="_Toc32101"/>
      <w:bookmarkStart w:id="33" w:name="_Toc4580"/>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海南省台风季节应急保供蔬菜（屯昌）基地大棚（地块一72.9亩）合作项目</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eastAsiaTheme="minorEastAsia" w:cstheme="minorEastAsia"/>
          <w:color w:val="auto"/>
          <w:sz w:val="32"/>
          <w:szCs w:val="32"/>
          <w:u w:val="single"/>
          <w:lang w:val="en-US" w:eastAsia="zh-CN"/>
        </w:rPr>
        <w:t>屯昌县农业发展有限公司</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eastAsiaTheme="minorEastAsia" w:cstheme="minorEastAsia"/>
          <w:color w:val="auto"/>
          <w:sz w:val="32"/>
          <w:szCs w:val="32"/>
          <w:u w:val="single"/>
          <w:lang w:val="en-US" w:eastAsia="zh-CN"/>
        </w:rPr>
        <w:t>海南省台风季节应急保供蔬菜（屯昌）基地大棚（地块一72.9亩）合作项目</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3AC0317D">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海南省台风季节应急保供蔬菜（屯昌）基地大棚（地块一72.9亩）合作项目</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：屯昌县农业发展有限公司</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出租面积：72.9亩</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出租年限：5年</w:t>
      </w:r>
    </w:p>
    <w:p w14:paraId="0D82B89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挂网底价：2300元/亩/年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交易保证金：167670元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报名时间：2025-12-12 10:00:00至2025-12-22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2025-12-23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334583F9">
      <w:pPr>
        <w:keepNext w:val="0"/>
        <w:keepLines w:val="0"/>
        <w:pageBreakBefore w:val="0"/>
        <w:widowControl w:val="0"/>
        <w:kinsoku/>
        <w:wordWrap/>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w:t>
      </w:r>
      <w:r>
        <w:rPr>
          <w:rFonts w:hint="eastAsia" w:asciiTheme="minorEastAsia" w:hAnsiTheme="minorEastAsia" w:eastAsiaTheme="minorEastAsia" w:cstheme="minorEastAsia"/>
          <w:color w:val="auto"/>
          <w:sz w:val="28"/>
          <w:szCs w:val="28"/>
          <w:lang w:val="en-US" w:eastAsia="zh-CN"/>
        </w:rPr>
        <w:t>林先生 13078951996</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D3E9109-D163-4B19-B2B2-1DE2E3076F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D0C451EB-349E-4D2E-8423-2C930ED320B7}"/>
  </w:font>
  <w:font w:name="仿宋_GB2312">
    <w:panose1 w:val="02010609030101010101"/>
    <w:charset w:val="86"/>
    <w:family w:val="modern"/>
    <w:pitch w:val="default"/>
    <w:sig w:usb0="00000001" w:usb1="080E0000" w:usb2="00000000" w:usb3="00000000" w:csb0="00040000" w:csb1="00000000"/>
    <w:embedRegular r:id="rId3" w:fontKey="{C296A465-92A3-4B52-92D9-F9A449DF0DEC}"/>
  </w:font>
  <w:font w:name="方正小标宋简体">
    <w:panose1 w:val="02000000000000000000"/>
    <w:charset w:val="86"/>
    <w:family w:val="auto"/>
    <w:pitch w:val="default"/>
    <w:sig w:usb0="00000001" w:usb1="08000000" w:usb2="00000000" w:usb3="00000000" w:csb0="00040000" w:csb1="00000000"/>
    <w:embedRegular r:id="rId4" w:fontKey="{4D7D43D6-EAEB-4E37-8F44-782CA37089FA}"/>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50A3847"/>
    <w:rsid w:val="164D1EE7"/>
    <w:rsid w:val="18A559A0"/>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3315BEC"/>
    <w:rsid w:val="433672AA"/>
    <w:rsid w:val="43AD1C7C"/>
    <w:rsid w:val="43CA2EA3"/>
    <w:rsid w:val="43E145E7"/>
    <w:rsid w:val="44912C24"/>
    <w:rsid w:val="47C03328"/>
    <w:rsid w:val="48601C27"/>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6466</Words>
  <Characters>6919</Characters>
  <Lines>59</Lines>
  <Paragraphs>16</Paragraphs>
  <TotalTime>1</TotalTime>
  <ScaleCrop>false</ScaleCrop>
  <LinksUpToDate>false</LinksUpToDate>
  <CharactersWithSpaces>7493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2025-12-11T09:43:24Z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D120E360EAC64C4B839833BFFFCEB120_13</vt:lpwstr>
  </property>
  <property fmtid="{D5CDD505-2E9C-101B-9397-08002B2CF9AE}" pid="4" name="KSOTemplateDocerSaveRecord">
    <vt:lpwstr>eyJoZGlkIjoiMTlkZDU4ZTU5ZWQ4Zjk0OTJiMzg5OTZkYzE3YjZiMTMiLCJ1c2VySWQiOiI5ODE2OTMzOTYifQ==</vt:lpwstr>
  </property>
</Properties>
</file>