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21762"/>
      <w:bookmarkStart w:id="4" w:name="_Toc24454"/>
      <w:bookmarkStart w:id="5" w:name="_Toc21422"/>
      <w:bookmarkStart w:id="6" w:name="_Toc32320"/>
      <w:bookmarkStart w:id="7" w:name="_Toc15737"/>
      <w:bookmarkStart w:id="8" w:name="_Toc24727"/>
      <w:bookmarkStart w:id="9" w:name="_Toc24068"/>
      <w:bookmarkStart w:id="10" w:name="_Toc8396"/>
      <w:bookmarkStart w:id="11" w:name="_Toc13462"/>
      <w:bookmarkStart w:id="12" w:name="_Toc25712"/>
      <w:bookmarkStart w:id="13" w:name="_Toc29002"/>
      <w:bookmarkStart w:id="14" w:name="_Toc20033"/>
      <w:bookmarkStart w:id="15" w:name="_Toc12789"/>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default" w:ascii="新宋体" w:hAnsi="新宋体" w:eastAsia="新宋体"/>
          <w:b/>
          <w:bCs/>
          <w:color w:val="auto"/>
          <w:sz w:val="28"/>
          <w:szCs w:val="28"/>
          <w:u w:val="single"/>
          <w:lang w:eastAsia="zh-CN"/>
        </w:rPr>
        <w:t>海南省儋州市西培农场端门岭矿区（二期）建筑用花岗岩矿项目30万吨花岗岩矿毛石预售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default" w:ascii="新宋体" w:hAnsi="新宋体" w:eastAsia="新宋体" w:cs="Times New Roman"/>
          <w:b/>
          <w:bCs/>
          <w:color w:val="C00000"/>
          <w:sz w:val="28"/>
          <w:szCs w:val="28"/>
          <w:u w:val="single"/>
          <w:lang w:eastAsia="zh-CN"/>
        </w:rPr>
        <w:t>8</w:t>
      </w:r>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4A8793D">
      <w:pPr>
        <w:spacing w:line="520" w:lineRule="exact"/>
        <w:ind w:firstLine="562" w:firstLineChars="200"/>
        <w:jc w:val="left"/>
        <w:rPr>
          <w:rFonts w:hint="default"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default" w:ascii="新宋体" w:hAnsi="新宋体" w:eastAsia="新宋体" w:cs="Times New Roman"/>
          <w:b/>
          <w:bCs/>
          <w:color w:val="C00000"/>
          <w:sz w:val="28"/>
          <w:szCs w:val="28"/>
          <w:lang w:eastAsia="zh-CN"/>
        </w:rPr>
        <w:t>11400000</w:t>
      </w:r>
      <w:r>
        <w:rPr>
          <w:rFonts w:hint="eastAsia" w:ascii="新宋体" w:hAnsi="新宋体" w:eastAsia="新宋体" w:cs="Times New Roman"/>
          <w:b/>
          <w:bCs/>
          <w:color w:val="C00000"/>
          <w:sz w:val="28"/>
          <w:szCs w:val="28"/>
          <w:lang w:val="en-US" w:eastAsia="zh-CN"/>
        </w:rPr>
        <w:t>元（</w:t>
      </w:r>
      <w:r>
        <w:rPr>
          <w:rFonts w:hint="default" w:ascii="新宋体" w:hAnsi="新宋体" w:eastAsia="新宋体" w:cs="Times New Roman"/>
          <w:b/>
          <w:bCs/>
          <w:color w:val="C00000"/>
          <w:sz w:val="28"/>
          <w:szCs w:val="28"/>
          <w:lang w:eastAsia="zh-CN"/>
        </w:rPr>
        <w:t>总价</w:t>
      </w:r>
      <w:r>
        <w:rPr>
          <w:rFonts w:hint="eastAsia" w:ascii="新宋体" w:hAnsi="新宋体" w:eastAsia="新宋体" w:cs="Times New Roman"/>
          <w:b/>
          <w:bCs/>
          <w:color w:val="C00000"/>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default" w:ascii="新宋体" w:hAnsi="新宋体" w:eastAsia="新宋体" w:cs="Times New Roman"/>
          <w:color w:val="C00000"/>
          <w:sz w:val="28"/>
          <w:szCs w:val="28"/>
          <w:u w:val="single"/>
          <w:lang w:eastAsia="zh-CN"/>
        </w:rPr>
        <w:t>10000</w:t>
      </w:r>
      <w:r>
        <w:rPr>
          <w:rFonts w:hint="eastAsia" w:ascii="新宋体" w:hAnsi="新宋体" w:eastAsia="新宋体" w:cs="Times New Roman"/>
          <w:color w:val="C00000"/>
          <w:sz w:val="28"/>
          <w:szCs w:val="28"/>
          <w:u w:val="single"/>
          <w:lang w:val="en-US" w:eastAsia="zh-CN"/>
        </w:rPr>
        <w:t>0</w:t>
      </w:r>
      <w:r>
        <w:rPr>
          <w:rFonts w:hint="eastAsia" w:ascii="新宋体" w:hAnsi="新宋体" w:eastAsia="新宋体" w:cs="Times New Roman"/>
          <w:color w:val="auto"/>
          <w:sz w:val="28"/>
          <w:szCs w:val="28"/>
        </w:rPr>
        <w:t>元的整数倍（至少</w:t>
      </w:r>
      <w:r>
        <w:rPr>
          <w:rFonts w:hint="default" w:ascii="新宋体" w:hAnsi="新宋体" w:eastAsia="新宋体" w:cs="Times New Roman"/>
          <w:color w:val="auto"/>
          <w:sz w:val="28"/>
          <w:szCs w:val="28"/>
          <w:lang w:eastAsia="zh-CN"/>
        </w:rPr>
        <w:t>10000</w:t>
      </w:r>
      <w:r>
        <w:rPr>
          <w:rFonts w:hint="eastAsia" w:ascii="新宋体" w:hAnsi="新宋体" w:eastAsia="新宋体" w:cs="Times New Roman"/>
          <w:color w:val="auto"/>
          <w:sz w:val="28"/>
          <w:szCs w:val="28"/>
          <w:lang w:val="en-US" w:eastAsia="zh-CN"/>
        </w:rPr>
        <w:t>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w:t>
      </w:r>
      <w:r>
        <w:rPr>
          <w:rFonts w:hint="default" w:ascii="新宋体" w:hAnsi="新宋体" w:eastAsia="新宋体" w:cs="Times New Roman"/>
          <w:b/>
          <w:bCs/>
          <w:color w:val="C00000"/>
          <w:sz w:val="28"/>
          <w:szCs w:val="28"/>
          <w:u w:val="single"/>
          <w:lang w:eastAsia="zh-CN"/>
        </w:rPr>
        <w:t>9</w:t>
      </w:r>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default" w:ascii="新宋体" w:hAnsi="新宋体" w:eastAsia="新宋体"/>
          <w:b/>
          <w:bCs/>
          <w:color w:val="auto"/>
          <w:sz w:val="28"/>
          <w:szCs w:val="28"/>
          <w:u w:val="single"/>
          <w:lang w:eastAsia="zh-CN"/>
        </w:rPr>
        <w:t>海南省儋州市西培农场端门岭矿区（二期）建筑用花岗岩矿项目30万吨花岗岩矿毛石预售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default" w:ascii="新宋体" w:hAnsi="新宋体" w:eastAsia="新宋体"/>
          <w:b/>
          <w:bCs/>
          <w:color w:val="auto"/>
          <w:sz w:val="28"/>
          <w:szCs w:val="28"/>
          <w:u w:val="single"/>
          <w:lang w:eastAsia="zh-CN"/>
        </w:rPr>
        <w:t>海南省儋州市西培农场端门岭矿区（二期）建筑用花岗岩矿项目30万吨花岗岩矿毛石预售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default" w:ascii="新宋体" w:hAnsi="新宋体" w:eastAsia="新宋体"/>
          <w:b/>
          <w:bCs/>
          <w:color w:val="auto"/>
          <w:sz w:val="28"/>
          <w:szCs w:val="28"/>
          <w:u w:val="single"/>
          <w:lang w:eastAsia="zh-CN"/>
        </w:rPr>
        <w:t>海南省儋州市西培农场端门岭矿区（二期）建筑用花岗岩矿项目30万吨花岗岩矿毛石预售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default" w:ascii="新宋体" w:hAnsi="新宋体" w:eastAsia="新宋体"/>
          <w:b/>
          <w:bCs/>
          <w:color w:val="auto"/>
          <w:sz w:val="28"/>
          <w:szCs w:val="28"/>
          <w:u w:val="single"/>
          <w:lang w:eastAsia="zh-CN"/>
        </w:rPr>
        <w:t>海南省儋州市西培农场端门岭矿区（二期）建筑用花岗岩矿项目30万吨花岗岩矿毛石预售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3094"/>
      <w:bookmarkStart w:id="30" w:name="_Toc29841"/>
      <w:bookmarkStart w:id="31" w:name="_Toc11237"/>
      <w:bookmarkStart w:id="32" w:name="_Toc32101"/>
      <w:bookmarkStart w:id="33" w:name="_Toc1226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default" w:ascii="方正小标宋_GBK" w:hAnsi="方正小标宋_GBK" w:eastAsia="方正小标宋_GBK" w:cs="方正小标宋_GBK"/>
          <w:b/>
          <w:bCs/>
          <w:color w:val="auto"/>
          <w:sz w:val="36"/>
          <w:szCs w:val="36"/>
          <w:lang w:eastAsia="zh-CN"/>
        </w:rPr>
        <w:t>海南省儋州市西培农场端门岭矿区（二期）建筑用花岗岩矿项目30万吨花岗岩矿毛石预售</w:t>
      </w: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海南天然橡胶产业集团股有限公司广坝分公司 </w:t>
      </w:r>
      <w:r>
        <w:rPr>
          <w:rFonts w:hint="eastAsia" w:asciiTheme="minorEastAsia" w:hAnsiTheme="minorEastAsia" w:eastAsiaTheme="minorEastAsia" w:cstheme="minorEastAsia"/>
          <w:color w:val="auto"/>
          <w:sz w:val="32"/>
          <w:szCs w:val="32"/>
        </w:rPr>
        <w:t>召开的会议决议，同意</w:t>
      </w:r>
      <w:r>
        <w:rPr>
          <w:rFonts w:hint="default" w:asciiTheme="minorEastAsia" w:hAnsiTheme="minorEastAsia" w:cstheme="minorEastAsia"/>
          <w:color w:val="auto"/>
          <w:sz w:val="32"/>
          <w:szCs w:val="32"/>
          <w:u w:val="single"/>
          <w:lang w:eastAsia="zh-CN"/>
        </w:rPr>
        <w:t>海南省儋州市西培农场端门岭矿区（二期）建筑用花岗岩矿项目30万吨花岗岩矿毛石预售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default" w:asciiTheme="minorEastAsia" w:hAnsiTheme="minorEastAsia" w:cstheme="minorEastAsia"/>
          <w:color w:val="auto"/>
          <w:sz w:val="28"/>
          <w:szCs w:val="28"/>
          <w:lang w:eastAsia="zh-CN"/>
        </w:rPr>
        <w:t>海南省儋州市西培农场端门岭矿区（二期）建筑用花岗岩矿项目30万吨花岗岩矿毛石预售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default" w:asciiTheme="minorEastAsia" w:hAnsiTheme="minorEastAsia" w:cstheme="minorEastAsia"/>
          <w:color w:val="auto"/>
          <w:sz w:val="28"/>
          <w:szCs w:val="28"/>
          <w:lang w:eastAsia="zh-CN"/>
        </w:rPr>
        <w:t xml:space="preserve">转让 </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 xml:space="preserve">海南天然橡胶产业集团股有限公司广坝分公司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eastAsia="zh-CN"/>
        </w:rPr>
      </w:pPr>
      <w:r>
        <w:rPr>
          <w:rFonts w:hint="default" w:asciiTheme="minorEastAsia" w:hAnsiTheme="minorEastAsia" w:cstheme="minorEastAsia"/>
          <w:color w:val="auto"/>
          <w:sz w:val="28"/>
          <w:szCs w:val="28"/>
          <w:lang w:eastAsia="zh-CN"/>
        </w:rPr>
        <w:t>转让数量</w:t>
      </w:r>
      <w:r>
        <w:rPr>
          <w:rFonts w:hint="eastAsia" w:asciiTheme="minorEastAsia" w:hAnsiTheme="minorEastAsia" w:cstheme="minorEastAsia"/>
          <w:color w:val="auto"/>
          <w:sz w:val="28"/>
          <w:szCs w:val="28"/>
          <w:lang w:val="en-US" w:eastAsia="zh-CN"/>
        </w:rPr>
        <w:t>：</w:t>
      </w:r>
      <w:r>
        <w:rPr>
          <w:rFonts w:hint="default" w:asciiTheme="minorEastAsia" w:hAnsiTheme="minorEastAsia" w:cstheme="minorEastAsia"/>
          <w:color w:val="auto"/>
          <w:sz w:val="28"/>
          <w:szCs w:val="28"/>
          <w:lang w:eastAsia="zh-CN"/>
        </w:rPr>
        <w:t>30万吨</w:t>
      </w:r>
    </w:p>
    <w:p w14:paraId="0D0DDCAE">
      <w:pPr>
        <w:numPr>
          <w:ilvl w:val="0"/>
          <w:numId w:val="0"/>
        </w:numPr>
        <w:spacing w:line="520" w:lineRule="exact"/>
        <w:ind w:firstLine="560" w:firstLineChars="200"/>
        <w:rPr>
          <w:rFonts w:hint="default"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挂网底价：</w:t>
      </w:r>
      <w:r>
        <w:rPr>
          <w:rFonts w:hint="default" w:asciiTheme="minorEastAsia" w:hAnsiTheme="minorEastAsia" w:cstheme="minorEastAsia"/>
          <w:color w:val="auto"/>
          <w:sz w:val="28"/>
          <w:szCs w:val="28"/>
          <w:lang w:eastAsia="zh-CN"/>
        </w:rPr>
        <w:t>11400000元</w:t>
      </w:r>
      <w:r>
        <w:rPr>
          <w:rFonts w:hint="default" w:asciiTheme="minorEastAsia" w:hAnsiTheme="minorEastAsia" w:cstheme="minorEastAsia"/>
          <w:color w:val="auto"/>
          <w:sz w:val="28"/>
          <w:szCs w:val="28"/>
          <w:lang w:eastAsia="zh-CN"/>
        </w:rPr>
        <w:t>（</w:t>
      </w:r>
      <w:r>
        <w:rPr>
          <w:rFonts w:hint="default" w:asciiTheme="minorEastAsia" w:hAnsiTheme="minorEastAsia" w:cstheme="minorEastAsia"/>
          <w:color w:val="auto"/>
          <w:sz w:val="28"/>
          <w:szCs w:val="28"/>
          <w:lang w:eastAsia="zh-CN"/>
        </w:rPr>
        <w:t>总价</w:t>
      </w:r>
      <w:r>
        <w:rPr>
          <w:rFonts w:hint="default" w:asciiTheme="minorEastAsia" w:hAnsiTheme="minorEastAsia" w:cstheme="minorEastAsia"/>
          <w:color w:val="auto"/>
          <w:sz w:val="28"/>
          <w:szCs w:val="28"/>
          <w:lang w:eastAsia="zh-CN"/>
        </w:rPr>
        <w:t>）</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w:t>
      </w:r>
      <w:r>
        <w:rPr>
          <w:rFonts w:hint="default" w:asciiTheme="minorEastAsia" w:hAnsiTheme="minorEastAsia" w:cstheme="minorEastAsia"/>
          <w:color w:val="auto"/>
          <w:sz w:val="28"/>
          <w:szCs w:val="28"/>
          <w:lang w:eastAsia="zh-CN"/>
        </w:rPr>
        <w:t>3420000</w:t>
      </w:r>
      <w:r>
        <w:rPr>
          <w:rFonts w:hint="eastAsia" w:asciiTheme="minorEastAsia" w:hAnsiTheme="minorEastAsia" w:cstheme="minorEastAsia"/>
          <w:color w:val="auto"/>
          <w:sz w:val="28"/>
          <w:szCs w:val="28"/>
          <w:lang w:val="en-US" w:eastAsia="zh-CN"/>
        </w:rPr>
        <w:t xml:space="preserve">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025年12月1</w:t>
      </w:r>
      <w:r>
        <w:rPr>
          <w:rFonts w:hint="default" w:asciiTheme="minorEastAsia" w:hAnsiTheme="minorEastAsia" w:cstheme="minorEastAsia"/>
          <w:color w:val="auto"/>
          <w:sz w:val="28"/>
          <w:szCs w:val="28"/>
          <w:lang w:eastAsia="zh-CN"/>
        </w:rPr>
        <w:t>2</w:t>
      </w:r>
      <w:r>
        <w:rPr>
          <w:rFonts w:hint="eastAsia" w:asciiTheme="minorEastAsia" w:hAnsiTheme="minorEastAsia" w:cstheme="minorEastAsia"/>
          <w:color w:val="auto"/>
          <w:sz w:val="28"/>
          <w:szCs w:val="28"/>
          <w:lang w:val="en-US" w:eastAsia="zh-CN"/>
        </w:rPr>
        <w:t>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w:t>
      </w:r>
      <w:r>
        <w:rPr>
          <w:rFonts w:hint="default" w:asciiTheme="minorEastAsia" w:hAnsiTheme="minorEastAsia" w:cstheme="minorEastAsia"/>
          <w:color w:val="auto"/>
          <w:sz w:val="28"/>
          <w:szCs w:val="28"/>
          <w:lang w:eastAsia="zh-CN"/>
        </w:rPr>
        <w:t>18</w:t>
      </w:r>
      <w:r>
        <w:rPr>
          <w:rFonts w:hint="eastAsia" w:asciiTheme="minorEastAsia" w:hAnsiTheme="minorEastAsia" w:cstheme="minorEastAsia"/>
          <w:color w:val="auto"/>
          <w:sz w:val="28"/>
          <w:szCs w:val="28"/>
          <w:lang w:val="en-US" w:eastAsia="zh-CN"/>
        </w:rPr>
        <w:t>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竞拍时间：2025年12月1</w:t>
      </w:r>
      <w:r>
        <w:rPr>
          <w:rFonts w:hint="default" w:asciiTheme="minorEastAsia" w:hAnsiTheme="minorEastAsia" w:cstheme="minorEastAsia"/>
          <w:color w:val="auto"/>
          <w:sz w:val="28"/>
          <w:szCs w:val="28"/>
          <w:lang w:eastAsia="zh-CN"/>
        </w:rPr>
        <w:t>9</w:t>
      </w:r>
      <w:r>
        <w:rPr>
          <w:rFonts w:hint="eastAsia" w:asciiTheme="minorEastAsia" w:hAnsiTheme="minorEastAsia" w:cstheme="minorEastAsia"/>
          <w:color w:val="auto"/>
          <w:sz w:val="28"/>
          <w:szCs w:val="28"/>
          <w:lang w:val="en-US" w:eastAsia="zh-CN"/>
        </w:rPr>
        <w:t>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首期预付货款为成交价的30%，成交价以受让方通过网络竞价确定的最高报价为准。本次交易保证金</w:t>
      </w:r>
      <w:bookmarkStart w:id="40" w:name="_GoBack"/>
      <w:bookmarkEnd w:id="40"/>
      <w:r>
        <w:rPr>
          <w:rFonts w:hint="eastAsia" w:asciiTheme="minorEastAsia" w:hAnsiTheme="minorEastAsia" w:cstheme="minorEastAsia"/>
          <w:color w:val="auto"/>
          <w:sz w:val="28"/>
          <w:szCs w:val="28"/>
          <w:lang w:val="en-US" w:eastAsia="zh-CN"/>
        </w:rPr>
        <w:t>在成交确认并缴纳交易服务费后，将直接转为首期预付贷款。若交易保证金金额不足首期预付贷款金额，不足部分需在合同签订后补足。后续款项将根据项目进度支付，具体安排详见合同模板。</w:t>
      </w:r>
    </w:p>
    <w:p w14:paraId="7DA99C6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现场勘查联系方式：0898-66623215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7A"/>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Cambria">
    <w:altName w:val="FT Thymes"/>
    <w:panose1 w:val="02040503050406030204"/>
    <w:charset w:val="00"/>
    <w:family w:val="roman"/>
    <w:pitch w:val="default"/>
    <w:sig w:usb0="00000000" w:usb1="00000000" w:usb2="02000000" w:usb3="00000000" w:csb0="2000019F" w:csb1="00000000"/>
  </w:font>
  <w:font w:name="黑体-简">
    <w:panose1 w:val="02010609060101010101"/>
    <w:charset w:val="86"/>
    <w:family w:val="auto"/>
    <w:pitch w:val="default"/>
    <w:sig w:usb0="A00002BF" w:usb1="3ACF7CFA" w:usb2="00000016" w:usb3="00000000" w:csb0="00040001" w:csb1="00000000"/>
  </w:font>
  <w:font w:name="Verdana">
    <w:altName w:val="Noto Sans Bengali UI Medium"/>
    <w:panose1 w:val="020B0604030504040204"/>
    <w:charset w:val="00"/>
    <w:family w:val="swiss"/>
    <w:pitch w:val="default"/>
    <w:sig w:usb0="00000000" w:usb1="00000000" w:usb2="00000010" w:usb3="00000000" w:csb0="2000019F" w:csb1="00000000"/>
  </w:font>
  <w:font w:name="Noto Sans Bengali UI Medium">
    <w:panose1 w:val="020B0602040504020204"/>
    <w:charset w:val="00"/>
    <w:family w:val="auto"/>
    <w:pitch w:val="default"/>
    <w:sig w:usb0="80018023" w:usb1="00002042" w:usb2="00000000" w:usb3="00000000" w:csb0="00000093" w:csb1="00000000"/>
  </w:font>
  <w:font w:name="??_GB2312">
    <w:altName w:val="HarmonyOS Sans"/>
    <w:panose1 w:val="00000000000000000000"/>
    <w:charset w:val="00"/>
    <w:family w:val="auto"/>
    <w:pitch w:val="default"/>
    <w:sig w:usb0="00000000" w:usb1="0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Segoe Print">
    <w:altName w:val="方正公文小标宋"/>
    <w:panose1 w:val="02000600000000000000"/>
    <w:charset w:val="00"/>
    <w:family w:val="auto"/>
    <w:pitch w:val="default"/>
    <w:sig w:usb0="00000000" w:usb1="00000000" w:usb2="00000000" w:usb3="00000000" w:csb0="2000009F" w:csb1="47010000"/>
  </w:font>
  <w:font w:name="方正公文小标宋">
    <w:panose1 w:val="02000500000000000000"/>
    <w:charset w:val="86"/>
    <w:family w:val="auto"/>
    <w:pitch w:val="default"/>
    <w:sig w:usb0="A00002BF" w:usb1="38CF7CFA" w:usb2="00000016" w:usb3="00000000" w:csb0="00040001"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新宋体">
    <w:altName w:val="书宋-简"/>
    <w:panose1 w:val="02010609030101010101"/>
    <w:charset w:val="86"/>
    <w:family w:val="modern"/>
    <w:pitch w:val="default"/>
    <w:sig w:usb0="00000000" w:usb1="00000000" w:usb2="00000006" w:usb3="00000000" w:csb0="00040001" w:csb1="00000000"/>
  </w:font>
  <w:font w:name="微软雅黑">
    <w:altName w:val="Noto Sans CJK SC"/>
    <w:panose1 w:val="020B0503020204020204"/>
    <w:charset w:val="86"/>
    <w:family w:val="swiss"/>
    <w:pitch w:val="default"/>
    <w:sig w:usb0="00000000" w:usb1="00000000" w:usb2="00000016" w:usb3="00000000" w:csb0="0004001F" w:csb1="00000000"/>
  </w:font>
  <w:font w:name="Noto Sans CJK SC">
    <w:panose1 w:val="020B0500000000000000"/>
    <w:charset w:val="86"/>
    <w:family w:val="auto"/>
    <w:pitch w:val="default"/>
    <w:sig w:usb0="30000083" w:usb1="2BDF3C10" w:usb2="00000016" w:usb3="00000000" w:csb0="602E0107" w:csb1="00000000"/>
  </w:font>
  <w:font w:name="方正小标宋简体">
    <w:altName w:val="书宋-简"/>
    <w:panose1 w:val="03000509000000000000"/>
    <w:charset w:val="86"/>
    <w:family w:val="auto"/>
    <w:pitch w:val="default"/>
    <w:sig w:usb0="00000000" w:usb1="0000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方正小标宋_GBK">
    <w:altName w:val="书宋-简"/>
    <w:panose1 w:val="03000509000000000000"/>
    <w:charset w:val="86"/>
    <w:family w:val="auto"/>
    <w:pitch w:val="default"/>
    <w:sig w:usb0="00000000" w:usb1="00000000" w:usb2="00000000" w:usb3="00000000" w:csb0="00040000" w:csb1="00000000"/>
  </w:font>
  <w:font w:name="Noto Sans Symbols 2">
    <w:panose1 w:val="020B0502040504020204"/>
    <w:charset w:val="00"/>
    <w:family w:val="auto"/>
    <w:pitch w:val="default"/>
    <w:sig w:usb0="80000003" w:usb1="0200E3E4" w:usb2="00040020" w:usb3="0580A048" w:csb0="00000001" w:csb1="00000000"/>
  </w:font>
  <w:font w:name="Kingsoft Sign">
    <w:panose1 w:val="05050102010706020507"/>
    <w:charset w:val="00"/>
    <w:family w:val="auto"/>
    <w:pitch w:val="default"/>
    <w:sig w:usb0="00000000" w:usb1="10000000" w:usb2="00000000" w:usb3="00000000" w:csb0="00000001" w:csb1="00000000"/>
  </w:font>
  <w:font w:name="FTToken">
    <w:panose1 w:val="05000000000000000000"/>
    <w:charset w:val="00"/>
    <w:family w:val="auto"/>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ED65573"/>
    <w:rsid w:val="1FE23847"/>
    <w:rsid w:val="20B15CAD"/>
    <w:rsid w:val="2163678E"/>
    <w:rsid w:val="23C4301C"/>
    <w:rsid w:val="24475A26"/>
    <w:rsid w:val="264204D7"/>
    <w:rsid w:val="2741574C"/>
    <w:rsid w:val="2BE42973"/>
    <w:rsid w:val="2C765212"/>
    <w:rsid w:val="30B56AE1"/>
    <w:rsid w:val="31961868"/>
    <w:rsid w:val="327E6635"/>
    <w:rsid w:val="3516702D"/>
    <w:rsid w:val="356B5D48"/>
    <w:rsid w:val="37E601A9"/>
    <w:rsid w:val="39204F82"/>
    <w:rsid w:val="3A7A2C02"/>
    <w:rsid w:val="3DE1AE30"/>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FB005E"/>
    <w:rsid w:val="51516E47"/>
    <w:rsid w:val="51A46EB2"/>
    <w:rsid w:val="56073B1A"/>
    <w:rsid w:val="5B992199"/>
    <w:rsid w:val="5CF93C67"/>
    <w:rsid w:val="5E084751"/>
    <w:rsid w:val="64515E2E"/>
    <w:rsid w:val="64D61FAB"/>
    <w:rsid w:val="66C801A8"/>
    <w:rsid w:val="6BD51FC2"/>
    <w:rsid w:val="6C0E3CC0"/>
    <w:rsid w:val="6F71073E"/>
    <w:rsid w:val="74C650A4"/>
    <w:rsid w:val="786A7F85"/>
    <w:rsid w:val="791505B4"/>
    <w:rsid w:val="7A7C6A82"/>
    <w:rsid w:val="7BFC47DB"/>
    <w:rsid w:val="7E05604E"/>
    <w:rsid w:val="7EC1633B"/>
    <w:rsid w:val="D7FFA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6778</Words>
  <Characters>7227</Characters>
  <Lines>59</Lines>
  <Paragraphs>16</Paragraphs>
  <TotalTime>3</TotalTime>
  <ScaleCrop>false</ScaleCrop>
  <LinksUpToDate>false</LinksUpToDate>
  <CharactersWithSpaces>7716</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2024-02-19T14:17:00Z</dcterms:created>
  <dc:creator>Administrator</dc:creator>
  <cp:lastModifiedBy>符淑妹</cp:lastModifiedBy>
  <dcterms:modified xsi:type="dcterms:W3CDTF">2025-12-13T16:14:30Z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DEF264BC15C7A83566203D693FDA79EB_43</vt:lpwstr>
  </property>
  <property fmtid="{D5CDD505-2E9C-101B-9397-08002B2CF9AE}" pid="4" name="KSOTemplateDocerSaveRecord">
    <vt:lpwstr>eyJoZGlkIjoiYWFhYjE4MWFmOGQwMzBiMjRmYTI3Y2I3MzVhNDRkOTAiLCJ1c2VySWQiOiIxNTc0MTczNzE3In0=</vt:lpwstr>
  </property>
</Properties>
</file>