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1762"/>
      <w:bookmarkStart w:id="1" w:name="_Toc32320"/>
      <w:bookmarkStart w:id="2" w:name="_Toc21422"/>
      <w:bookmarkStart w:id="3" w:name="_Toc11918"/>
      <w:bookmarkStart w:id="4" w:name="_Toc24454"/>
      <w:bookmarkStart w:id="5" w:name="_Toc20910"/>
      <w:bookmarkStart w:id="6" w:name="_Toc15737"/>
      <w:bookmarkStart w:id="7" w:name="_Toc20033"/>
      <w:bookmarkStart w:id="8" w:name="_Toc25712"/>
      <w:bookmarkStart w:id="9" w:name="_Toc29002"/>
      <w:bookmarkStart w:id="10" w:name="_Toc8396"/>
      <w:bookmarkStart w:id="11" w:name="_Toc7615"/>
      <w:bookmarkStart w:id="12" w:name="_Toc12789"/>
      <w:bookmarkStart w:id="13" w:name="_Toc24727"/>
      <w:bookmarkStart w:id="14" w:name="_Toc24068"/>
      <w:bookmarkStart w:id="15" w:name="_Toc1346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2025年发美村食用菌种植基地46957斤虎乳灵芝菌菇(鲜果)类资产预售项目</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30</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4"/>
        <w:tblW w:w="9016" w:type="dxa"/>
        <w:jc w:val="center"/>
        <w:tblInd w:w="0" w:type="dxa"/>
        <w:tblLayout w:type="fixed"/>
        <w:tblCellMar>
          <w:top w:w="0" w:type="dxa"/>
          <w:left w:w="108" w:type="dxa"/>
          <w:bottom w:w="0" w:type="dxa"/>
          <w:right w:w="108" w:type="dxa"/>
        </w:tblCellMar>
      </w:tblPr>
      <w:tblGrid>
        <w:gridCol w:w="1628"/>
        <w:gridCol w:w="7388"/>
      </w:tblGrid>
      <w:tr w14:paraId="02CCF742">
        <w:tblPrEx>
          <w:tblLayout w:type="fixed"/>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Layout w:type="fixed"/>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Layout w:type="fixed"/>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Layout w:type="fixed"/>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2025年发美村食用菌种植基地46957斤虎乳灵芝菌菇(鲜果)类资产预售项目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1080011</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31</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4"/>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485"/>
        <w:gridCol w:w="3735"/>
      </w:tblGrid>
      <w:tr w14:paraId="4132DE4A">
        <w:tblPrEx>
          <w:tblLayout w:type="fixed"/>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Layout w:type="fixed"/>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Layout w:type="fixed"/>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Layout w:type="fixed"/>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Layout w:type="fixed"/>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Layout w:type="fixed"/>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4"/>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705"/>
        <w:gridCol w:w="4350"/>
      </w:tblGrid>
      <w:tr w14:paraId="23BFB9E9">
        <w:tblPrEx>
          <w:tblLayout w:type="fixed"/>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Layout w:type="fixed"/>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Layout w:type="fixed"/>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Layout w:type="fixed"/>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Layout w:type="fixed"/>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Layout w:type="fixed"/>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pPr/>
    </w:p>
    <w:tbl>
      <w:tblPr>
        <w:tblStyle w:val="14"/>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5967"/>
      </w:tblGrid>
      <w:tr w14:paraId="7395C26A">
        <w:tblPrEx>
          <w:tblLayout w:type="fixed"/>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Layout w:type="fixed"/>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Layout w:type="fixed"/>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Layout w:type="fixed"/>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Pr/>
    </w:p>
    <w:p w14:paraId="3A04D21C">
      <w:pPr>
        <w:pStyle w:val="4"/>
      </w:pPr>
    </w:p>
    <w:p w14:paraId="65FD4F57">
      <w:pPr>
        <w:pStyle w:val="10"/>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pPr/>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0AFF2D48">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2025年发美村食用菌种植基地46957斤虎乳灵芝菌菇(鲜果)类资产预售项目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2025年发美村食用菌种植基地46957斤虎乳灵芝菌菇(鲜果)类资产预售项目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2025年发美村食用菌种植基地46957斤虎乳灵芝菌菇(鲜果)类资产预售项目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EBC7A5F">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JqtvaAAAACgEAAA8AAAAAAAAAAQAgAAAAIgAAAGRycy9kb3ducmV2LnhtbFBLAQIU&#10;ABQAAAAIAIdO4kBMr/lN8QEAAO0DAAAOAAAAAAAAAAEAIAAAACkBAABkcnMvZTJvRG9jLnhtbFBL&#10;BQYAAAAABgAGAFkBAACMBQ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10"/>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3"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ior1gAAAAkBAAAPAAAAAAAAAAEAIAAA&#10;ACIAAABkcnMvZG93bnJldi54bWxQSwECFAAUAAAACACHTuJA+LLLI9UBAACYAwAADgAAAAAAAAAB&#10;ACAAAAAlAQAAZHJzL2Uyb0RvYy54bWxQSwUGAAAAAAYABgBZAQAAbA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4"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ior1gAAAAkBAAAPAAAAAAAAAAEAIAAA&#10;ACIAAABkcnMvZG93bnJldi54bWxQSwECFAAUAAAACACHTuJApPVzS9UBAACYAwAADgAAAAAAAAAB&#10;ACAAAAAlAQAAZHJzL2Uyb0RvYy54bWxQSwUGAAAAAAYABgBZAQAAbA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2025年发美村食用菌种植基地46957斤虎乳灵芝菌菇(鲜果)类资产预售项目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11532"/>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10"/>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10"/>
        <w:spacing w:line="440" w:lineRule="exact"/>
        <w:rPr>
          <w:rFonts w:hint="eastAsia" w:ascii="新宋体" w:hAnsi="新宋体" w:eastAsia="新宋体" w:cs="新宋体"/>
          <w:bCs/>
          <w:sz w:val="24"/>
          <w:szCs w:val="24"/>
        </w:rPr>
      </w:pPr>
      <w:bookmarkStart w:id="20" w:name="_Toc24611"/>
      <w:bookmarkStart w:id="21" w:name="_Toc31003"/>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4535"/>
      <w:bookmarkStart w:id="24" w:name="_Toc30986"/>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17490"/>
      <w:bookmarkStart w:id="27" w:name="_Toc9059"/>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4469"/>
      <w:bookmarkStart w:id="29" w:name="_Toc11237"/>
      <w:bookmarkStart w:id="30" w:name="_Toc13094"/>
      <w:bookmarkStart w:id="31" w:name="_Toc4580"/>
      <w:bookmarkStart w:id="32" w:name="_Toc29841"/>
      <w:bookmarkStart w:id="33" w:name="_Toc32101"/>
      <w:bookmarkStart w:id="34" w:name="_Toc12264"/>
      <w:r>
        <w:rPr>
          <w:rFonts w:hint="eastAsia" w:ascii="黑体" w:hAnsi="黑体"/>
        </w:rPr>
        <w:t>意向承租（受让）方登记表</w:t>
      </w:r>
      <w:bookmarkEnd w:id="28"/>
      <w:bookmarkEnd w:id="29"/>
      <w:bookmarkEnd w:id="30"/>
      <w:bookmarkEnd w:id="31"/>
      <w:bookmarkEnd w:id="32"/>
      <w:bookmarkEnd w:id="33"/>
      <w:bookmarkEnd w:id="34"/>
    </w:p>
    <w:tbl>
      <w:tblPr>
        <w:tblStyle w:val="14"/>
        <w:tblW w:w="9320" w:type="dxa"/>
        <w:jc w:val="center"/>
        <w:tblInd w:w="0" w:type="dxa"/>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Layout w:type="fixed"/>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Layout w:type="fixed"/>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Layout w:type="fixed"/>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Layout w:type="fixed"/>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Layout w:type="fixed"/>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Layout w:type="fixed"/>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Layout w:type="fixed"/>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Layout w:type="fixed"/>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Layout w:type="fixed"/>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Layout w:type="fixed"/>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pPr/>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Layout w:type="fixed"/>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Layout w:type="fixed"/>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Layout w:type="fixed"/>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Layout w:type="fixed"/>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Layout w:type="fixed"/>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2025年发美村食用菌种植基地46957斤虎乳灵芝菌菇(鲜果)类资产预售项目交易公示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澄迈县仁兴镇四联村股份经济合作联合社</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2025年发美村食用菌种植基地46957斤虎乳灵芝菌菇(鲜果)类资产预售项目</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2025年发美村食用菌种植基地46957斤虎乳灵芝菌菇(鲜果)类资产预售项目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方：澄迈县仁兴镇四联村股份经济合作联合社</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46957斤</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一次性出售</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1080011</w:t>
      </w:r>
      <w:bookmarkStart w:id="37" w:name="_GoBack"/>
      <w:bookmarkEnd w:id="37"/>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22</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31</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付款方式：按照生产数量与需求量分多批次进行货物交割，买卖双方应在每次交付后签订货物确认单，货款采取月结算方式，应于次月10号前结清货物确认单上约定的货款金额 。</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杨美姗 15120723955</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P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10"/>
        <w:spacing w:line="590" w:lineRule="exact"/>
        <w:ind w:firstLine="0"/>
        <w:rPr>
          <w:b/>
          <w:bCs/>
          <w:sz w:val="28"/>
          <w:szCs w:val="36"/>
        </w:rPr>
      </w:pPr>
    </w:p>
    <w:p w14:paraId="51AC7781">
      <w:pPr>
        <w:pStyle w:val="10"/>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10"/>
        <w:spacing w:line="590" w:lineRule="exact"/>
        <w:ind w:firstLine="562" w:firstLineChars="200"/>
        <w:jc w:val="right"/>
        <w:rPr>
          <w:b/>
          <w:bCs/>
          <w:sz w:val="28"/>
          <w:szCs w:val="36"/>
        </w:rPr>
      </w:pPr>
    </w:p>
    <w:p w14:paraId="7D550901">
      <w:pPr>
        <w:pStyle w:val="10"/>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新細明體">
    <w:altName w:val="PMingLiU"/>
    <w:panose1 w:val="02020500000000000000"/>
    <w:charset w:val="86"/>
    <w:family w:val="roman"/>
    <w:pitch w:val="default"/>
    <w:sig w:usb0="A00002FF" w:usb1="28CFFCFA" w:usb2="00000016" w:usb3="00000000" w:csb0="00100001"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E0002AFF" w:usb1="C0007843" w:usb2="00000009" w:usb3="00000000" w:csb0="000001FF" w:csb1="00000000"/>
  </w:font>
  <w:font w:name="Courier New">
    <w:altName w:val="Courier New"/>
    <w:panose1 w:val="02070309020205020404"/>
    <w:charset w:val="00"/>
    <w:family w:val="modern"/>
    <w:pitch w:val="default"/>
    <w:sig w:usb0="E0002AFF" w:usb1="C0007843" w:usb2="00000009" w:usb3="00000000" w:csb0="000001FF" w:csb1="00000000"/>
  </w:font>
  <w:font w:name="細明體">
    <w:altName w:val="MingLiU"/>
    <w:panose1 w:val="02020509000000000000"/>
    <w:charset w:val="00"/>
    <w:family w:val="modern"/>
    <w:pitch w:val="default"/>
    <w:sig w:usb0="A00002FF" w:usb1="28CFFCFA" w:usb2="00000016" w:usb3="00000000" w:csb0="00100001"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黑体">
    <w:panose1 w:val="02010600030101010101"/>
    <w:charset w:val="86"/>
    <w:family w:val="auto"/>
    <w:pitch w:val="default"/>
    <w:sig w:usb0="00000000" w:usb1="00000000" w:usb2="00000000" w:usb3="00000000" w:csb0="00040000" w:csb1="0000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40000" w:csb1="00000000"/>
  </w:font>
  <w:font w:name="FreeSerif">
    <w:panose1 w:val="02020603050405020304"/>
    <w:charset w:val="00"/>
    <w:family w:val="auto"/>
    <w:pitch w:val="default"/>
    <w:sig w:usb0="00000000" w:usb1="00000000"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00000000" w:usb1="00000000" w:usb2="00000000" w:usb3="00000000" w:csb0="2000009F" w:csb1="56010000"/>
  </w:font>
  <w:font w:name="??_GB2312">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000" w:usb1="00000000" w:usb2="00000000" w:usb3="00000000" w:csb0="6000009F"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00000000" w:usb1="00000000" w:usb2="00000012" w:usb3="00000000" w:csb0="00040001" w:csb1="00000000"/>
  </w:font>
  <w:font w:name="EU-B1">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header"/>
    <w:basedOn w:val="1"/>
    <w:link w:val="19"/>
    <w:qFormat/>
    <w:uiPriority w:val="0"/>
    <w:pPr>
      <w:tabs>
        <w:tab w:val="center" w:pos="4153"/>
        <w:tab w:val="right" w:pos="8306"/>
      </w:tabs>
      <w:snapToGrid w:val="0"/>
      <w:jc w:val="center"/>
    </w:pPr>
    <w:rPr>
      <w:sz w:val="18"/>
      <w:szCs w:val="18"/>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Normal Indent"/>
    <w:basedOn w:val="1"/>
    <w:qFormat/>
    <w:uiPriority w:val="0"/>
    <w:pPr>
      <w:ind w:firstLine="420"/>
    </w:pPr>
    <w:rPr>
      <w:rFonts w:ascii="Verdana" w:hAnsi="Verdana"/>
      <w:szCs w:val="20"/>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2"/>
    <w:link w:val="6"/>
    <w:qFormat/>
    <w:uiPriority w:val="0"/>
    <w:rPr>
      <w:rFonts w:asciiTheme="minorHAnsi" w:hAnsiTheme="minorHAnsi" w:eastAsiaTheme="minorEastAsia" w:cstheme="minorBidi"/>
      <w:kern w:val="2"/>
      <w:sz w:val="18"/>
      <w:szCs w:val="18"/>
    </w:rPr>
  </w:style>
  <w:style w:type="character" w:customStyle="1" w:styleId="20">
    <w:name w:val="页脚 字符"/>
    <w:basedOn w:val="12"/>
    <w:link w:val="9"/>
    <w:qFormat/>
    <w:uiPriority w:val="0"/>
    <w:rPr>
      <w:rFonts w:asciiTheme="minorHAnsi" w:hAnsiTheme="minorHAnsi" w:eastAsiaTheme="minorEastAsia" w:cstheme="minorBidi"/>
      <w:kern w:val="2"/>
      <w:sz w:val="18"/>
      <w:szCs w:val="18"/>
    </w:rPr>
  </w:style>
  <w:style w:type="paragraph" w:customStyle="1"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5903</Words>
  <Characters>6210</Characters>
  <Lines>287</Lines>
  <Paragraphs>260</Paragraphs>
  <ScaleCrop>false</ScaleCrop>
  <LinksUpToDate>false</LinksUpToDate>
  <CharactersWithSpaces>6673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iPad</cp:lastModifiedBy>
  <cp:lastPrinted>2025-02-09T19:16:00Z</cp:lastPrinted>
  <dcterms:modified xsi:type="dcterms:W3CDTF">2025-12-22T10:29:41Z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2052-12.37.1</vt:lpwstr>
  </property>
  <property fmtid="{D5CDD505-2E9C-101B-9397-08002B2CF9AE}" pid="3" name="ICV">
    <vt:lpwstr>9B418BAD20A3B2779DA048696DF85EBF_43</vt:lpwstr>
  </property>
  <property fmtid="{D5CDD505-2E9C-101B-9397-08002B2CF9AE}" pid="4" name="KSOTemplateDocerSaveRecord">
    <vt:lpwstr>eyJoZGlkIjoiMzczZjk2YzFhNTA1Y2MwZjk4NTM4ZTU5NTgzYzI1ZjEiLCJ1c2VySWQiOiI0MzExMDAwMTgifQ==</vt:lpwstr>
  </property>
</Properties>
</file>