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5737"/>
      <w:bookmarkStart w:id="3" w:name="_Toc21422"/>
      <w:bookmarkStart w:id="4" w:name="_Toc32320"/>
      <w:bookmarkStart w:id="5" w:name="_Toc20910"/>
      <w:bookmarkStart w:id="6" w:name="_Toc11918"/>
      <w:bookmarkStart w:id="7" w:name="_Toc24454"/>
      <w:bookmarkStart w:id="8" w:name="_Toc24068"/>
      <w:bookmarkStart w:id="9" w:name="_Toc24727"/>
      <w:bookmarkStart w:id="10" w:name="_Toc8396"/>
      <w:bookmarkStart w:id="11" w:name="_Toc29002"/>
      <w:bookmarkStart w:id="12" w:name="_Toc25712"/>
      <w:bookmarkStart w:id="13" w:name="_Toc7615"/>
      <w:bookmarkStart w:id="14" w:name="_Toc12789"/>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长丰镇长安村委会文昌园村民小组13.5亩土地出租项目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长丰镇长安村委会文昌园村民小组13.5亩土地出租项目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长丰镇长安村委会文昌园村民小组13.5亩土地出租项目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长丰镇长安村委会文昌园村民小组13.5亩土地出租项目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长丰镇长安村委会文昌园村民小组13.5亩土地出租项目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4580"/>
      <w:bookmarkStart w:id="30" w:name="_Toc32101"/>
      <w:bookmarkStart w:id="31" w:name="_Toc11237"/>
      <w:bookmarkStart w:id="32" w:name="_Toc29841"/>
      <w:bookmarkStart w:id="33" w:name="_Toc1309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长丰镇长安村委会文昌园村民小组13.5亩土地出租项目交易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长丰镇长安村民</w:t>
      </w:r>
      <w:r>
        <w:rPr>
          <w:rFonts w:hint="eastAsia" w:asciiTheme="minorEastAsia" w:hAnsiTheme="minorEastAsia" w:cstheme="minorEastAsia"/>
          <w:sz w:val="32"/>
          <w:szCs w:val="32"/>
          <w:u w:val="none"/>
          <w:lang w:val="en-US" w:eastAsia="zh-CN"/>
        </w:rPr>
        <w:t>委员会文昌园村民小组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长丰镇长安村委会文昌园村民小组13.5亩土地出租项目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长丰镇长安村委会文昌园村民小组13.5亩土地出租项目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万宁市长安村民委员会文昌园村民小组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出租面积：13.5亩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租金四年一付，五年为一个周期，每个周期递增5%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0210072"/>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6104</Words>
  <Characters>6374</Characters>
  <Lines>59</Lines>
  <Paragraphs>16</Paragraphs>
  <TotalTime>9</TotalTime>
  <ScaleCrop>false</ScaleCrop>
  <LinksUpToDate>false</LinksUpToDate>
  <CharactersWithSpaces>6744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2025-12-24T10:02:25Z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