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33131BB2">
      <w:pPr>
        <w:jc w:val="left"/>
        <w:sectPr>
          <w:pgSz w:w="11906" w:h="16838"/>
          <w:pgMar w:top="1440" w:right="1800" w:bottom="1440" w:left="1800" w:header="851" w:footer="992" w:gutter="0"/>
          <w:cols w:space="425" w:num="1"/>
          <w:docGrid w:type="lines" w:linePitch="312" w:charSpace="0"/>
        </w:sectPr>
      </w:pPr>
    </w:p>
    <w:p w14:paraId="6207068B">
      <w:pPr>
        <w:pStyle w:val="3"/>
        <w:spacing w:line="240" w:lineRule="auto"/>
        <w:rPr>
          <w:rFonts w:ascii="黑体" w:hAnsi="黑体"/>
          <w:color w:val="000000"/>
        </w:rPr>
      </w:pPr>
      <w:bookmarkStart w:id="1" w:name="_Toc21762"/>
      <w:bookmarkStart w:id="2" w:name="_Toc11918"/>
      <w:bookmarkStart w:id="3" w:name="_Toc24454"/>
      <w:bookmarkStart w:id="4" w:name="_Toc20910"/>
      <w:bookmarkStart w:id="5" w:name="_Toc32320"/>
      <w:bookmarkStart w:id="6" w:name="_Toc15737"/>
      <w:bookmarkStart w:id="7" w:name="_Toc21422"/>
      <w:bookmarkStart w:id="8" w:name="_Toc7615"/>
      <w:bookmarkStart w:id="9" w:name="_Toc20033"/>
      <w:bookmarkStart w:id="10" w:name="_Toc24068"/>
      <w:bookmarkStart w:id="11" w:name="_Toc13462"/>
      <w:bookmarkStart w:id="12" w:name="_Toc24727"/>
      <w:bookmarkStart w:id="13" w:name="_Toc8396"/>
      <w:bookmarkStart w:id="14" w:name="_Toc12789"/>
      <w:bookmarkStart w:id="15" w:name="_Toc29002"/>
      <w:bookmarkStart w:id="16" w:name="_Toc25712"/>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sz w:val="28"/>
          <w:szCs w:val="28"/>
        </w:rPr>
        <w:t xml:space="preserve"> </w:t>
      </w:r>
      <w:r>
        <w:rPr>
          <w:rFonts w:hint="eastAsia" w:ascii="新宋体" w:hAnsi="新宋体" w:eastAsia="新宋体"/>
          <w:b/>
          <w:bCs/>
          <w:color w:val="FF0000"/>
          <w:sz w:val="28"/>
          <w:szCs w:val="28"/>
        </w:rPr>
        <w:t>昌江县七叉镇大仍村蚕房两间 240 m'出租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昌江农村产权交易中心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昌江农村产权交易中心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出租</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FF0000"/>
          <w:sz w:val="28"/>
          <w:szCs w:val="28"/>
          <w:u w:val="single"/>
        </w:rPr>
        <w:t>202</w:t>
      </w:r>
      <w:r>
        <w:rPr>
          <w:rFonts w:hint="eastAsia" w:ascii="新宋体" w:hAnsi="新宋体" w:eastAsia="新宋体" w:cs="Times New Roman"/>
          <w:b/>
          <w:bCs/>
          <w:color w:val="FF0000"/>
          <w:sz w:val="28"/>
          <w:szCs w:val="28"/>
          <w:u w:val="single"/>
          <w:lang w:val="en-US" w:eastAsia="zh-CN"/>
        </w:rPr>
        <w:t>5</w:t>
      </w:r>
      <w:r>
        <w:rPr>
          <w:rFonts w:hint="eastAsia" w:ascii="新宋体" w:hAnsi="新宋体" w:eastAsia="新宋体" w:cs="Times New Roman"/>
          <w:b/>
          <w:bCs/>
          <w:color w:val="FF0000"/>
          <w:sz w:val="28"/>
          <w:szCs w:val="28"/>
          <w:u w:val="single"/>
        </w:rPr>
        <w:t>-</w:t>
      </w:r>
      <w:r>
        <w:rPr>
          <w:rFonts w:hint="eastAsia" w:ascii="新宋体" w:hAnsi="新宋体" w:eastAsia="新宋体" w:cs="Times New Roman"/>
          <w:b/>
          <w:bCs/>
          <w:color w:val="FF0000"/>
          <w:sz w:val="28"/>
          <w:szCs w:val="28"/>
          <w:u w:val="single"/>
          <w:lang w:val="en-US" w:eastAsia="zh-CN"/>
        </w:rPr>
        <w:t>12</w:t>
      </w:r>
      <w:r>
        <w:rPr>
          <w:rFonts w:hint="eastAsia" w:ascii="新宋体" w:hAnsi="新宋体" w:eastAsia="新宋体" w:cs="Times New Roman"/>
          <w:b/>
          <w:bCs/>
          <w:color w:val="FF0000"/>
          <w:sz w:val="28"/>
          <w:szCs w:val="28"/>
          <w:u w:val="single"/>
        </w:rPr>
        <w:t>-</w:t>
      </w:r>
      <w:r>
        <w:rPr>
          <w:rFonts w:hint="eastAsia" w:ascii="新宋体" w:hAnsi="新宋体" w:eastAsia="新宋体" w:cs="Times New Roman"/>
          <w:b/>
          <w:bCs/>
          <w:color w:val="FF0000"/>
          <w:sz w:val="28"/>
          <w:szCs w:val="28"/>
          <w:u w:val="single"/>
          <w:lang w:val="en-US" w:eastAsia="zh-CN"/>
        </w:rPr>
        <w:t>31日</w:t>
      </w:r>
      <w:r>
        <w:rPr>
          <w:rFonts w:hint="eastAsia" w:ascii="新宋体" w:hAnsi="新宋体" w:eastAsia="新宋体" w:cs="Times New Roman"/>
          <w:b/>
          <w:bCs/>
          <w:color w:val="FF0000"/>
          <w:sz w:val="28"/>
          <w:szCs w:val="28"/>
          <w:u w:val="single"/>
        </w:rPr>
        <w:t>1</w:t>
      </w:r>
      <w:r>
        <w:rPr>
          <w:rFonts w:hint="eastAsia" w:ascii="新宋体" w:hAnsi="新宋体" w:eastAsia="新宋体" w:cs="Times New Roman"/>
          <w:b/>
          <w:bCs/>
          <w:color w:val="FF0000"/>
          <w:sz w:val="28"/>
          <w:szCs w:val="28"/>
          <w:u w:val="single"/>
          <w:lang w:val="en-US" w:eastAsia="zh-CN"/>
        </w:rPr>
        <w:t>0</w:t>
      </w:r>
      <w:r>
        <w:rPr>
          <w:rFonts w:hint="eastAsia" w:ascii="新宋体" w:hAnsi="新宋体" w:eastAsia="新宋体" w:cs="Times New Roman"/>
          <w:b/>
          <w:bCs/>
          <w:color w:val="FF0000"/>
          <w:sz w:val="28"/>
          <w:szCs w:val="28"/>
          <w:u w:val="single"/>
        </w:rPr>
        <w:t>:00</w:t>
      </w:r>
      <w:r>
        <w:rPr>
          <w:rFonts w:hint="eastAsia" w:ascii="新宋体" w:hAnsi="新宋体" w:eastAsia="新宋体" w:cs="Times New Roman"/>
          <w:b/>
          <w:bCs/>
          <w:color w:val="000000" w:themeColor="text1"/>
          <w:sz w:val="28"/>
          <w:szCs w:val="28"/>
          <w14:textFill>
            <w14:solidFill>
              <w14:schemeClr w14:val="tx1"/>
            </w14:solidFill>
          </w14:textFill>
        </w:rPr>
        <w:t>前签署并向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color w:val="000000" w:themeColor="text1"/>
          <w:sz w:val="28"/>
          <w:szCs w:val="28"/>
          <w:lang w:eastAsia="zh-CN"/>
          <w14:textFill>
            <w14:solidFill>
              <w14:schemeClr w14:val="tx1"/>
            </w14:solidFill>
          </w14:textFill>
        </w:rPr>
        <w:t>农交中心</w:t>
      </w:r>
      <w:r>
        <w:rPr>
          <w:rFonts w:hint="eastAsia" w:ascii="新宋体" w:hAnsi="新宋体" w:eastAsia="新宋体" w:cs="Times New Roman"/>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color w:val="000000" w:themeColor="text1"/>
          <w:sz w:val="28"/>
          <w:szCs w:val="28"/>
          <w14:textFill>
            <w14:solidFill>
              <w14:schemeClr w14:val="tx1"/>
            </w14:solidFill>
          </w14:textFill>
        </w:rPr>
        <w:t>审核通过后，交纳交易保证金（</w:t>
      </w:r>
      <w:r>
        <w:rPr>
          <w:rFonts w:hint="eastAsia" w:ascii="新宋体" w:hAnsi="新宋体" w:eastAsia="新宋体" w:cs="Times New Roman"/>
          <w:color w:val="FF0000"/>
          <w:sz w:val="28"/>
          <w:szCs w:val="28"/>
          <w:lang w:val="en-US" w:eastAsia="zh-CN"/>
        </w:rPr>
        <w:t>5000</w:t>
      </w:r>
      <w:r>
        <w:rPr>
          <w:rFonts w:hint="eastAsia" w:ascii="新宋体" w:hAnsi="新宋体" w:eastAsia="新宋体" w:cs="Times New Roman"/>
          <w:b/>
          <w:bCs/>
          <w:color w:val="FF0000"/>
          <w:sz w:val="28"/>
          <w:szCs w:val="28"/>
          <w:lang w:val="en-US" w:eastAsia="zh-CN"/>
        </w:rPr>
        <w:t>元</w:t>
      </w:r>
      <w:r>
        <w:rPr>
          <w:rFonts w:hint="eastAsia" w:ascii="新宋体" w:hAnsi="新宋体" w:eastAsia="新宋体" w:cs="Times New Roman"/>
          <w:color w:val="000000" w:themeColor="text1"/>
          <w:sz w:val="28"/>
          <w:szCs w:val="28"/>
          <w14:textFill>
            <w14:solidFill>
              <w14:schemeClr w14:val="tx1"/>
            </w14:solidFill>
          </w14:textFill>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color w:val="FF0000"/>
          <w:sz w:val="22"/>
          <w:szCs w:val="28"/>
        </w:rPr>
      </w:pPr>
      <w:r>
        <w:rPr>
          <w:rFonts w:hint="eastAsia" w:ascii="仿宋_GB2312" w:hAnsi="仿宋_GB2312" w:eastAsia="仿宋_GB2312" w:cs="仿宋_GB2312"/>
          <w:b/>
          <w:bCs/>
          <w:color w:val="FF0000"/>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农村商业银行昌江支行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r w14:paraId="5828B9D3">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F4F64">
            <w:pPr>
              <w:jc w:val="center"/>
              <w:rPr>
                <w:rFonts w:hint="eastAsia" w:ascii="仿宋_GB2312" w:hAnsi="仿宋_GB2312" w:eastAsia="仿宋_GB2312" w:cs="仿宋_GB2312"/>
                <w:b/>
                <w:bCs/>
                <w:sz w:val="28"/>
                <w:szCs w:val="28"/>
              </w:rPr>
            </w:pP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08CFE">
            <w:pPr>
              <w:jc w:val="center"/>
              <w:rPr>
                <w:rFonts w:ascii="微软雅黑" w:hAnsi="微软雅黑" w:eastAsia="微软雅黑" w:cs="微软雅黑"/>
                <w:i w:val="0"/>
                <w:iCs w:val="0"/>
                <w:caps w:val="0"/>
                <w:color w:val="000000"/>
                <w:spacing w:val="0"/>
                <w:sz w:val="28"/>
                <w:szCs w:val="28"/>
              </w:rPr>
            </w:pP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9DED493">
            <w:pPr>
              <w:numPr>
                <w:ilvl w:val="0"/>
                <w:numId w:val="0"/>
              </w:numPr>
              <w:spacing w:line="240" w:lineRule="auto"/>
              <w:ind w:leftChars="0"/>
              <w:jc w:val="center"/>
              <w:rPr>
                <w:rFonts w:hint="default" w:ascii="新宋体" w:hAnsi="新宋体" w:eastAsia="新宋体" w:cs="Times New Roman"/>
                <w:b w:val="0"/>
                <w:bCs w:val="0"/>
                <w:sz w:val="28"/>
                <w:szCs w:val="28"/>
                <w:vertAlign w:val="baseline"/>
                <w:lang w:val="en-US" w:eastAsia="zh-CN"/>
              </w:rPr>
            </w:pPr>
            <w:r>
              <w:rPr>
                <w:rFonts w:hint="default" w:ascii="新宋体" w:hAnsi="新宋体" w:eastAsia="新宋体" w:cs="Times New Roman"/>
                <w:b w:val="0"/>
                <w:bCs w:val="0"/>
                <w:sz w:val="28"/>
                <w:szCs w:val="28"/>
                <w:vertAlign w:val="baseline"/>
                <w:lang w:val="en-US" w:eastAsia="zh-CN"/>
              </w:rPr>
              <w:t>昌江县七叉镇大仍村蚕房两间 240 m'出租</w:t>
            </w:r>
          </w:p>
        </w:tc>
        <w:tc>
          <w:tcPr>
            <w:tcW w:w="2841" w:type="dxa"/>
          </w:tcPr>
          <w:p w14:paraId="287B66D1">
            <w:pPr>
              <w:numPr>
                <w:ilvl w:val="0"/>
                <w:numId w:val="0"/>
              </w:numPr>
              <w:spacing w:line="240" w:lineRule="auto"/>
              <w:ind w:leftChars="0"/>
              <w:jc w:val="center"/>
              <w:rPr>
                <w:rFonts w:hint="eastAsia" w:ascii="新宋体" w:hAnsi="新宋体" w:eastAsia="新宋体" w:cs="Times New Roman"/>
                <w:b w:val="0"/>
                <w:bCs w:val="0"/>
                <w:sz w:val="28"/>
                <w:szCs w:val="28"/>
                <w:vertAlign w:val="baseline"/>
                <w:lang w:val="en-US" w:eastAsia="zh-CN"/>
              </w:rPr>
            </w:pPr>
          </w:p>
          <w:p w14:paraId="47CFF2F1">
            <w:pPr>
              <w:numPr>
                <w:ilvl w:val="0"/>
                <w:numId w:val="0"/>
              </w:numPr>
              <w:spacing w:line="240" w:lineRule="auto"/>
              <w:ind w:leftChars="0"/>
              <w:jc w:val="center"/>
              <w:rPr>
                <w:rFonts w:hint="default" w:ascii="新宋体" w:hAnsi="新宋体" w:eastAsia="新宋体" w:cs="Times New Roman"/>
                <w:b w:val="0"/>
                <w:bCs w:val="0"/>
                <w:sz w:val="28"/>
                <w:szCs w:val="28"/>
                <w:vertAlign w:val="baseline"/>
                <w:lang w:val="en-US" w:eastAsia="zh-CN"/>
              </w:rPr>
            </w:pPr>
            <w:r>
              <w:rPr>
                <w:rFonts w:hint="eastAsia" w:ascii="新宋体" w:hAnsi="新宋体" w:eastAsia="新宋体" w:cs="Times New Roman"/>
                <w:b w:val="0"/>
                <w:bCs w:val="0"/>
                <w:sz w:val="28"/>
                <w:szCs w:val="28"/>
                <w:vertAlign w:val="baseline"/>
                <w:lang w:val="en-US" w:eastAsia="zh-CN"/>
              </w:rPr>
              <w:t>5年</w:t>
            </w:r>
          </w:p>
        </w:tc>
        <w:tc>
          <w:tcPr>
            <w:tcW w:w="2841" w:type="dxa"/>
          </w:tcPr>
          <w:p w14:paraId="3F8BB44F">
            <w:pPr>
              <w:spacing w:line="240" w:lineRule="auto"/>
              <w:jc w:val="left"/>
              <w:rPr>
                <w:rFonts w:hint="default" w:ascii="新宋体" w:hAnsi="新宋体" w:eastAsia="新宋体" w:cs="Times New Roman"/>
                <w:b/>
                <w:bCs/>
                <w:sz w:val="28"/>
                <w:szCs w:val="28"/>
                <w:vertAlign w:val="baseline"/>
                <w:lang w:val="en-US" w:eastAsia="zh-CN"/>
              </w:rPr>
            </w:pPr>
          </w:p>
          <w:p w14:paraId="1ED50537">
            <w:pPr>
              <w:spacing w:line="240" w:lineRule="auto"/>
              <w:jc w:val="center"/>
              <w:rPr>
                <w:rFonts w:hint="default" w:ascii="新宋体" w:hAnsi="新宋体" w:eastAsia="新宋体" w:cs="Times New Roman"/>
                <w:b/>
                <w:bCs/>
                <w:sz w:val="28"/>
                <w:szCs w:val="28"/>
                <w:vertAlign w:val="baseline"/>
                <w:lang w:val="en-US" w:eastAsia="zh-CN"/>
              </w:rPr>
            </w:pPr>
            <w:r>
              <w:rPr>
                <w:rFonts w:hint="eastAsia" w:ascii="新宋体" w:hAnsi="新宋体" w:eastAsia="新宋体" w:cs="Times New Roman"/>
                <w:b w:val="0"/>
                <w:bCs w:val="0"/>
                <w:sz w:val="28"/>
                <w:szCs w:val="28"/>
                <w:vertAlign w:val="baseline"/>
                <w:lang w:val="en-US" w:eastAsia="zh-CN"/>
              </w:rPr>
              <w:t>12000</w:t>
            </w:r>
            <w:r>
              <w:rPr>
                <w:rFonts w:hint="default" w:ascii="新宋体" w:hAnsi="新宋体" w:eastAsia="新宋体" w:cs="Times New Roman"/>
                <w:b w:val="0"/>
                <w:bCs w:val="0"/>
                <w:sz w:val="28"/>
                <w:szCs w:val="28"/>
                <w:vertAlign w:val="baseline"/>
                <w:lang w:val="en-US" w:eastAsia="zh-CN"/>
              </w:rPr>
              <w:t>元/年</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sz w:val="28"/>
          <w:szCs w:val="28"/>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01-04</w:t>
      </w:r>
      <w:bookmarkStart w:id="36" w:name="_GoBack"/>
      <w:bookmarkEnd w:id="36"/>
      <w:r>
        <w:rPr>
          <w:rFonts w:hint="eastAsia" w:ascii="新宋体" w:hAnsi="新宋体" w:eastAsia="新宋体" w:cs="Times New Roman"/>
          <w:b/>
          <w:bCs/>
          <w:color w:val="C00000"/>
          <w:sz w:val="28"/>
          <w:szCs w:val="28"/>
          <w:u w:val="single"/>
          <w:lang w:val="en-US" w:eastAsia="zh-CN"/>
        </w:rPr>
        <w:t>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10</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rPr>
              <w:t>农村商业银行昌江支行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3</w:t>
      </w:r>
      <w:r>
        <w:rPr>
          <w:rFonts w:hint="eastAsia" w:ascii="新宋体" w:hAnsi="新宋体" w:eastAsia="新宋体" w:cs="Times New Roman"/>
          <w:sz w:val="28"/>
          <w:szCs w:val="28"/>
        </w:rPr>
        <w:t>、未成交的竞买方交易保证金，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昌江农村产权交易中心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5</w:t>
      </w:r>
      <w:r>
        <w:rPr>
          <w:rFonts w:hint="eastAsia" w:ascii="新宋体" w:hAnsi="新宋体" w:eastAsia="新宋体" w:cs="Times New Roman"/>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6</w:t>
      </w:r>
      <w:r>
        <w:rPr>
          <w:rFonts w:hint="eastAsia" w:ascii="新宋体" w:hAnsi="新宋体" w:eastAsia="新宋体" w:cs="Times New Roman"/>
          <w:sz w:val="28"/>
          <w:szCs w:val="28"/>
        </w:rPr>
        <w:t>、其他未尽事宜，按照服务协议、交易细则、交易文件及有关规定执行。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7</w:t>
      </w:r>
      <w:r>
        <w:rPr>
          <w:rFonts w:hint="eastAsia" w:ascii="新宋体" w:hAnsi="新宋体" w:eastAsia="新宋体" w:cs="Times New Roman"/>
          <w:sz w:val="28"/>
          <w:szCs w:val="28"/>
        </w:rPr>
        <w:t>、本《网络竞价须知》有关条款的解释权归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highlight w:val="none"/>
        </w:rPr>
      </w:pPr>
      <w:r>
        <w:rPr>
          <w:rFonts w:hint="eastAsia" w:ascii="Times New Roman" w:hAnsi="Times New Roman"/>
          <w:sz w:val="32"/>
          <w:szCs w:val="32"/>
          <w:highlight w:val="none"/>
        </w:rPr>
        <w:t>签字（盖章）确认：</w:t>
      </w:r>
    </w:p>
    <w:p w14:paraId="23B6C5FB">
      <w:pPr>
        <w:spacing w:line="520" w:lineRule="exact"/>
        <w:ind w:firstLine="3200" w:firstLineChars="1000"/>
        <w:rPr>
          <w:rFonts w:ascii="黑体" w:hAnsi="黑体"/>
          <w:color w:val="000000"/>
          <w:highlight w:val="none"/>
        </w:rPr>
      </w:pPr>
      <w:r>
        <w:rPr>
          <w:rFonts w:hint="eastAsia" w:ascii="Times New Roman" w:hAnsi="Times New Roman" w:eastAsiaTheme="minorEastAsia" w:cstheme="minorBidi"/>
          <w:b w:val="0"/>
          <w:kern w:val="2"/>
          <w:sz w:val="32"/>
          <w:szCs w:val="32"/>
          <w:highlight w:val="none"/>
          <w:lang w:val="en-US" w:eastAsia="zh-CN" w:bidi="ar-SA"/>
        </w:rPr>
        <w:t>日期：     年     月   日</w:t>
      </w:r>
    </w:p>
    <w:p w14:paraId="3CE1E70C">
      <w:pPr>
        <w:pStyle w:val="3"/>
        <w:spacing w:line="240" w:lineRule="auto"/>
        <w:jc w:val="both"/>
        <w:rPr>
          <w:rFonts w:ascii="黑体" w:hAnsi="黑体"/>
          <w:color w:val="000000"/>
          <w:highlight w:val="none"/>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昌江县七叉镇大仍村蚕房两间 240 m'出租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昌江县七叉镇大仍村蚕房两间 240 m'出租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昌江县七叉镇大仍村蚕房两间 240 m'出租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highlight w:val="none"/>
          <w:lang w:val="en-US" w:eastAsia="zh-CN"/>
        </w:r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highlight w:val="none"/>
        </w:rPr>
        <w:t>　竞买方（签章）：</w:t>
      </w:r>
    </w:p>
    <w:p w14:paraId="1167D88C">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highlight w:val="none"/>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highlight w:val="none"/>
        </w:rPr>
        <w:t xml:space="preserve">                               </w:t>
      </w:r>
      <w:r>
        <w:rPr>
          <w:rFonts w:hint="eastAsia" w:ascii="Times New Roman" w:hAnsi="Times New Roman"/>
          <w:sz w:val="28"/>
          <w:szCs w:val="28"/>
          <w:highlight w:val="none"/>
        </w:rPr>
        <w:t>　　　　</w:t>
      </w:r>
      <w:r>
        <w:rPr>
          <w:rFonts w:hint="eastAsia" w:ascii="Times New Roman" w:hAnsi="Times New Roman"/>
          <w:sz w:val="28"/>
          <w:szCs w:val="28"/>
          <w:highlight w:val="none"/>
          <w:lang w:val="en-US" w:eastAsia="zh-CN"/>
        </w:rPr>
        <w:t xml:space="preserve"> </w:t>
      </w:r>
      <w:r>
        <w:rPr>
          <w:rFonts w:hint="eastAsia" w:ascii="Times New Roman" w:hAnsi="Times New Roman"/>
          <w:sz w:val="28"/>
          <w:szCs w:val="28"/>
          <w:highlight w:val="none"/>
        </w:rPr>
        <w:t>年</w:t>
      </w:r>
      <w:r>
        <w:rPr>
          <w:rFonts w:hint="eastAsia" w:ascii="Times New Roman" w:hAnsi="Times New Roman"/>
          <w:sz w:val="28"/>
          <w:szCs w:val="28"/>
          <w:highlight w:val="none"/>
          <w:lang w:val="en-US" w:eastAsia="zh-CN"/>
        </w:rPr>
        <w:t xml:space="preserve">  </w:t>
      </w:r>
      <w:r>
        <w:rPr>
          <w:rFonts w:hint="eastAsia" w:ascii="Times New Roman" w:hAnsi="Times New Roman"/>
          <w:sz w:val="28"/>
          <w:szCs w:val="28"/>
          <w:highlight w:val="none"/>
        </w:rPr>
        <w:t>月</w:t>
      </w:r>
      <w:r>
        <w:rPr>
          <w:rFonts w:hint="eastAsia" w:ascii="Times New Roman" w:hAnsi="Times New Roman"/>
          <w:sz w:val="28"/>
          <w:szCs w:val="28"/>
          <w:highlight w:val="none"/>
          <w:lang w:val="en-US" w:eastAsia="zh-CN"/>
        </w:rPr>
        <w:t xml:space="preserve">  </w:t>
      </w:r>
      <w:r>
        <w:rPr>
          <w:rFonts w:hint="eastAsia" w:ascii="Times New Roman" w:hAnsi="Times New Roman"/>
          <w:sz w:val="28"/>
          <w:szCs w:val="28"/>
          <w:highlight w:val="none"/>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hint="default" w:ascii="方正小标宋简体" w:hAnsi="方正小标宋简体" w:eastAsia="方正小标宋简体" w:cs="方正小标宋简体"/>
          <w:bCs/>
          <w:szCs w:val="36"/>
          <w:lang w:val="en-US" w:eastAsia="zh-CN"/>
        </w:rPr>
      </w:pPr>
      <w:r>
        <w:rPr>
          <w:rFonts w:hint="eastAsia" w:ascii="方正小标宋简体" w:hAnsi="方正小标宋简体" w:eastAsia="方正小标宋简体" w:cs="方正小标宋简体"/>
          <w:bCs/>
          <w:szCs w:val="36"/>
        </w:rPr>
        <w:t>承租（受让）申请书</w:t>
      </w:r>
      <w:r>
        <w:rPr>
          <w:rFonts w:hint="eastAsia" w:ascii="方正小标宋简体" w:hAnsi="方正小标宋简体" w:eastAsia="方正小标宋简体" w:cs="方正小标宋简体"/>
          <w:bCs/>
          <w:szCs w:val="36"/>
          <w:lang w:val="en-US" w:eastAsia="zh-CN"/>
        </w:rPr>
        <w:t xml:space="preserve">  </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highlight w:val="none"/>
          <w:u w:val="single"/>
        </w:rPr>
      </w:pPr>
      <w:r>
        <w:rPr>
          <w:rFonts w:hint="eastAsia" w:ascii="仿宋_GB2312" w:hAnsi="仿宋_GB2312" w:eastAsia="仿宋_GB2312" w:cs="仿宋_GB2312"/>
          <w:b/>
          <w:color w:val="000000"/>
          <w:sz w:val="30"/>
          <w:szCs w:val="30"/>
        </w:rPr>
        <w:t>法定代表人/负责</w:t>
      </w:r>
      <w:r>
        <w:rPr>
          <w:rFonts w:hint="eastAsia" w:ascii="仿宋_GB2312" w:hAnsi="仿宋_GB2312" w:eastAsia="仿宋_GB2312" w:cs="仿宋_GB2312"/>
          <w:b/>
          <w:color w:val="000000"/>
          <w:sz w:val="30"/>
          <w:szCs w:val="30"/>
          <w:highlight w:val="none"/>
        </w:rPr>
        <w:t>人：</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12    </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昌江农村产权交易中心（以下简称“农交中心”）网站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changjiang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eastAsia="zh-CN"/>
        </w:rPr>
        <w:t>昌江县七叉镇大仍村蚕房两间 240 m'出租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15F676ED">
      <w:pPr>
        <w:spacing w:line="440" w:lineRule="exact"/>
        <w:ind w:firstLine="482" w:firstLineChars="200"/>
        <w:rPr>
          <w:rFonts w:ascii="Times New Roman" w:hAnsi="Times New Roman" w:eastAsia="宋体"/>
          <w:b/>
          <w:sz w:val="24"/>
        </w:rPr>
      </w:pPr>
      <w:r>
        <w:rPr>
          <w:rFonts w:hint="eastAsia" w:ascii="Times New Roman" w:hAnsi="Times New Roman"/>
          <w:b/>
          <w:sz w:val="24"/>
          <w:lang w:val="en-US" w:eastAsia="zh-CN"/>
        </w:rPr>
        <w:t xml:space="preserve">    </w:t>
      </w: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28981"/>
      <w:bookmarkStart w:id="18" w:name="_Toc11532"/>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24611"/>
      <w:bookmarkStart w:id="21" w:name="_Toc31003"/>
      <w:bookmarkStart w:id="22"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30986"/>
      <w:bookmarkStart w:id="24" w:name="_Toc4535"/>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highlight w:val="none"/>
          <w:u w:val="single"/>
        </w:rPr>
      </w:pPr>
      <w:bookmarkStart w:id="26" w:name="_Toc9059"/>
      <w:bookmarkStart w:id="27" w:name="_Toc17490"/>
      <w:r>
        <w:rPr>
          <w:rFonts w:hint="eastAsia" w:ascii="宋体" w:hAnsi="宋体" w:eastAsia="宋体" w:cs="宋体"/>
          <w:sz w:val="24"/>
          <w:highlight w:val="none"/>
        </w:rPr>
        <w:t>法定代表人（签字）：</w:t>
      </w:r>
      <w:bookmarkEnd w:id="26"/>
      <w:bookmarkEnd w:id="27"/>
      <w:r>
        <w:rPr>
          <w:rFonts w:hint="eastAsia" w:ascii="宋体" w:hAnsi="宋体" w:eastAsia="宋体" w:cs="宋体"/>
          <w:sz w:val="24"/>
          <w:highlight w:val="none"/>
          <w:u w:val="single"/>
        </w:rPr>
        <w:t xml:space="preserve">                          </w:t>
      </w:r>
    </w:p>
    <w:p w14:paraId="69D232EF">
      <w:pPr>
        <w:pStyle w:val="3"/>
        <w:spacing w:line="240" w:lineRule="auto"/>
        <w:rPr>
          <w:rFonts w:ascii="黑体" w:hAnsi="黑体"/>
          <w:color w:val="000000"/>
        </w:rPr>
      </w:pPr>
      <w:bookmarkStart w:id="28" w:name="_Toc32101"/>
      <w:bookmarkStart w:id="29" w:name="_Toc12264"/>
      <w:bookmarkStart w:id="30" w:name="_Toc13094"/>
      <w:bookmarkStart w:id="31" w:name="_Toc4580"/>
      <w:bookmarkStart w:id="32" w:name="_Toc11237"/>
      <w:bookmarkStart w:id="33" w:name="_Toc29841"/>
      <w:bookmarkStart w:id="34" w:name="_Toc14469"/>
      <w:r>
        <w:rPr>
          <w:rFonts w:hint="eastAsia" w:ascii="宋体" w:hAnsi="宋体" w:eastAsia="宋体" w:cs="宋体"/>
          <w:sz w:val="24"/>
          <w:highlight w:val="none"/>
          <w:lang w:val="en-US" w:eastAsia="zh-CN"/>
        </w:rPr>
        <w:t xml:space="preserve">     </w:t>
      </w:r>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highlight w:val="none"/>
                <w:lang w:val="en-US" w:eastAsia="zh-CN"/>
              </w:rPr>
            </w:pPr>
            <w:r>
              <w:rPr>
                <w:rFonts w:hint="eastAsia"/>
                <w:highlight w:val="none"/>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highlight w:val="none"/>
              </w:rPr>
            </w:pPr>
            <w:r>
              <w:rPr>
                <w:rFonts w:hint="eastAsia" w:ascii="宋体" w:hAnsi="宋体" w:eastAsia="宋体"/>
                <w:sz w:val="22"/>
                <w:highlight w:val="none"/>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highlight w:val="none"/>
              </w:rPr>
            </w:pPr>
            <w:r>
              <w:rPr>
                <w:rFonts w:hint="eastAsia" w:ascii="宋体" w:hAnsi="宋体" w:eastAsia="宋体"/>
                <w:sz w:val="22"/>
                <w:highlight w:val="none"/>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hint="default" w:ascii="宋体" w:hAnsi="宋体" w:eastAsia="宋体"/>
                <w:b/>
                <w:bCs/>
                <w:sz w:val="22"/>
                <w:lang w:val="en-US" w:eastAsia="zh-CN"/>
              </w:rPr>
            </w:pPr>
            <w:r>
              <w:rPr>
                <w:rFonts w:hint="eastAsia" w:ascii="宋体" w:hAnsi="宋体" w:eastAsia="宋体"/>
                <w:b/>
                <w:bCs/>
                <w:sz w:val="22"/>
                <w:lang w:eastAsia="zh-CN"/>
              </w:rPr>
              <w:t xml:space="preserve"> </w:t>
            </w:r>
            <w:r>
              <w:rPr>
                <w:rFonts w:hint="eastAsia" w:ascii="宋体" w:hAnsi="宋体" w:eastAsia="宋体"/>
                <w:b/>
                <w:bCs/>
                <w:sz w:val="22"/>
                <w:lang w:val="en-US" w:eastAsia="zh-CN"/>
              </w:rPr>
              <w:t xml:space="preserve">   </w:t>
            </w: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hint="default" w:ascii="宋体" w:hAnsi="宋体" w:eastAsia="宋体"/>
                <w:sz w:val="22"/>
                <w:lang w:val="en-US" w:eastAsia="zh-CN"/>
              </w:rPr>
            </w:pPr>
            <w:r>
              <w:rPr>
                <w:rFonts w:hint="eastAsia" w:ascii="宋体" w:hAnsi="宋体" w:eastAsia="宋体"/>
                <w:sz w:val="22"/>
                <w:lang w:eastAsia="zh-CN"/>
              </w:rPr>
              <w:t xml:space="preserve"> </w:t>
            </w:r>
            <w:r>
              <w:rPr>
                <w:rFonts w:hint="eastAsia" w:ascii="宋体" w:hAnsi="宋体" w:eastAsia="宋体"/>
                <w:sz w:val="22"/>
                <w:lang w:val="en-US" w:eastAsia="zh-CN"/>
              </w:rPr>
              <w:t xml:space="preserve">     </w:t>
            </w: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highlight w:val="none"/>
              </w:rPr>
            </w:pPr>
            <w:r>
              <w:rPr>
                <w:rFonts w:hint="eastAsia" w:ascii="宋体" w:hAnsi="宋体" w:eastAsia="宋体"/>
                <w:sz w:val="22"/>
                <w:highlight w:val="none"/>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highlight w:val="none"/>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highlight w:val="none"/>
              </w:rPr>
            </w:pPr>
            <w:r>
              <w:rPr>
                <w:rFonts w:hint="eastAsia" w:ascii="宋体" w:hAnsi="宋体" w:eastAsia="宋体"/>
                <w:sz w:val="22"/>
                <w:highlight w:val="none"/>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highlight w:val="none"/>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highlight w:val="none"/>
              </w:rPr>
            </w:pPr>
            <w:r>
              <w:rPr>
                <w:rFonts w:hint="eastAsia" w:ascii="宋体" w:hAnsi="宋体" w:eastAsia="宋体"/>
                <w:bCs/>
                <w:sz w:val="22"/>
                <w:highlight w:val="none"/>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bCs/>
                <w:sz w:val="22"/>
                <w:highlight w:val="none"/>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bCs/>
                <w:sz w:val="22"/>
                <w:highlight w:val="none"/>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bCs/>
                <w:sz w:val="22"/>
                <w:highlight w:val="none"/>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打款证明</w:t>
            </w:r>
            <w:bookmarkStart w:id="35" w:name="OLE_LINK12"/>
            <w:r>
              <w:rPr>
                <w:rFonts w:hint="eastAsia" w:ascii="宋体" w:hAnsi="宋体" w:eastAsia="宋体"/>
                <w:sz w:val="22"/>
                <w:highlight w:val="none"/>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B7B2AF3">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color w:val="C00000"/>
          <w:sz w:val="36"/>
          <w:szCs w:val="36"/>
          <w:lang w:val="en-US" w:eastAsia="zh-CN"/>
        </w:rPr>
        <w:t>昌江县七叉镇大仍村蚕房两间 240 m'出租</w:t>
      </w: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hd w:val="clear" w:color="auto" w:fill="auto"/>
        <w:spacing w:line="240" w:lineRule="auto"/>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昌江黎族自治县七叉镇大仍村村民委员会</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single"/>
          <w:lang w:eastAsia="zh-CN"/>
        </w:rPr>
        <w:t>昌江县七叉镇大仍村蚕房两间 240 m'出租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Theme="minorEastAsia" w:hAnsiTheme="minorEastAsia" w:cstheme="minorEastAsia"/>
          <w:color w:val="C00000"/>
          <w:sz w:val="28"/>
          <w:szCs w:val="28"/>
          <w:lang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28"/>
          <w:szCs w:val="28"/>
          <w:lang w:eastAsia="zh-CN"/>
        </w:rPr>
        <w:t>昌江县七叉镇大仍村蚕房两间 240 m'出租</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168B9AF">
            <w:pPr>
              <w:spacing w:line="240" w:lineRule="auto"/>
              <w:rPr>
                <w:rFonts w:hint="eastAsia" w:asciiTheme="minorEastAsia" w:hAnsiTheme="minorEastAsia" w:cstheme="minorEastAsia"/>
                <w:color w:val="C00000"/>
                <w:sz w:val="28"/>
                <w:szCs w:val="28"/>
                <w:vertAlign w:val="baseline"/>
                <w:lang w:eastAsia="zh-CN"/>
              </w:rPr>
            </w:pPr>
            <w:r>
              <w:rPr>
                <w:rFonts w:hint="eastAsia" w:ascii="新宋体" w:hAnsi="新宋体" w:eastAsia="新宋体"/>
                <w:b w:val="0"/>
                <w:bCs w:val="0"/>
                <w:color w:val="000000" w:themeColor="text1"/>
                <w:sz w:val="28"/>
                <w:szCs w:val="28"/>
                <w:u w:val="none"/>
                <w:lang w:eastAsia="zh-CN"/>
                <w14:textFill>
                  <w14:solidFill>
                    <w14:schemeClr w14:val="tx1"/>
                  </w14:solidFill>
                </w14:textFill>
              </w:rPr>
              <w:t>昌江县七叉镇大仍村蚕房两间 240 m'出租</w:t>
            </w:r>
          </w:p>
        </w:tc>
        <w:tc>
          <w:tcPr>
            <w:tcW w:w="2841" w:type="dxa"/>
          </w:tcPr>
          <w:p w14:paraId="3EFB71F9">
            <w:pPr>
              <w:spacing w:line="240" w:lineRule="auto"/>
              <w:jc w:val="center"/>
              <w:rPr>
                <w:rFonts w:hint="eastAsia" w:asciiTheme="minorEastAsia" w:hAnsiTheme="minorEastAsia" w:cstheme="minorEastAsia"/>
                <w:color w:val="C00000"/>
                <w:sz w:val="28"/>
                <w:szCs w:val="28"/>
                <w:vertAlign w:val="baseline"/>
                <w:lang w:eastAsia="zh-CN"/>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000000" w:themeColor="text1"/>
                <w:sz w:val="28"/>
                <w:szCs w:val="28"/>
                <w:vertAlign w:val="baseline"/>
                <w:lang w:val="en-US" w:eastAsia="zh-CN"/>
                <w14:textFill>
                  <w14:solidFill>
                    <w14:schemeClr w14:val="tx1"/>
                  </w14:solidFill>
                </w14:textFill>
              </w:rPr>
              <w:t>5年</w:t>
            </w:r>
          </w:p>
        </w:tc>
        <w:tc>
          <w:tcPr>
            <w:tcW w:w="2841" w:type="dxa"/>
          </w:tcPr>
          <w:p w14:paraId="6D4EC1EB">
            <w:pPr>
              <w:spacing w:line="240" w:lineRule="auto"/>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新宋体" w:hAnsi="新宋体" w:eastAsia="新宋体" w:cs="Times New Roman"/>
                <w:b w:val="0"/>
                <w:bCs w:val="0"/>
                <w:sz w:val="28"/>
                <w:szCs w:val="28"/>
                <w:vertAlign w:val="baseline"/>
                <w:lang w:val="en-US" w:eastAsia="zh-CN"/>
              </w:rPr>
              <w:t>12000</w:t>
            </w:r>
            <w:r>
              <w:rPr>
                <w:rFonts w:hint="default" w:ascii="新宋体" w:hAnsi="新宋体" w:eastAsia="新宋体" w:cs="Times New Roman"/>
                <w:b w:val="0"/>
                <w:bCs w:val="0"/>
                <w:sz w:val="28"/>
                <w:szCs w:val="28"/>
                <w:vertAlign w:val="baseline"/>
                <w:lang w:val="en-US" w:eastAsia="zh-CN"/>
              </w:rPr>
              <w:t>元/年</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3548140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付款方式：租金按一年--付，签订合同后7个工作日内缴纳</w:t>
      </w:r>
      <w:r>
        <w:rPr>
          <w:rFonts w:hint="eastAsia" w:asciiTheme="minorEastAsia" w:hAnsiTheme="minorEastAsia" w:cstheme="minorEastAsia"/>
          <w:sz w:val="28"/>
          <w:szCs w:val="28"/>
          <w:lang w:val="en-US" w:eastAsia="zh-CN"/>
        </w:rPr>
        <w:t>首期</w:t>
      </w:r>
      <w:r>
        <w:rPr>
          <w:rFonts w:hint="eastAsia" w:asciiTheme="minorEastAsia" w:hAnsiTheme="minorEastAsia" w:eastAsiaTheme="minorEastAsia" w:cstheme="minorEastAsia"/>
          <w:sz w:val="28"/>
          <w:szCs w:val="28"/>
        </w:rPr>
        <w:t>一</w:t>
      </w:r>
      <w:r>
        <w:rPr>
          <w:rFonts w:hint="eastAsia" w:asciiTheme="minorEastAsia" w:hAnsiTheme="minorEastAsia" w:cstheme="minorEastAsia"/>
          <w:sz w:val="28"/>
          <w:szCs w:val="28"/>
          <w:lang w:eastAsia="zh-CN"/>
        </w:rPr>
        <w:t>个</w:t>
      </w:r>
      <w:r>
        <w:rPr>
          <w:rFonts w:hint="eastAsia" w:asciiTheme="minorEastAsia" w:hAnsiTheme="minorEastAsia" w:cstheme="minorEastAsia"/>
          <w:sz w:val="28"/>
          <w:szCs w:val="28"/>
          <w:lang w:val="en-US" w:eastAsia="zh-CN"/>
        </w:rPr>
        <w:t>月</w:t>
      </w:r>
      <w:r>
        <w:rPr>
          <w:rFonts w:hint="eastAsia" w:asciiTheme="minorEastAsia" w:hAnsiTheme="minorEastAsia" w:eastAsiaTheme="minorEastAsia" w:cstheme="minorEastAsia"/>
          <w:sz w:val="28"/>
          <w:szCs w:val="28"/>
        </w:rPr>
        <w:t>的租金。</w:t>
      </w: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现场勘查联系方式：19208455826</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r>
        <w:rPr>
          <w:rFonts w:hint="eastAsia" w:ascii="宋体" w:hAnsi="宋体" w:eastAsia="宋体" w:cs="宋体"/>
          <w:sz w:val="28"/>
          <w:szCs w:val="28"/>
          <w:u w:val="single"/>
          <w:lang w:eastAsia="zh-CN"/>
        </w:rPr>
        <w:drawing>
          <wp:anchor distT="0" distB="0" distL="114300" distR="114300" simplePos="0" relativeHeight="251662336" behindDoc="1" locked="0" layoutInCell="1" allowOverlap="1">
            <wp:simplePos x="0" y="0"/>
            <wp:positionH relativeFrom="column">
              <wp:posOffset>0</wp:posOffset>
            </wp:positionH>
            <wp:positionV relativeFrom="paragraph">
              <wp:posOffset>-586740</wp:posOffset>
            </wp:positionV>
            <wp:extent cx="868045" cy="868045"/>
            <wp:effectExtent l="0" t="0" r="8255" b="8255"/>
            <wp:wrapTight wrapText="bothSides">
              <wp:wrapPolygon>
                <wp:start x="0" y="0"/>
                <wp:lineTo x="0" y="21331"/>
                <wp:lineTo x="21331" y="21331"/>
                <wp:lineTo x="21331" y="0"/>
                <wp:lineTo x="0" y="0"/>
              </wp:wrapPolygon>
            </wp:wrapTight>
            <wp:docPr id="1" name="图片 1" descr="0a7e1229b2f199a5f94b5b9bdf56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7e1229b2f199a5f94b5b9bdf56512"/>
                    <pic:cNvPicPr>
                      <a:picLocks noChangeAspect="1"/>
                    </pic:cNvPicPr>
                  </pic:nvPicPr>
                  <pic:blipFill>
                    <a:blip r:embed="rId4"/>
                    <a:stretch>
                      <a:fillRect/>
                    </a:stretch>
                  </pic:blipFill>
                  <pic:spPr>
                    <a:xfrm>
                      <a:off x="0" y="0"/>
                      <a:ext cx="868045" cy="868045"/>
                    </a:xfrm>
                    <a:prstGeom prst="rect">
                      <a:avLst/>
                    </a:prstGeom>
                  </pic:spPr>
                </pic:pic>
              </a:graphicData>
            </a:graphic>
          </wp:anchor>
        </w:drawing>
      </w:r>
    </w:p>
    <w:p w14:paraId="5889A223">
      <w:pPr>
        <w:pStyle w:val="6"/>
        <w:jc w:val="right"/>
        <w:rPr>
          <w:b/>
          <w:bCs/>
          <w:sz w:val="28"/>
          <w:szCs w:val="36"/>
          <w:highlight w:val="none"/>
        </w:rPr>
      </w:pPr>
      <w:r>
        <w:rPr>
          <w:rFonts w:hint="eastAsia"/>
          <w:b/>
          <w:bCs/>
          <w:sz w:val="28"/>
          <w:szCs w:val="36"/>
          <w:highlight w:val="none"/>
        </w:rPr>
        <w:t>已详细阅读此交易公示，对此交易公示内容无异议。</w:t>
      </w:r>
    </w:p>
    <w:p w14:paraId="155DFBDB">
      <w:pPr>
        <w:pStyle w:val="6"/>
        <w:wordWrap w:val="0"/>
        <w:ind w:firstLine="3654" w:firstLineChars="1300"/>
        <w:jc w:val="center"/>
        <w:rPr>
          <w:b/>
          <w:bCs/>
          <w:sz w:val="28"/>
          <w:szCs w:val="36"/>
          <w:highlight w:val="none"/>
        </w:rPr>
      </w:pPr>
      <w:r>
        <w:rPr>
          <w:rFonts w:hint="eastAsia"/>
          <w:b/>
          <w:bCs/>
          <w:sz w:val="28"/>
          <w:szCs w:val="36"/>
          <w:highlight w:val="none"/>
          <w:lang w:val="en-US" w:eastAsia="zh-CN"/>
        </w:rPr>
        <w:t xml:space="preserve">    </w:t>
      </w:r>
      <w:r>
        <w:rPr>
          <w:rFonts w:hint="eastAsia"/>
          <w:b/>
          <w:bCs/>
          <w:sz w:val="28"/>
          <w:szCs w:val="36"/>
          <w:highlight w:val="none"/>
        </w:rPr>
        <w:t xml:space="preserve">签字（盖章）确认：     </w:t>
      </w:r>
    </w:p>
    <w:p w14:paraId="3E84083E">
      <w:pPr>
        <w:rPr>
          <w:highlight w:val="none"/>
        </w:rPr>
      </w:pPr>
      <w:r>
        <w:rPr>
          <w:rFonts w:hint="eastAsia"/>
          <w:b/>
          <w:bCs/>
          <w:sz w:val="28"/>
          <w:szCs w:val="36"/>
          <w:highlight w:val="none"/>
        </w:rPr>
        <w:t xml:space="preserve">                                </w:t>
      </w:r>
      <w:r>
        <w:rPr>
          <w:rFonts w:hint="eastAsia"/>
          <w:b/>
          <w:bCs/>
          <w:sz w:val="28"/>
          <w:szCs w:val="36"/>
          <w:highlight w:val="none"/>
          <w:lang w:val="en-US" w:eastAsia="zh-CN"/>
        </w:rPr>
        <w:t xml:space="preserve">    </w:t>
      </w:r>
      <w:r>
        <w:rPr>
          <w:rFonts w:hint="eastAsia"/>
          <w:b/>
          <w:bCs/>
          <w:sz w:val="28"/>
          <w:szCs w:val="36"/>
          <w:highlight w:val="none"/>
        </w:rPr>
        <w:t>年</w:t>
      </w:r>
      <w:r>
        <w:rPr>
          <w:rFonts w:hint="eastAsia"/>
          <w:b/>
          <w:bCs/>
          <w:sz w:val="28"/>
          <w:szCs w:val="36"/>
          <w:highlight w:val="none"/>
          <w:lang w:val="en-US" w:eastAsia="zh-CN"/>
        </w:rPr>
        <w:t xml:space="preserve">    </w:t>
      </w:r>
      <w:r>
        <w:rPr>
          <w:rFonts w:hint="eastAsia"/>
          <w:b/>
          <w:bCs/>
          <w:sz w:val="28"/>
          <w:szCs w:val="36"/>
          <w:highlight w:val="none"/>
        </w:rPr>
        <w:t>月</w:t>
      </w:r>
      <w:r>
        <w:rPr>
          <w:rFonts w:hint="eastAsia"/>
          <w:b/>
          <w:bCs/>
          <w:sz w:val="28"/>
          <w:szCs w:val="36"/>
          <w:highlight w:val="none"/>
          <w:lang w:val="en-US" w:eastAsia="zh-CN"/>
        </w:rPr>
        <w:t xml:space="preserve">    </w:t>
      </w:r>
      <w:r>
        <w:rPr>
          <w:rFonts w:hint="eastAsia"/>
          <w:b/>
          <w:bCs/>
          <w:sz w:val="28"/>
          <w:szCs w:val="36"/>
          <w:highlight w:val="none"/>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KSOFBFDA8B98">
    <w:panose1 w:val="02000000000000000000"/>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IzNGY0NTExZGE2YmMxYjkwYzZiOGM3YjRmYTk2OTAifQ=="/>
  </w:docVars>
  <w:rsids>
    <w:rsidRoot w:val="00125DA0"/>
    <w:rsid w:val="00075E67"/>
    <w:rsid w:val="00125DA0"/>
    <w:rsid w:val="00167AC6"/>
    <w:rsid w:val="00B57B36"/>
    <w:rsid w:val="00CD7376"/>
    <w:rsid w:val="00E03B4E"/>
    <w:rsid w:val="00E541D7"/>
    <w:rsid w:val="011B32B7"/>
    <w:rsid w:val="021C29C7"/>
    <w:rsid w:val="070E6657"/>
    <w:rsid w:val="072D5D9A"/>
    <w:rsid w:val="09077801"/>
    <w:rsid w:val="0A8721A0"/>
    <w:rsid w:val="0B536A15"/>
    <w:rsid w:val="0B7B2128"/>
    <w:rsid w:val="0B985CD3"/>
    <w:rsid w:val="0BB60147"/>
    <w:rsid w:val="0C0125B4"/>
    <w:rsid w:val="0CD67C16"/>
    <w:rsid w:val="0E9816ED"/>
    <w:rsid w:val="10396E71"/>
    <w:rsid w:val="11DE52CB"/>
    <w:rsid w:val="132D209C"/>
    <w:rsid w:val="1487397E"/>
    <w:rsid w:val="148D1503"/>
    <w:rsid w:val="150A3847"/>
    <w:rsid w:val="16C136E5"/>
    <w:rsid w:val="16C520DD"/>
    <w:rsid w:val="16D93709"/>
    <w:rsid w:val="18E10F33"/>
    <w:rsid w:val="1A0C35CC"/>
    <w:rsid w:val="1A525566"/>
    <w:rsid w:val="1A626F8D"/>
    <w:rsid w:val="1B6F3439"/>
    <w:rsid w:val="1CE74D57"/>
    <w:rsid w:val="1E22432A"/>
    <w:rsid w:val="205C18F7"/>
    <w:rsid w:val="20BE4E97"/>
    <w:rsid w:val="2163678E"/>
    <w:rsid w:val="221A4D5F"/>
    <w:rsid w:val="23C4301C"/>
    <w:rsid w:val="26863E6F"/>
    <w:rsid w:val="2741574C"/>
    <w:rsid w:val="27AC72CB"/>
    <w:rsid w:val="280867FD"/>
    <w:rsid w:val="28BE3B5A"/>
    <w:rsid w:val="29A96C5C"/>
    <w:rsid w:val="2BB54F9D"/>
    <w:rsid w:val="2C765212"/>
    <w:rsid w:val="2D324D1C"/>
    <w:rsid w:val="302428C3"/>
    <w:rsid w:val="30AA01BC"/>
    <w:rsid w:val="30B56AE1"/>
    <w:rsid w:val="30CE55FA"/>
    <w:rsid w:val="327E6635"/>
    <w:rsid w:val="32A34039"/>
    <w:rsid w:val="3321133C"/>
    <w:rsid w:val="347A51A8"/>
    <w:rsid w:val="3516702D"/>
    <w:rsid w:val="356B5D48"/>
    <w:rsid w:val="36257C7B"/>
    <w:rsid w:val="36F54FB9"/>
    <w:rsid w:val="379C3EAD"/>
    <w:rsid w:val="37E601A9"/>
    <w:rsid w:val="3A7A2C02"/>
    <w:rsid w:val="3A820162"/>
    <w:rsid w:val="3B1C3948"/>
    <w:rsid w:val="3B7F7DAB"/>
    <w:rsid w:val="3D124BF3"/>
    <w:rsid w:val="3D922FE7"/>
    <w:rsid w:val="3E513E39"/>
    <w:rsid w:val="3ECB4039"/>
    <w:rsid w:val="3EE84C2D"/>
    <w:rsid w:val="3F220916"/>
    <w:rsid w:val="40176161"/>
    <w:rsid w:val="408A4B1F"/>
    <w:rsid w:val="42EC1909"/>
    <w:rsid w:val="43315BEC"/>
    <w:rsid w:val="43AD1C7C"/>
    <w:rsid w:val="43EA0CCA"/>
    <w:rsid w:val="4486772E"/>
    <w:rsid w:val="44912C24"/>
    <w:rsid w:val="477C493B"/>
    <w:rsid w:val="47C03328"/>
    <w:rsid w:val="48350522"/>
    <w:rsid w:val="48F422BB"/>
    <w:rsid w:val="4A7A6DBA"/>
    <w:rsid w:val="4C122427"/>
    <w:rsid w:val="4CD73773"/>
    <w:rsid w:val="4D440E1C"/>
    <w:rsid w:val="4DC33073"/>
    <w:rsid w:val="4E3F7559"/>
    <w:rsid w:val="4ECE0172"/>
    <w:rsid w:val="50804CA1"/>
    <w:rsid w:val="51516E47"/>
    <w:rsid w:val="52F87B1C"/>
    <w:rsid w:val="5387733C"/>
    <w:rsid w:val="55C5690D"/>
    <w:rsid w:val="57AC4DBD"/>
    <w:rsid w:val="58BB08CC"/>
    <w:rsid w:val="596C37A7"/>
    <w:rsid w:val="5BD329C8"/>
    <w:rsid w:val="5C317F92"/>
    <w:rsid w:val="5CBA59A6"/>
    <w:rsid w:val="5CF93C67"/>
    <w:rsid w:val="5D7E3359"/>
    <w:rsid w:val="60B13450"/>
    <w:rsid w:val="61E91115"/>
    <w:rsid w:val="62920BC0"/>
    <w:rsid w:val="62FC36DB"/>
    <w:rsid w:val="637A7D59"/>
    <w:rsid w:val="639B14F1"/>
    <w:rsid w:val="64515E2E"/>
    <w:rsid w:val="64D61FAB"/>
    <w:rsid w:val="68790CF7"/>
    <w:rsid w:val="69A739D7"/>
    <w:rsid w:val="6B0A0928"/>
    <w:rsid w:val="6B69197E"/>
    <w:rsid w:val="6C3634BA"/>
    <w:rsid w:val="6C56086E"/>
    <w:rsid w:val="6C86291E"/>
    <w:rsid w:val="6D30394E"/>
    <w:rsid w:val="6DBC2B14"/>
    <w:rsid w:val="701A15FA"/>
    <w:rsid w:val="73AC38AA"/>
    <w:rsid w:val="73C6500C"/>
    <w:rsid w:val="74083869"/>
    <w:rsid w:val="75DC52E5"/>
    <w:rsid w:val="786A7F85"/>
    <w:rsid w:val="791505B4"/>
    <w:rsid w:val="7961108A"/>
    <w:rsid w:val="7A7C6A82"/>
    <w:rsid w:val="7A8615E4"/>
    <w:rsid w:val="7BD80127"/>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6534</Words>
  <Characters>6878</Characters>
  <Lines>59</Lines>
  <Paragraphs>16</Paragraphs>
  <TotalTime>9009</TotalTime>
  <ScaleCrop>false</ScaleCrop>
  <LinksUpToDate>false</LinksUpToDate>
  <CharactersWithSpaces>7302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泡泡</cp:lastModifiedBy>
  <dcterms:modified xsi:type="dcterms:W3CDTF">2025-12-25T00:08:51Z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A4FD631AEA6646C7A52650D2D3165844_13</vt:lpwstr>
  </property>
  <property fmtid="{D5CDD505-2E9C-101B-9397-08002B2CF9AE}" pid="4" name="KSOTemplateDocerSaveRecord">
    <vt:lpwstr>eyJoZGlkIjoiYTIzNGY0NTExZGE2YmMxYjkwYzZiOGM3YjRmYTk2OTAiLCJ1c2VySWQiOiI5Nzg5NTQ0MzIifQ==</vt:lpwstr>
  </property>
</Properties>
</file>