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2281C205">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0910"/>
      <w:bookmarkStart w:id="2" w:name="_Toc21422"/>
      <w:bookmarkStart w:id="3" w:name="_Toc32320"/>
      <w:bookmarkStart w:id="4" w:name="_Toc11918"/>
      <w:bookmarkStart w:id="5" w:name="_Toc15737"/>
      <w:bookmarkStart w:id="6" w:name="_Toc24454"/>
      <w:bookmarkStart w:id="7" w:name="_Toc21762"/>
      <w:bookmarkStart w:id="8" w:name="_Toc20033"/>
      <w:bookmarkStart w:id="9" w:name="_Toc24727"/>
      <w:bookmarkStart w:id="10" w:name="_Toc29002"/>
      <w:bookmarkStart w:id="11" w:name="_Toc13462"/>
      <w:bookmarkStart w:id="12" w:name="_Toc24068"/>
      <w:bookmarkStart w:id="13" w:name="_Toc8396"/>
      <w:bookmarkStart w:id="14" w:name="_Toc12789"/>
      <w:bookmarkStart w:id="15" w:name="_Toc7615"/>
      <w:bookmarkStart w:id="16" w:name="_Toc2571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海南琼中阳江农场宝橡林产宝阳分公司38项共计63台设备资产出售</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lang w:val="en-US" w:eastAsia="zh-CN"/>
        </w:rPr>
        <w:t>145749元（总价）</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500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01-20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5E12AD02">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379B0CE8">
      <w:pPr>
        <w:pStyle w:val="11"/>
        <w:widowControl/>
        <w:shd w:val="clear" w:color="auto" w:fill="FFFFFF"/>
        <w:spacing w:beforeAutospacing="0" w:afterAutospacing="0" w:line="500" w:lineRule="exact"/>
        <w:ind w:firstLine="420"/>
        <w:rPr>
          <w:rFonts w:hint="eastAsia" w:ascii="微软雅黑" w:hAnsi="微软雅黑" w:eastAsia="微软雅黑" w:cs="微软雅黑"/>
          <w:b/>
          <w:bCs/>
          <w:color w:val="C00000"/>
          <w:kern w:val="2"/>
          <w:sz w:val="27"/>
          <w:szCs w:val="27"/>
          <w:shd w:val="clear" w:color="auto" w:fill="FFFFFF"/>
          <w:lang w:val="en-US" w:eastAsia="zh-CN"/>
        </w:rPr>
      </w:pPr>
      <w:r>
        <w:rPr>
          <w:rFonts w:hint="eastAsia" w:ascii="微软雅黑" w:hAnsi="微软雅黑" w:eastAsia="微软雅黑" w:cs="微软雅黑"/>
          <w:b/>
          <w:bCs/>
          <w:color w:val="C00000"/>
          <w:kern w:val="2"/>
          <w:sz w:val="27"/>
          <w:szCs w:val="27"/>
          <w:shd w:val="clear" w:color="auto" w:fill="FFFFFF"/>
          <w:lang w:val="en-US" w:eastAsia="zh-CN"/>
        </w:rPr>
        <w:t>注：每笔交易最低收费500元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34DE6EAA">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海南琼中阳江农场宝橡林产宝阳分公司38项共计63台设备资产出售</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海南琼中阳江农场宝橡林产宝阳分公司38项共计63台设备资产出售</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海南琼中阳江农场宝橡林产宝阳分公司38项共计63台设备资产出售</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134384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海南琼中阳江农场宝橡林产宝阳分公司38项共计63台设备资产出售</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13357"/>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31003"/>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29057"/>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32101"/>
      <w:bookmarkStart w:id="29" w:name="_Toc29841"/>
      <w:bookmarkStart w:id="30" w:name="_Toc12264"/>
      <w:bookmarkStart w:id="31" w:name="_Toc11237"/>
      <w:bookmarkStart w:id="32" w:name="_Toc4580"/>
      <w:bookmarkStart w:id="33" w:name="_Toc14469"/>
      <w:bookmarkStart w:id="34" w:name="_Toc1309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海南琼中阳江农场宝橡林产宝阳分公司38项共计63台设备资产出售交易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海南农垦宝橡林产集团股份有限公司琼中宝阳分公司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海南琼中阳江农场宝橡林产宝阳分公司38项共计63台设备资产出售</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w:t>
      </w:r>
      <w:r>
        <w:rPr>
          <w:rFonts w:hint="eastAsia" w:asciiTheme="minorEastAsia" w:hAnsiTheme="minorEastAsia" w:cstheme="minorEastAsia"/>
          <w:color w:val="auto"/>
          <w:sz w:val="32"/>
          <w:szCs w:val="32"/>
          <w:lang w:val="en-US" w:eastAsia="zh-CN"/>
        </w:rPr>
        <w:t>转让</w:t>
      </w:r>
      <w:r>
        <w:rPr>
          <w:rFonts w:hint="eastAsia" w:asciiTheme="minorEastAsia" w:hAnsiTheme="minorEastAsia" w:eastAsiaTheme="minorEastAsia" w:cstheme="minorEastAsia"/>
          <w:color w:val="auto"/>
          <w:sz w:val="32"/>
          <w:szCs w:val="32"/>
        </w:rPr>
        <w:t>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海南琼中阳江农场宝橡林产宝阳分公司38项共计63台设备资产出售</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出让</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海南农垦宝橡林产集团股份有限公司琼中宝阳分公司</w:t>
      </w:r>
    </w:p>
    <w:p w14:paraId="1CB7E64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出让数量：63台</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挂网底价：145749元（总价）</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交易保证金：30000元 </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026年1月06日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-2026年1月19日12:00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竞拍时间：2026年1月20日10:00-16:00</w:t>
      </w:r>
      <w:bookmarkStart w:id="40" w:name="_GoBack"/>
      <w:bookmarkEnd w:id="40"/>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交易价款一次性支付</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现场勘查联系方式：朱双龙 18976092938</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报名地址：海南省海口市龙华区海垦国际金融中心20楼2004室。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2277FF"/>
    <w:rsid w:val="068C03E3"/>
    <w:rsid w:val="09381742"/>
    <w:rsid w:val="0A8721A0"/>
    <w:rsid w:val="0ADE440C"/>
    <w:rsid w:val="0B7B2128"/>
    <w:rsid w:val="0B985CD3"/>
    <w:rsid w:val="0E563363"/>
    <w:rsid w:val="0E68572F"/>
    <w:rsid w:val="0E9816ED"/>
    <w:rsid w:val="10396E71"/>
    <w:rsid w:val="11DE52CB"/>
    <w:rsid w:val="150A3847"/>
    <w:rsid w:val="18E10F33"/>
    <w:rsid w:val="1A0C35CC"/>
    <w:rsid w:val="1ED65573"/>
    <w:rsid w:val="20B15CAD"/>
    <w:rsid w:val="2163678E"/>
    <w:rsid w:val="23C4301C"/>
    <w:rsid w:val="24475A26"/>
    <w:rsid w:val="264204D7"/>
    <w:rsid w:val="2741574C"/>
    <w:rsid w:val="2BE42973"/>
    <w:rsid w:val="2C765212"/>
    <w:rsid w:val="30B56AE1"/>
    <w:rsid w:val="327E6635"/>
    <w:rsid w:val="3516702D"/>
    <w:rsid w:val="356B5D48"/>
    <w:rsid w:val="37E601A9"/>
    <w:rsid w:val="39204F82"/>
    <w:rsid w:val="3A7A2C02"/>
    <w:rsid w:val="3EE84C2D"/>
    <w:rsid w:val="3F595A04"/>
    <w:rsid w:val="406075A0"/>
    <w:rsid w:val="43315BEC"/>
    <w:rsid w:val="43AD1C7C"/>
    <w:rsid w:val="44912C24"/>
    <w:rsid w:val="47C03328"/>
    <w:rsid w:val="48601C27"/>
    <w:rsid w:val="48CA6CEC"/>
    <w:rsid w:val="4B053260"/>
    <w:rsid w:val="4C122427"/>
    <w:rsid w:val="4C754C45"/>
    <w:rsid w:val="4D3E199D"/>
    <w:rsid w:val="4D440E1C"/>
    <w:rsid w:val="4DC33073"/>
    <w:rsid w:val="4DE00E42"/>
    <w:rsid w:val="4E3F7559"/>
    <w:rsid w:val="4ECE0172"/>
    <w:rsid w:val="51516E47"/>
    <w:rsid w:val="51A46EB2"/>
    <w:rsid w:val="56073B1A"/>
    <w:rsid w:val="5CF93C67"/>
    <w:rsid w:val="5D366FAD"/>
    <w:rsid w:val="5E084751"/>
    <w:rsid w:val="64515E2E"/>
    <w:rsid w:val="64D61FAB"/>
    <w:rsid w:val="66C801A8"/>
    <w:rsid w:val="6BD51FC2"/>
    <w:rsid w:val="6C0E3CC0"/>
    <w:rsid w:val="6F71073E"/>
    <w:rsid w:val="74C650A4"/>
    <w:rsid w:val="786A7F85"/>
    <w:rsid w:val="791505B4"/>
    <w:rsid w:val="7A7C6A82"/>
    <w:rsid w:val="7BFC47DB"/>
    <w:rsid w:val="7DA23385"/>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6105</Words>
  <Characters>6379</Characters>
  <Lines>59</Lines>
  <Paragraphs>16</Paragraphs>
  <TotalTime>6</TotalTime>
  <ScaleCrop>false</ScaleCrop>
  <LinksUpToDate>false</LinksUpToDate>
  <CharactersWithSpaces>6810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2026-01-06T03:20:48Z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C5CBC1B4EC29452F804B36EFBA9569CF_13</vt:lpwstr>
  </property>
  <property fmtid="{D5CDD505-2E9C-101B-9397-08002B2CF9AE}" pid="4" name="KSOTemplateDocerSaveRecord">
    <vt:lpwstr>eyJoZGlkIjoiOTIxYTdjZWIwYjY1OTYxYTUwNzNmNTEyZDlhNWViMzYiLCJ1c2VySWQiOiIxNTc0MTczNzE3In0=</vt:lpwstr>
  </property>
</Properties>
</file>