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15B17">
      <w:pPr>
        <w:pStyle w:val="2"/>
        <w:bidi w:val="0"/>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《兰洋小学</w:t>
      </w:r>
      <w:r>
        <w:rPr>
          <w:rFonts w:hint="eastAsia" w:ascii="宋体" w:hAnsi="宋体" w:eastAsia="宋体" w:cs="宋体"/>
          <w:sz w:val="24"/>
          <w:szCs w:val="24"/>
        </w:rPr>
        <w:t>租赁合同</w:t>
      </w:r>
      <w:r>
        <w:rPr>
          <w:rFonts w:hint="eastAsia" w:ascii="宋体" w:hAnsi="宋体" w:eastAsia="宋体" w:cs="宋体"/>
          <w:sz w:val="24"/>
          <w:szCs w:val="24"/>
          <w:lang w:eastAsia="zh-CN"/>
        </w:rPr>
        <w:t>》</w:t>
      </w:r>
    </w:p>
    <w:p w14:paraId="44671906">
      <w:pPr>
        <w:pStyle w:val="13"/>
        <w:keepNext w:val="0"/>
        <w:keepLines w:val="0"/>
        <w:pageBreakBefore w:val="0"/>
        <w:shd w:val="clear" w:color="auto" w:fill="auto"/>
        <w:kinsoku/>
        <w:wordWrap/>
        <w:overflowPunct/>
        <w:topLinePunct w:val="0"/>
        <w:bidi w:val="0"/>
        <w:snapToGrid/>
        <w:spacing w:line="560" w:lineRule="exact"/>
        <w:ind w:left="560"/>
        <w:jc w:val="both"/>
        <w:textAlignment w:val="auto"/>
        <w:rPr>
          <w:rFonts w:ascii="宋体" w:hAnsi="宋体" w:eastAsia="宋体" w:cs="仿宋_GB2312"/>
          <w:color w:val="auto"/>
          <w:sz w:val="24"/>
          <w:szCs w:val="24"/>
          <w:u w:val="single"/>
        </w:rPr>
      </w:pPr>
      <w:r>
        <w:rPr>
          <w:rFonts w:hint="eastAsia" w:ascii="宋体" w:hAnsi="宋体" w:eastAsia="宋体" w:cs="仿宋_GB2312"/>
          <w:color w:val="auto"/>
          <w:sz w:val="24"/>
          <w:szCs w:val="24"/>
        </w:rPr>
        <w:t>甲方（出租方）：</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07109F72">
      <w:pPr>
        <w:pStyle w:val="13"/>
        <w:keepNext w:val="0"/>
        <w:keepLines w:val="0"/>
        <w:pageBreakBefore w:val="0"/>
        <w:shd w:val="clear" w:color="auto" w:fill="auto"/>
        <w:kinsoku/>
        <w:wordWrap/>
        <w:overflowPunct/>
        <w:topLinePunct w:val="0"/>
        <w:bidi w:val="0"/>
        <w:snapToGrid/>
        <w:spacing w:line="560" w:lineRule="exact"/>
        <w:ind w:left="560"/>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□社会信用代码</w:t>
      </w:r>
      <w:r>
        <w:rPr>
          <w:rFonts w:ascii="宋体" w:hAnsi="宋体" w:eastAsia="宋体" w:cs="仿宋_GB2312"/>
          <w:color w:val="auto"/>
          <w:sz w:val="24"/>
          <w:szCs w:val="24"/>
        </w:rPr>
        <w:t>:</w:t>
      </w:r>
      <w:r>
        <w:rPr>
          <w:rFonts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43F2ACB7">
      <w:pPr>
        <w:pStyle w:val="14"/>
        <w:keepNext w:val="0"/>
        <w:keepLines w:val="0"/>
        <w:pageBreakBefore w:val="0"/>
        <w:shd w:val="clear" w:color="auto" w:fill="auto"/>
        <w:kinsoku/>
        <w:wordWrap/>
        <w:overflowPunct/>
        <w:topLinePunct w:val="0"/>
        <w:bidi w:val="0"/>
        <w:snapToGrid/>
        <w:spacing w:line="56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□身份证号码</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40687D49">
      <w:pPr>
        <w:pStyle w:val="15"/>
        <w:keepNext w:val="0"/>
        <w:keepLines w:val="0"/>
        <w:pageBreakBefore w:val="0"/>
        <w:shd w:val="clear" w:color="auto" w:fill="auto"/>
        <w:kinsoku/>
        <w:wordWrap/>
        <w:overflowPunct/>
        <w:topLinePunct w:val="0"/>
        <w:bidi w:val="0"/>
        <w:snapToGrid/>
        <w:spacing w:line="560" w:lineRule="exact"/>
        <w:ind w:firstLine="480" w:firstLineChars="200"/>
        <w:jc w:val="both"/>
        <w:textAlignment w:val="auto"/>
        <w:rPr>
          <w:rFonts w:ascii="宋体" w:hAnsi="宋体" w:eastAsia="宋体" w:cs="仿宋_GB2312"/>
          <w:color w:val="auto"/>
          <w:sz w:val="24"/>
          <w:szCs w:val="24"/>
          <w:u w:val="single"/>
        </w:rPr>
      </w:pPr>
      <w:r>
        <w:rPr>
          <w:rFonts w:hint="eastAsia" w:ascii="宋体" w:hAnsi="宋体" w:eastAsia="宋体" w:cs="仿宋_GB2312"/>
          <w:color w:val="auto"/>
          <w:sz w:val="24"/>
          <w:szCs w:val="24"/>
        </w:rPr>
        <w:t>法定代表人（负责人</w:t>
      </w:r>
      <w:r>
        <w:rPr>
          <w:rFonts w:ascii="宋体" w:hAnsi="宋体" w:eastAsia="宋体" w:cs="仿宋_GB2312"/>
          <w:color w:val="auto"/>
          <w:sz w:val="24"/>
          <w:szCs w:val="24"/>
        </w:rPr>
        <w:t>/</w:t>
      </w:r>
      <w:r>
        <w:rPr>
          <w:rFonts w:hint="eastAsia" w:ascii="宋体" w:hAnsi="宋体" w:eastAsia="宋体" w:cs="仿宋_GB2312"/>
          <w:color w:val="auto"/>
          <w:sz w:val="24"/>
          <w:szCs w:val="24"/>
        </w:rPr>
        <w:t>农户代表人）：</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4F057840">
      <w:pPr>
        <w:pStyle w:val="15"/>
        <w:keepNext w:val="0"/>
        <w:keepLines w:val="0"/>
        <w:pageBreakBefore w:val="0"/>
        <w:shd w:val="clear" w:color="auto" w:fill="auto"/>
        <w:kinsoku/>
        <w:wordWrap/>
        <w:overflowPunct/>
        <w:topLinePunct w:val="0"/>
        <w:bidi w:val="0"/>
        <w:snapToGrid/>
        <w:spacing w:line="560" w:lineRule="exact"/>
        <w:ind w:firstLine="480" w:firstLineChars="200"/>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身份证号码：</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ascii="宋体" w:hAnsi="宋体" w:eastAsia="宋体" w:cs="仿宋_GB2312"/>
          <w:color w:val="auto"/>
          <w:sz w:val="24"/>
          <w:szCs w:val="24"/>
        </w:rPr>
        <w:t xml:space="preserve"> </w:t>
      </w:r>
    </w:p>
    <w:p w14:paraId="41F0AF67">
      <w:pPr>
        <w:pStyle w:val="16"/>
        <w:keepNext w:val="0"/>
        <w:keepLines w:val="0"/>
        <w:pageBreakBefore w:val="0"/>
        <w:shd w:val="clear" w:color="auto" w:fill="auto"/>
        <w:kinsoku/>
        <w:wordWrap/>
        <w:overflowPunct/>
        <w:topLinePunct w:val="0"/>
        <w:bidi w:val="0"/>
        <w:snapToGrid/>
        <w:spacing w:line="560" w:lineRule="exact"/>
        <w:ind w:left="562"/>
        <w:textAlignment w:val="auto"/>
        <w:rPr>
          <w:rFonts w:ascii="宋体" w:hAnsi="宋体" w:eastAsia="宋体" w:cs="仿宋_GB2312"/>
          <w:color w:val="auto"/>
          <w:sz w:val="24"/>
          <w:szCs w:val="24"/>
          <w:u w:val="single"/>
        </w:rPr>
      </w:pPr>
      <w:r>
        <w:rPr>
          <w:rFonts w:hint="eastAsia" w:ascii="宋体" w:hAnsi="宋体" w:eastAsia="宋体" w:cs="仿宋_GB2312"/>
          <w:color w:val="auto"/>
          <w:sz w:val="24"/>
          <w:szCs w:val="24"/>
        </w:rPr>
        <w:t>联系地址：</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联系电话：</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53C2FDA3">
      <w:pPr>
        <w:pStyle w:val="16"/>
        <w:keepNext w:val="0"/>
        <w:keepLines w:val="0"/>
        <w:pageBreakBefore w:val="0"/>
        <w:kinsoku/>
        <w:wordWrap/>
        <w:overflowPunct/>
        <w:topLinePunct w:val="0"/>
        <w:bidi w:val="0"/>
        <w:snapToGrid/>
        <w:spacing w:line="560" w:lineRule="exact"/>
        <w:ind w:firstLine="480" w:firstLineChars="200"/>
        <w:textAlignment w:val="auto"/>
        <w:rPr>
          <w:rFonts w:ascii="宋体" w:hAnsi="宋体" w:eastAsia="宋体"/>
          <w:color w:val="auto"/>
          <w:sz w:val="24"/>
          <w:szCs w:val="24"/>
        </w:rPr>
      </w:pPr>
      <w:r>
        <w:rPr>
          <w:rFonts w:hint="eastAsia" w:ascii="宋体" w:hAnsi="宋体" w:eastAsia="宋体" w:cs="仿宋_GB2312"/>
          <w:color w:val="auto"/>
          <w:sz w:val="24"/>
          <w:szCs w:val="24"/>
        </w:rPr>
        <w:t>经营主体类型：□自然人</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□农村承包经营户</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□农民专业合作社</w:t>
      </w:r>
      <w:r>
        <w:rPr>
          <w:rFonts w:hint="eastAsia" w:ascii="宋体" w:hAnsi="宋体" w:eastAsia="宋体" w:cs="仿宋_GB2312"/>
          <w:color w:val="auto"/>
          <w:sz w:val="24"/>
          <w:szCs w:val="24"/>
          <w:lang w:val="en-US" w:eastAsia="zh-CN"/>
        </w:rPr>
        <w:t xml:space="preserve"> </w:t>
      </w:r>
      <w:r>
        <w:rPr>
          <w:rFonts w:hint="eastAsia" w:ascii="宋体" w:hAnsi="宋体" w:eastAsia="宋体" w:cs="仿宋_GB2312"/>
          <w:color w:val="auto"/>
          <w:sz w:val="24"/>
          <w:szCs w:val="24"/>
        </w:rPr>
        <w:t>□家庭农场</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□农村集体经济组织</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□公司</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□其他</w:t>
      </w:r>
      <w:r>
        <w:rPr>
          <w:rFonts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7125F09C">
      <w:pPr>
        <w:pStyle w:val="16"/>
        <w:keepNext w:val="0"/>
        <w:keepLines w:val="0"/>
        <w:pageBreakBefore w:val="0"/>
        <w:shd w:val="clear" w:color="auto" w:fill="auto"/>
        <w:kinsoku/>
        <w:wordWrap/>
        <w:overflowPunct/>
        <w:topLinePunct w:val="0"/>
        <w:bidi w:val="0"/>
        <w:snapToGrid/>
        <w:spacing w:line="560" w:lineRule="exact"/>
        <w:ind w:firstLine="480" w:firstLineChars="200"/>
        <w:textAlignment w:val="auto"/>
        <w:rPr>
          <w:rFonts w:hint="eastAsia" w:ascii="宋体" w:hAnsi="宋体" w:eastAsia="宋体" w:cs="仿宋_GB2312"/>
          <w:color w:val="auto"/>
          <w:sz w:val="24"/>
          <w:szCs w:val="24"/>
        </w:rPr>
      </w:pPr>
    </w:p>
    <w:p w14:paraId="6B065F1C">
      <w:pPr>
        <w:pStyle w:val="16"/>
        <w:keepNext w:val="0"/>
        <w:keepLines w:val="0"/>
        <w:pageBreakBefore w:val="0"/>
        <w:shd w:val="clear" w:color="auto" w:fill="auto"/>
        <w:kinsoku/>
        <w:wordWrap/>
        <w:overflowPunct/>
        <w:topLinePunct w:val="0"/>
        <w:bidi w:val="0"/>
        <w:snapToGrid/>
        <w:spacing w:line="56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乙方（承租方）：</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55F084DF">
      <w:pPr>
        <w:pStyle w:val="14"/>
        <w:keepNext w:val="0"/>
        <w:keepLines w:val="0"/>
        <w:pageBreakBefore w:val="0"/>
        <w:shd w:val="clear" w:color="auto" w:fill="auto"/>
        <w:kinsoku/>
        <w:wordWrap/>
        <w:overflowPunct/>
        <w:topLinePunct w:val="0"/>
        <w:bidi w:val="0"/>
        <w:snapToGrid/>
        <w:spacing w:line="560" w:lineRule="exact"/>
        <w:ind w:firstLine="480" w:firstLineChars="2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社会信用代码：</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ascii="宋体" w:hAnsi="宋体" w:eastAsia="宋体" w:cs="仿宋_GB2312"/>
          <w:color w:val="auto"/>
          <w:sz w:val="24"/>
          <w:szCs w:val="24"/>
        </w:rPr>
        <w:t xml:space="preserve"> </w:t>
      </w:r>
    </w:p>
    <w:p w14:paraId="5A10AEEB">
      <w:pPr>
        <w:pStyle w:val="15"/>
        <w:keepNext w:val="0"/>
        <w:keepLines w:val="0"/>
        <w:pageBreakBefore w:val="0"/>
        <w:shd w:val="clear" w:color="auto" w:fill="auto"/>
        <w:kinsoku/>
        <w:wordWrap/>
        <w:overflowPunct/>
        <w:topLinePunct w:val="0"/>
        <w:bidi w:val="0"/>
        <w:snapToGrid/>
        <w:spacing w:line="560" w:lineRule="exact"/>
        <w:ind w:firstLine="480" w:firstLineChars="200"/>
        <w:jc w:val="both"/>
        <w:textAlignment w:val="auto"/>
        <w:rPr>
          <w:rFonts w:ascii="宋体" w:hAnsi="宋体" w:eastAsia="宋体" w:cs="仿宋_GB2312"/>
          <w:color w:val="auto"/>
          <w:sz w:val="24"/>
          <w:szCs w:val="24"/>
          <w:u w:val="single"/>
        </w:rPr>
      </w:pPr>
      <w:r>
        <w:rPr>
          <w:rFonts w:hint="eastAsia" w:ascii="宋体" w:hAnsi="宋体" w:eastAsia="宋体" w:cs="仿宋_GB2312"/>
          <w:color w:val="auto"/>
          <w:sz w:val="24"/>
          <w:szCs w:val="24"/>
        </w:rPr>
        <w:t>法定代表人（负责人</w:t>
      </w:r>
      <w:r>
        <w:rPr>
          <w:rFonts w:ascii="宋体" w:hAnsi="宋体" w:eastAsia="宋体" w:cs="仿宋_GB2312"/>
          <w:color w:val="auto"/>
          <w:sz w:val="24"/>
          <w:szCs w:val="24"/>
        </w:rPr>
        <w:t>/</w:t>
      </w:r>
      <w:r>
        <w:rPr>
          <w:rFonts w:hint="eastAsia" w:ascii="宋体" w:hAnsi="宋体" w:eastAsia="宋体" w:cs="仿宋_GB2312"/>
          <w:color w:val="auto"/>
          <w:sz w:val="24"/>
          <w:szCs w:val="24"/>
        </w:rPr>
        <w:t>农户代表人）：</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3445D283">
      <w:pPr>
        <w:pStyle w:val="15"/>
        <w:keepNext w:val="0"/>
        <w:keepLines w:val="0"/>
        <w:pageBreakBefore w:val="0"/>
        <w:shd w:val="clear" w:color="auto" w:fill="auto"/>
        <w:kinsoku/>
        <w:wordWrap/>
        <w:overflowPunct/>
        <w:topLinePunct w:val="0"/>
        <w:bidi w:val="0"/>
        <w:snapToGrid/>
        <w:spacing w:line="560" w:lineRule="exact"/>
        <w:ind w:firstLine="480" w:firstLineChars="200"/>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身份证号码：</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031A8635">
      <w:pPr>
        <w:pStyle w:val="16"/>
        <w:keepNext w:val="0"/>
        <w:keepLines w:val="0"/>
        <w:pageBreakBefore w:val="0"/>
        <w:shd w:val="clear" w:color="auto" w:fill="auto"/>
        <w:kinsoku/>
        <w:wordWrap/>
        <w:overflowPunct/>
        <w:topLinePunct w:val="0"/>
        <w:bidi w:val="0"/>
        <w:snapToGrid/>
        <w:spacing w:line="560" w:lineRule="exact"/>
        <w:ind w:left="562"/>
        <w:textAlignment w:val="auto"/>
        <w:rPr>
          <w:rFonts w:ascii="宋体" w:hAnsi="宋体" w:eastAsia="宋体" w:cs="仿宋_GB2312"/>
          <w:color w:val="auto"/>
          <w:sz w:val="24"/>
          <w:szCs w:val="24"/>
          <w:u w:val="single"/>
        </w:rPr>
      </w:pPr>
      <w:r>
        <w:rPr>
          <w:rFonts w:hint="eastAsia" w:ascii="宋体" w:hAnsi="宋体" w:eastAsia="宋体" w:cs="仿宋_GB2312"/>
          <w:color w:val="auto"/>
          <w:sz w:val="24"/>
          <w:szCs w:val="24"/>
        </w:rPr>
        <w:t>联系地址：</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联系电话：</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p>
    <w:p w14:paraId="652B929E">
      <w:pPr>
        <w:rPr>
          <w:rFonts w:ascii="宋体" w:hAnsi="宋体" w:eastAsia="宋体" w:cs="仿宋_GB2312"/>
          <w:color w:val="auto"/>
          <w:sz w:val="24"/>
          <w:szCs w:val="24"/>
        </w:rPr>
      </w:pPr>
      <w:r>
        <w:rPr>
          <w:rFonts w:hint="eastAsia" w:ascii="宋体" w:hAnsi="宋体" w:eastAsia="宋体" w:cs="仿宋_GB2312"/>
          <w:color w:val="auto"/>
          <w:sz w:val="24"/>
          <w:szCs w:val="24"/>
        </w:rPr>
        <w:t>经营主体类型：□自然人</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□农村承包经营户</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□农民专业合作社</w:t>
      </w:r>
      <w:r>
        <w:rPr>
          <w:rFonts w:hint="eastAsia" w:ascii="宋体" w:hAnsi="宋体" w:eastAsia="宋体" w:cs="仿宋_GB2312"/>
          <w:color w:val="auto"/>
          <w:sz w:val="24"/>
          <w:szCs w:val="24"/>
          <w:lang w:val="en-US" w:eastAsia="zh-CN"/>
        </w:rPr>
        <w:t xml:space="preserve"> </w:t>
      </w:r>
      <w:r>
        <w:rPr>
          <w:rFonts w:hint="eastAsia" w:ascii="宋体" w:hAnsi="宋体" w:eastAsia="宋体" w:cs="仿宋_GB2312"/>
          <w:color w:val="auto"/>
          <w:sz w:val="24"/>
          <w:szCs w:val="24"/>
        </w:rPr>
        <w:t>□家庭农场</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lang w:eastAsia="zh-CN"/>
        </w:rPr>
        <w:t>□</w:t>
      </w:r>
      <w:r>
        <w:rPr>
          <w:rFonts w:hint="eastAsia" w:ascii="宋体" w:hAnsi="宋体" w:eastAsia="宋体" w:cs="仿宋_GB2312"/>
          <w:color w:val="auto"/>
          <w:sz w:val="24"/>
          <w:szCs w:val="24"/>
        </w:rPr>
        <w:t>公司</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□其他</w:t>
      </w:r>
      <w:r>
        <w:rPr>
          <w:rFonts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ascii="宋体" w:hAnsi="宋体" w:eastAsia="宋体" w:cs="仿宋_GB2312"/>
          <w:color w:val="auto"/>
          <w:sz w:val="24"/>
          <w:szCs w:val="24"/>
          <w:u w:val="single"/>
        </w:rPr>
        <w:t xml:space="preserve">                  </w:t>
      </w:r>
      <w:r>
        <w:rPr>
          <w:rFonts w:ascii="宋体" w:hAnsi="宋体" w:eastAsia="宋体" w:cs="仿宋_GB2312"/>
          <w:color w:val="auto"/>
          <w:sz w:val="24"/>
          <w:szCs w:val="24"/>
        </w:rPr>
        <w:t xml:space="preserve">  </w:t>
      </w:r>
    </w:p>
    <w:p w14:paraId="37236009">
      <w:pPr>
        <w:rPr>
          <w:rFonts w:hint="eastAsia" w:ascii="宋体" w:hAnsi="宋体" w:eastAsia="宋体" w:cs="仿宋_GB2312"/>
          <w:color w:val="auto"/>
          <w:sz w:val="24"/>
          <w:szCs w:val="24"/>
        </w:rPr>
      </w:pPr>
    </w:p>
    <w:p w14:paraId="55BFDCC8">
      <w:pPr>
        <w:ind w:firstLine="420" w:firstLineChars="0"/>
        <w:rPr>
          <w:rFonts w:hint="eastAsia" w:ascii="宋体" w:hAnsi="宋体" w:eastAsia="宋体" w:cs="宋体"/>
          <w:sz w:val="24"/>
          <w:szCs w:val="24"/>
        </w:rPr>
      </w:pPr>
      <w:r>
        <w:rPr>
          <w:rFonts w:hint="eastAsia" w:ascii="宋体" w:hAnsi="宋体" w:eastAsia="宋体" w:cs="宋体"/>
          <w:sz w:val="24"/>
          <w:szCs w:val="24"/>
        </w:rPr>
        <w:t>鉴于甲方合法拥有位于</w:t>
      </w:r>
      <w:r>
        <w:rPr>
          <w:rFonts w:hint="eastAsia" w:ascii="宋体" w:hAnsi="宋体" w:eastAsia="宋体" w:cs="宋体"/>
          <w:sz w:val="24"/>
          <w:szCs w:val="24"/>
          <w:u w:val="single"/>
          <w:lang w:val="en-US" w:eastAsia="zh-CN"/>
        </w:rPr>
        <w:t>儋州市兰洋镇番打村环热带雨林国家公园旅游公路北侧</w:t>
      </w:r>
      <w:r>
        <w:rPr>
          <w:rFonts w:hint="eastAsia" w:ascii="宋体" w:hAnsi="宋体" w:eastAsia="宋体" w:cs="宋体"/>
          <w:sz w:val="24"/>
          <w:szCs w:val="24"/>
        </w:rPr>
        <w:t>的地上建筑物的使用权，乙方有意承租</w:t>
      </w:r>
      <w:r>
        <w:rPr>
          <w:rFonts w:hint="eastAsia" w:ascii="宋体" w:hAnsi="宋体" w:eastAsia="宋体" w:cs="宋体"/>
          <w:sz w:val="24"/>
          <w:szCs w:val="24"/>
          <w:lang w:val="en-US" w:eastAsia="zh-CN"/>
        </w:rPr>
        <w:t>建筑物</w:t>
      </w:r>
      <w:r>
        <w:rPr>
          <w:rFonts w:hint="eastAsia" w:ascii="宋体" w:hAnsi="宋体" w:eastAsia="宋体" w:cs="宋体"/>
          <w:sz w:val="24"/>
          <w:szCs w:val="24"/>
        </w:rPr>
        <w:t>用于</w:t>
      </w:r>
      <w:r>
        <w:rPr>
          <w:rFonts w:hint="eastAsia" w:ascii="宋体" w:hAnsi="宋体" w:eastAsia="宋体" w:cs="宋体"/>
          <w:sz w:val="24"/>
          <w:szCs w:val="24"/>
          <w:u w:val="single"/>
          <w:lang w:val="en-US" w:eastAsia="zh-CN"/>
        </w:rPr>
        <w:t xml:space="preserve"> 商业经营 </w:t>
      </w:r>
      <w:r>
        <w:rPr>
          <w:rFonts w:hint="eastAsia" w:ascii="宋体" w:hAnsi="宋体" w:eastAsia="宋体" w:cs="宋体"/>
          <w:sz w:val="24"/>
          <w:szCs w:val="24"/>
        </w:rPr>
        <w:t>。根据《中华人民共和国民法典》、《中华人民共和国农村土地承包法》、《农村土地经营权流转管理办法》等法律法规，甲乙双方在平等、自愿、公平、诚实信用的基础上，经友好协商，签订本合同，以共同遵守</w:t>
      </w:r>
      <w:r>
        <w:rPr>
          <w:rFonts w:hint="eastAsia" w:ascii="宋体" w:hAnsi="宋体" w:eastAsia="宋体" w:cs="宋体"/>
          <w:sz w:val="24"/>
          <w:szCs w:val="24"/>
          <w:lang w:val="en-US" w:eastAsia="zh-CN"/>
        </w:rPr>
        <w:t>。</w:t>
      </w:r>
    </w:p>
    <w:p w14:paraId="437609FE">
      <w:pPr>
        <w:pStyle w:val="3"/>
        <w:bidi w:val="0"/>
        <w:rPr>
          <w:rFonts w:hint="eastAsia" w:ascii="宋体" w:hAnsi="宋体" w:eastAsia="宋体" w:cs="宋体"/>
          <w:sz w:val="24"/>
          <w:szCs w:val="24"/>
        </w:rPr>
      </w:pPr>
      <w:r>
        <w:rPr>
          <w:rFonts w:hint="eastAsia" w:ascii="宋体" w:hAnsi="宋体" w:eastAsia="宋体" w:cs="宋体"/>
          <w:sz w:val="24"/>
          <w:szCs w:val="24"/>
        </w:rPr>
        <w:t>第一条 租赁物基本情况</w:t>
      </w:r>
    </w:p>
    <w:p w14:paraId="49EEE8F6">
      <w:pPr>
        <w:rPr>
          <w:rFonts w:hint="eastAsia" w:ascii="宋体" w:hAnsi="宋体" w:eastAsia="宋体" w:cs="宋体"/>
          <w:b/>
          <w:bCs/>
          <w:sz w:val="24"/>
          <w:szCs w:val="24"/>
        </w:rPr>
      </w:pPr>
      <w:r>
        <w:rPr>
          <w:rFonts w:hint="eastAsia" w:ascii="宋体" w:hAnsi="宋体" w:eastAsia="宋体" w:cs="宋体"/>
          <w:b/>
          <w:bCs/>
          <w:sz w:val="24"/>
          <w:szCs w:val="24"/>
        </w:rPr>
        <w:t>地上建筑物部分</w:t>
      </w:r>
    </w:p>
    <w:p w14:paraId="1B0DC6A7">
      <w:pPr>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建筑物描述：地上建筑物主要</w:t>
      </w:r>
      <w:r>
        <w:rPr>
          <w:rFonts w:hint="eastAsia" w:ascii="宋体" w:hAnsi="宋体" w:eastAsia="宋体" w:cs="宋体"/>
          <w:sz w:val="24"/>
          <w:szCs w:val="24"/>
          <w:lang w:val="en-US" w:eastAsia="zh-CN"/>
        </w:rPr>
        <w:t>是</w:t>
      </w:r>
      <w:r>
        <w:rPr>
          <w:rFonts w:hint="eastAsia" w:ascii="宋体" w:hAnsi="宋体" w:eastAsia="宋体" w:cs="宋体"/>
          <w:sz w:val="24"/>
          <w:szCs w:val="24"/>
          <w:u w:val="single"/>
          <w:lang w:val="en-US" w:eastAsia="zh-CN"/>
        </w:rPr>
        <w:t>房屋</w:t>
      </w:r>
      <w:r>
        <w:rPr>
          <w:rFonts w:hint="eastAsia" w:ascii="宋体" w:hAnsi="宋体" w:eastAsia="宋体" w:cs="宋体"/>
          <w:sz w:val="24"/>
          <w:szCs w:val="24"/>
        </w:rPr>
        <w:t>，</w:t>
      </w:r>
      <w:r>
        <w:rPr>
          <w:rFonts w:hint="eastAsia" w:ascii="宋体" w:hAnsi="宋体" w:eastAsia="宋体" w:cs="宋体"/>
          <w:sz w:val="24"/>
          <w:szCs w:val="24"/>
          <w:u w:val="single"/>
        </w:rPr>
        <w:t>684.67</w:t>
      </w:r>
      <w:r>
        <w:rPr>
          <w:rFonts w:hint="eastAsia" w:ascii="宋体" w:hAnsi="宋体" w:eastAsia="宋体" w:cs="宋体"/>
          <w:sz w:val="24"/>
          <w:szCs w:val="24"/>
        </w:rPr>
        <w:t>平方米(其中教学楼</w:t>
      </w:r>
      <w:r>
        <w:rPr>
          <w:rFonts w:hint="eastAsia" w:ascii="宋体" w:hAnsi="宋体" w:eastAsia="宋体" w:cs="宋体"/>
          <w:sz w:val="24"/>
          <w:szCs w:val="24"/>
          <w:u w:val="single"/>
          <w:lang w:val="en-US" w:eastAsia="zh-CN"/>
        </w:rPr>
        <w:t>586.74</w:t>
      </w:r>
      <w:r>
        <w:rPr>
          <w:rFonts w:hint="eastAsia" w:ascii="宋体" w:hAnsi="宋体" w:eastAsia="宋体" w:cs="宋体"/>
          <w:sz w:val="24"/>
          <w:szCs w:val="24"/>
        </w:rPr>
        <w:t>平方米、教学</w:t>
      </w:r>
      <w:r>
        <w:rPr>
          <w:rFonts w:hint="eastAsia" w:ascii="宋体" w:hAnsi="宋体" w:eastAsia="宋体" w:cs="宋体"/>
          <w:sz w:val="24"/>
          <w:szCs w:val="24"/>
          <w:lang w:eastAsia="zh-CN"/>
        </w:rPr>
        <w:t>工作间</w:t>
      </w:r>
      <w:r>
        <w:rPr>
          <w:rFonts w:hint="eastAsia" w:ascii="宋体" w:hAnsi="宋体" w:eastAsia="宋体" w:cs="宋体"/>
          <w:sz w:val="24"/>
          <w:szCs w:val="24"/>
          <w:u w:val="single"/>
          <w:lang w:val="en-US" w:eastAsia="zh-CN"/>
        </w:rPr>
        <w:t>381.08</w:t>
      </w:r>
      <w:r>
        <w:rPr>
          <w:rFonts w:hint="eastAsia" w:ascii="宋体" w:hAnsi="宋体" w:eastAsia="宋体" w:cs="宋体"/>
          <w:sz w:val="24"/>
          <w:szCs w:val="24"/>
        </w:rPr>
        <w:t>平方米。</w:t>
      </w:r>
      <w:r>
        <w:rPr>
          <w:rFonts w:hint="eastAsia" w:ascii="宋体" w:hAnsi="宋体" w:eastAsia="宋体" w:cs="宋体"/>
          <w:sz w:val="24"/>
          <w:szCs w:val="24"/>
          <w:lang w:val="en-US" w:eastAsia="zh-CN"/>
        </w:rPr>
        <w:t>建筑物类型为</w:t>
      </w:r>
      <w:r>
        <w:rPr>
          <w:rFonts w:hint="eastAsia" w:ascii="宋体" w:hAnsi="宋体" w:eastAsia="宋体" w:cs="宋体"/>
          <w:sz w:val="24"/>
          <w:szCs w:val="24"/>
          <w:u w:val="single"/>
          <w:lang w:val="en-US" w:eastAsia="zh-CN"/>
        </w:rPr>
        <w:t>低层钢筋混凝土结构民用建筑</w:t>
      </w:r>
      <w:r>
        <w:rPr>
          <w:rFonts w:hint="eastAsia" w:ascii="宋体" w:hAnsi="宋体" w:eastAsia="宋体" w:cs="宋体"/>
          <w:sz w:val="24"/>
          <w:szCs w:val="24"/>
          <w:u w:val="none"/>
          <w:lang w:val="en-US" w:eastAsia="zh-CN"/>
        </w:rPr>
        <w:t>，</w:t>
      </w:r>
      <w:r>
        <w:rPr>
          <w:rFonts w:hint="eastAsia" w:ascii="宋体" w:hAnsi="宋体" w:eastAsia="宋体" w:cs="宋体"/>
          <w:sz w:val="24"/>
          <w:szCs w:val="24"/>
        </w:rPr>
        <w:t>建筑物的现状为</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长期闲置 </w:t>
      </w:r>
      <w:r>
        <w:rPr>
          <w:rFonts w:hint="eastAsia" w:ascii="宋体" w:hAnsi="宋体" w:eastAsia="宋体" w:cs="宋体"/>
          <w:sz w:val="24"/>
          <w:szCs w:val="24"/>
          <w:u w:val="none"/>
          <w:lang w:val="en-US" w:eastAsia="zh-CN"/>
        </w:rPr>
        <w:t>，详情见附件二</w:t>
      </w:r>
      <w:r>
        <w:rPr>
          <w:rFonts w:hint="eastAsia" w:ascii="宋体" w:hAnsi="宋体" w:eastAsia="宋体" w:cs="宋体"/>
          <w:sz w:val="24"/>
          <w:szCs w:val="24"/>
        </w:rPr>
        <w:t>《房屋建筑面积分层平面图》。</w:t>
      </w:r>
    </w:p>
    <w:p w14:paraId="4C9246C6">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房屋建筑测绘评估（依据评估报告）</w:t>
      </w:r>
    </w:p>
    <w:p w14:paraId="1FA93127">
      <w:pPr>
        <w:jc w:val="both"/>
        <w:rPr>
          <w:sz w:val="24"/>
          <w:szCs w:val="24"/>
        </w:rPr>
      </w:pPr>
      <w:r>
        <w:rPr>
          <w:sz w:val="24"/>
          <w:szCs w:val="24"/>
        </w:rPr>
        <w:drawing>
          <wp:inline distT="0" distB="0" distL="114300" distR="114300">
            <wp:extent cx="5269230" cy="1524635"/>
            <wp:effectExtent l="0" t="0" r="7620" b="1841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69230" cy="1524635"/>
                    </a:xfrm>
                    <a:prstGeom prst="rect">
                      <a:avLst/>
                    </a:prstGeom>
                    <a:noFill/>
                    <a:ln>
                      <a:noFill/>
                    </a:ln>
                  </pic:spPr>
                </pic:pic>
              </a:graphicData>
            </a:graphic>
          </wp:inline>
        </w:drawing>
      </w:r>
    </w:p>
    <w:p w14:paraId="55482360">
      <w:pPr>
        <w:jc w:val="both"/>
        <w:rPr>
          <w:rFonts w:hint="eastAsia"/>
          <w:sz w:val="24"/>
          <w:szCs w:val="24"/>
          <w:lang w:eastAsia="zh-CN"/>
        </w:rPr>
      </w:pPr>
      <w:r>
        <w:rPr>
          <w:sz w:val="24"/>
          <w:szCs w:val="24"/>
        </w:rPr>
        <w:drawing>
          <wp:inline distT="0" distB="0" distL="114300" distR="114300">
            <wp:extent cx="5269230" cy="2958465"/>
            <wp:effectExtent l="0" t="0" r="7620" b="1333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69230" cy="2958465"/>
                    </a:xfrm>
                    <a:prstGeom prst="rect">
                      <a:avLst/>
                    </a:prstGeom>
                    <a:noFill/>
                    <a:ln>
                      <a:noFill/>
                    </a:ln>
                  </pic:spPr>
                </pic:pic>
              </a:graphicData>
            </a:graphic>
          </wp:inline>
        </w:drawing>
      </w:r>
    </w:p>
    <w:p w14:paraId="06E9E9BF">
      <w:pPr>
        <w:ind w:firstLine="420" w:firstLineChars="0"/>
        <w:rPr>
          <w:rFonts w:hint="eastAsia" w:ascii="宋体" w:hAnsi="宋体" w:eastAsia="宋体" w:cs="宋体"/>
          <w:sz w:val="24"/>
          <w:szCs w:val="24"/>
          <w:lang w:eastAsia="zh-CN"/>
        </w:rPr>
      </w:pPr>
      <w:r>
        <w:rPr>
          <w:rFonts w:hint="eastAsia" w:ascii="宋体" w:hAnsi="宋体" w:eastAsia="宋体" w:cs="宋体"/>
          <w:sz w:val="24"/>
          <w:szCs w:val="24"/>
        </w:rPr>
        <w:t>双方确认：乙方已对租赁物进行实地查验，充分知晓其现状。本合同项下租赁物以“现状”交付。附件二《地上建筑物及附属设施清单》所记载的状况为双方确认的交付基准。对于交付时即已存在的、影响安全或基本使用的瑕疵（包括但不限于水电线路瘫痪、屋顶渗漏、结构安全隐患等），其修复责任由双方另行协商或由甲方负责在交付前完成修复，所需费用及时间由双方约定。</w:t>
      </w:r>
      <w:r>
        <w:rPr>
          <w:rFonts w:hint="eastAsia" w:ascii="宋体" w:hAnsi="宋体" w:eastAsia="宋体" w:cs="宋体"/>
          <w:sz w:val="24"/>
          <w:szCs w:val="24"/>
          <w:lang w:eastAsia="zh-CN"/>
        </w:rPr>
        <w:t>对于非影响安全或基本使用的瑕疵，乙方同意按现状接收并自行承担后续修缮费用。交付后，因自然损耗或使用过程中产生的维护、修缮责任均由乙方承担。甲方不对租赁物的现状提供任何形式的保证或承诺，亦不承担任何隐性缺陷的赔偿责任。乙方已充分理解并接受该等条款。</w:t>
      </w:r>
    </w:p>
    <w:p w14:paraId="087CB020">
      <w:pPr>
        <w:ind w:firstLine="420" w:firstLineChars="0"/>
        <w:rPr>
          <w:rFonts w:hint="eastAsia" w:ascii="宋体" w:hAnsi="宋体" w:eastAsia="宋体" w:cs="宋体"/>
          <w:sz w:val="24"/>
          <w:szCs w:val="24"/>
        </w:rPr>
      </w:pPr>
      <w:r>
        <w:rPr>
          <w:rFonts w:hint="eastAsia" w:ascii="宋体" w:hAnsi="宋体" w:eastAsia="宋体" w:cs="宋体"/>
          <w:sz w:val="24"/>
          <w:szCs w:val="24"/>
        </w:rPr>
        <w:t>权利保证：甲方保证对上述土地及地上建筑物享有合法的出租权利，并保证该租赁行为已获得农村集体经济组织或相关权利人必要的同意和批准，不存在任何权属纠纷。</w:t>
      </w:r>
    </w:p>
    <w:p w14:paraId="6BEB7628">
      <w:pPr>
        <w:pStyle w:val="3"/>
        <w:bidi w:val="0"/>
        <w:rPr>
          <w:rFonts w:hint="eastAsia" w:ascii="宋体" w:hAnsi="宋体" w:eastAsia="宋体" w:cs="宋体"/>
          <w:sz w:val="24"/>
          <w:szCs w:val="24"/>
        </w:rPr>
      </w:pPr>
      <w:r>
        <w:rPr>
          <w:rFonts w:hint="eastAsia" w:ascii="宋体" w:hAnsi="宋体" w:eastAsia="宋体" w:cs="宋体"/>
          <w:sz w:val="24"/>
          <w:szCs w:val="24"/>
        </w:rPr>
        <w:t>第二条 租赁期限</w:t>
      </w:r>
    </w:p>
    <w:p w14:paraId="12B21481">
      <w:pPr>
        <w:ind w:firstLine="420" w:firstLineChars="0"/>
        <w:rPr>
          <w:rFonts w:hint="eastAsia" w:ascii="宋体" w:hAnsi="宋体" w:eastAsia="宋体" w:cs="宋体"/>
          <w:sz w:val="24"/>
          <w:szCs w:val="24"/>
        </w:rPr>
      </w:pPr>
      <w:r>
        <w:rPr>
          <w:rFonts w:hint="eastAsia" w:ascii="宋体" w:hAnsi="宋体" w:eastAsia="宋体" w:cs="宋体"/>
          <w:sz w:val="24"/>
          <w:szCs w:val="24"/>
        </w:rPr>
        <w:t>本合同项下租赁期限共计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年，自 ________ 年 ________ 月 ________ 日起至 ________ 年 ________ 月 ________ 日止</w:t>
      </w:r>
      <w:r>
        <w:rPr>
          <w:rFonts w:hint="eastAsia" w:ascii="宋体" w:hAnsi="宋体" w:eastAsia="宋体" w:cs="宋体"/>
          <w:sz w:val="24"/>
          <w:szCs w:val="24"/>
          <w:lang w:val="en-US" w:eastAsia="zh-CN"/>
        </w:rPr>
        <w:t>。</w:t>
      </w:r>
    </w:p>
    <w:p w14:paraId="1A1BD52E">
      <w:pPr>
        <w:pStyle w:val="3"/>
        <w:bidi w:val="0"/>
        <w:rPr>
          <w:rFonts w:hint="eastAsia" w:ascii="宋体" w:hAnsi="宋体" w:eastAsia="宋体" w:cs="宋体"/>
          <w:sz w:val="24"/>
          <w:szCs w:val="24"/>
        </w:rPr>
      </w:pPr>
      <w:r>
        <w:rPr>
          <w:rFonts w:hint="eastAsia" w:ascii="宋体" w:hAnsi="宋体" w:eastAsia="宋体" w:cs="宋体"/>
          <w:sz w:val="24"/>
          <w:szCs w:val="24"/>
        </w:rPr>
        <w:t>第三条 租赁用途</w:t>
      </w:r>
    </w:p>
    <w:p w14:paraId="023BAE18">
      <w:pPr>
        <w:ind w:firstLine="420" w:firstLineChars="0"/>
        <w:rPr>
          <w:rFonts w:hint="eastAsia" w:ascii="宋体" w:hAnsi="宋体" w:eastAsia="宋体" w:cs="宋体"/>
          <w:sz w:val="24"/>
          <w:szCs w:val="24"/>
        </w:rPr>
      </w:pPr>
      <w:r>
        <w:rPr>
          <w:rFonts w:hint="eastAsia" w:ascii="宋体" w:hAnsi="宋体" w:eastAsia="宋体" w:cs="宋体"/>
          <w:sz w:val="24"/>
          <w:szCs w:val="24"/>
        </w:rPr>
        <w:t>乙方承租本合同项下地上建筑物用于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。乙方承诺在租赁期内合法合规使用租赁物，确保符合乡村规划与产业政策要求，未经甲方及相关部门书面批准，不得擅自改变土地用途</w:t>
      </w:r>
      <w:r>
        <w:rPr>
          <w:rFonts w:hint="eastAsia" w:ascii="宋体" w:hAnsi="宋体" w:eastAsia="宋体" w:cs="宋体"/>
          <w:sz w:val="24"/>
          <w:szCs w:val="24"/>
          <w:lang w:val="en-US" w:eastAsia="zh-CN"/>
        </w:rPr>
        <w:t>。</w:t>
      </w:r>
    </w:p>
    <w:p w14:paraId="2C7F6187">
      <w:pPr>
        <w:pStyle w:val="3"/>
        <w:bidi w:val="0"/>
        <w:rPr>
          <w:rFonts w:hint="eastAsia" w:ascii="宋体" w:hAnsi="宋体" w:eastAsia="宋体" w:cs="宋体"/>
          <w:sz w:val="24"/>
          <w:szCs w:val="24"/>
        </w:rPr>
      </w:pPr>
      <w:r>
        <w:rPr>
          <w:rFonts w:hint="eastAsia" w:ascii="宋体" w:hAnsi="宋体" w:eastAsia="宋体" w:cs="宋体"/>
          <w:sz w:val="24"/>
          <w:szCs w:val="24"/>
        </w:rPr>
        <w:t>第四条 交付与验收</w:t>
      </w:r>
    </w:p>
    <w:p w14:paraId="5F7FB5F3">
      <w:pPr>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甲方应于 ________ 年 ____ 月 ____ 日前将租赁物交付给乙方，并保证租赁物符合双方约定的使用条件。</w:t>
      </w:r>
    </w:p>
    <w:p w14:paraId="71218848">
      <w:pPr>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甲方有义务协助乙方办理水、电、网络的开通手续。自边界至租赁物内部的实际使用端的线路、设备铺设、更新及费用由乙方承担</w:t>
      </w:r>
      <w:r>
        <w:rPr>
          <w:rFonts w:hint="eastAsia" w:ascii="宋体" w:hAnsi="宋体" w:eastAsia="宋体" w:cs="宋体"/>
          <w:sz w:val="24"/>
          <w:szCs w:val="24"/>
          <w:lang w:val="en-US" w:eastAsia="zh-CN"/>
        </w:rPr>
        <w:t>。</w:t>
      </w:r>
      <w:r>
        <w:rPr>
          <w:rFonts w:hint="eastAsia" w:ascii="宋体" w:hAnsi="宋体" w:eastAsia="宋体" w:cs="宋体"/>
          <w:sz w:val="24"/>
          <w:szCs w:val="24"/>
        </w:rPr>
        <w:t>乙方应在接收时对租赁物</w:t>
      </w:r>
      <w:r>
        <w:rPr>
          <w:rFonts w:hint="eastAsia" w:ascii="宋体" w:hAnsi="宋体" w:eastAsia="宋体" w:cs="宋体"/>
          <w:sz w:val="24"/>
          <w:szCs w:val="24"/>
          <w:lang w:val="en-US" w:eastAsia="zh-CN"/>
        </w:rPr>
        <w:t>及其水、电、网络</w:t>
      </w:r>
      <w:r>
        <w:rPr>
          <w:rFonts w:hint="eastAsia" w:ascii="宋体" w:hAnsi="宋体" w:eastAsia="宋体" w:cs="宋体"/>
          <w:sz w:val="24"/>
          <w:szCs w:val="24"/>
        </w:rPr>
        <w:t>状况进行确认，双方可签署交接确认书。</w:t>
      </w:r>
    </w:p>
    <w:p w14:paraId="03A6C4CF">
      <w:pPr>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若因甲方原因（如权利瑕疵、未能提供必要证明文件等）导致水、电、网络无法在交付后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日内开通，则免租期及建设优惠期相应顺延，且乙方有权要求甲方赔偿因此遭受的损失。</w:t>
      </w:r>
    </w:p>
    <w:p w14:paraId="445B9F75">
      <w:pPr>
        <w:numPr>
          <w:ilvl w:val="0"/>
          <w:numId w:val="1"/>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乙方应在接收时与甲方共同签署《租赁物交接确认书》，对交付状态进行确认。</w:t>
      </w:r>
    </w:p>
    <w:p w14:paraId="691E4084">
      <w:pPr>
        <w:pStyle w:val="3"/>
        <w:bidi w:val="0"/>
        <w:rPr>
          <w:rFonts w:hint="eastAsia" w:ascii="宋体" w:hAnsi="宋体" w:eastAsia="宋体" w:cs="宋体"/>
          <w:sz w:val="24"/>
          <w:szCs w:val="24"/>
        </w:rPr>
      </w:pPr>
      <w:r>
        <w:rPr>
          <w:rFonts w:hint="eastAsia" w:ascii="宋体" w:hAnsi="宋体" w:eastAsia="宋体" w:cs="宋体"/>
          <w:sz w:val="24"/>
          <w:szCs w:val="24"/>
        </w:rPr>
        <w:t>第五条 免租期与建设优惠期</w:t>
      </w:r>
    </w:p>
    <w:p w14:paraId="3A2F0EF8">
      <w:pPr>
        <w:numPr>
          <w:ilvl w:val="0"/>
          <w:numId w:val="2"/>
        </w:numPr>
        <w:ind w:left="425" w:leftChars="0" w:hanging="425" w:firstLineChars="0"/>
        <w:rPr>
          <w:rFonts w:hint="eastAsia" w:ascii="宋体" w:hAnsi="宋体" w:eastAsia="宋体" w:cs="宋体"/>
          <w:sz w:val="24"/>
          <w:szCs w:val="24"/>
        </w:rPr>
      </w:pPr>
      <w:r>
        <w:rPr>
          <w:rFonts w:hint="eastAsia" w:ascii="宋体" w:hAnsi="宋体" w:eastAsia="宋体" w:cs="宋体"/>
          <w:b/>
          <w:bCs/>
          <w:sz w:val="24"/>
          <w:szCs w:val="24"/>
        </w:rPr>
        <w:t>装修免租期</w:t>
      </w:r>
      <w:r>
        <w:rPr>
          <w:rFonts w:hint="eastAsia" w:ascii="宋体" w:hAnsi="宋体" w:eastAsia="宋体" w:cs="宋体"/>
          <w:sz w:val="24"/>
          <w:szCs w:val="24"/>
        </w:rPr>
        <w:t>：乙方享有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个月的装修免租期</w:t>
      </w:r>
      <w:r>
        <w:rPr>
          <w:rFonts w:hint="eastAsia" w:ascii="宋体" w:hAnsi="宋体" w:eastAsia="宋体" w:cs="宋体"/>
          <w:sz w:val="24"/>
          <w:szCs w:val="24"/>
          <w:lang w:eastAsia="zh-CN"/>
        </w:rPr>
        <w:t>，</w:t>
      </w:r>
      <w:r>
        <w:rPr>
          <w:rFonts w:hint="eastAsia" w:ascii="宋体" w:hAnsi="宋体" w:eastAsia="宋体" w:cs="宋体"/>
          <w:sz w:val="24"/>
          <w:szCs w:val="24"/>
        </w:rPr>
        <w:t>免租期内，乙方无须支付租金，但应承担租赁期内发生的水、电等费用。</w:t>
      </w:r>
    </w:p>
    <w:p w14:paraId="25112043">
      <w:pPr>
        <w:numPr>
          <w:ilvl w:val="0"/>
          <w:numId w:val="2"/>
        </w:numPr>
        <w:ind w:left="425" w:leftChars="0" w:hanging="425" w:firstLineChars="0"/>
        <w:rPr>
          <w:rFonts w:hint="eastAsia" w:ascii="宋体" w:hAnsi="宋体" w:eastAsia="宋体" w:cs="宋体"/>
          <w:sz w:val="24"/>
          <w:szCs w:val="24"/>
        </w:rPr>
      </w:pPr>
      <w:r>
        <w:rPr>
          <w:rFonts w:hint="eastAsia" w:ascii="宋体" w:hAnsi="宋体" w:eastAsia="宋体" w:cs="宋体"/>
          <w:b/>
          <w:bCs/>
          <w:sz w:val="24"/>
          <w:szCs w:val="24"/>
        </w:rPr>
        <w:t>建设优惠期</w:t>
      </w:r>
      <w:r>
        <w:rPr>
          <w:rFonts w:hint="eastAsia" w:ascii="宋体" w:hAnsi="宋体" w:eastAsia="宋体" w:cs="宋体"/>
          <w:sz w:val="24"/>
          <w:szCs w:val="24"/>
        </w:rPr>
        <w:t>：装修免租期结束后，乙方享有</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rPr>
        <w:t>建设优惠期，建设优惠期自</w:t>
      </w:r>
      <w:r>
        <w:rPr>
          <w:rFonts w:hint="eastAsia" w:ascii="宋体" w:hAnsi="宋体" w:eastAsia="宋体" w:cs="宋体"/>
          <w:sz w:val="24"/>
          <w:szCs w:val="24"/>
          <w:lang w:val="en-US" w:eastAsia="zh-CN"/>
        </w:rPr>
        <w:t>免租期结束后开始计算</w:t>
      </w:r>
      <w:r>
        <w:rPr>
          <w:rFonts w:hint="eastAsia" w:ascii="宋体" w:hAnsi="宋体" w:eastAsia="宋体" w:cs="宋体"/>
          <w:sz w:val="24"/>
          <w:szCs w:val="24"/>
        </w:rPr>
        <w:t>。优惠期内租金标准见本合同第六条。</w:t>
      </w:r>
    </w:p>
    <w:p w14:paraId="63FF2881">
      <w:pPr>
        <w:numPr>
          <w:ilvl w:val="0"/>
          <w:numId w:val="2"/>
        </w:numPr>
        <w:ind w:left="425" w:leftChars="0" w:hanging="425" w:firstLineChars="0"/>
        <w:rPr>
          <w:rFonts w:hint="eastAsia" w:ascii="宋体" w:hAnsi="宋体" w:eastAsia="宋体" w:cs="宋体"/>
          <w:sz w:val="24"/>
          <w:szCs w:val="24"/>
        </w:rPr>
      </w:pPr>
      <w:r>
        <w:rPr>
          <w:rFonts w:hint="eastAsia" w:ascii="宋体" w:hAnsi="宋体" w:eastAsia="宋体" w:cs="宋体"/>
          <w:b/>
          <w:bCs/>
          <w:sz w:val="24"/>
          <w:szCs w:val="24"/>
        </w:rPr>
        <w:t>免租/优惠期义务</w:t>
      </w:r>
      <w:r>
        <w:rPr>
          <w:rFonts w:hint="eastAsia" w:ascii="宋体" w:hAnsi="宋体" w:eastAsia="宋体" w:cs="宋体"/>
          <w:sz w:val="24"/>
          <w:szCs w:val="24"/>
        </w:rPr>
        <w:t>：乙方在免租期及优惠期内应合理使用并爱护租赁物，不得从事违法违规活动。若乙方在此期间违反本合同项下根本性义务，乙方不再享有免租及优惠安排，同时乙方应当补缴自租赁之日起的相应费用。</w:t>
      </w:r>
    </w:p>
    <w:p w14:paraId="43B6F8B4">
      <w:pPr>
        <w:rPr>
          <w:rFonts w:hint="eastAsia" w:ascii="宋体" w:hAnsi="宋体" w:eastAsia="宋体" w:cs="宋体"/>
          <w:sz w:val="24"/>
          <w:szCs w:val="24"/>
        </w:rPr>
      </w:pPr>
    </w:p>
    <w:p w14:paraId="7CE50811">
      <w:pPr>
        <w:pStyle w:val="3"/>
        <w:bidi w:val="0"/>
        <w:rPr>
          <w:rFonts w:hint="eastAsia" w:ascii="宋体" w:hAnsi="宋体" w:eastAsia="宋体" w:cs="宋体"/>
          <w:sz w:val="24"/>
          <w:szCs w:val="24"/>
        </w:rPr>
      </w:pPr>
      <w:r>
        <w:rPr>
          <w:rFonts w:hint="eastAsia" w:ascii="宋体" w:hAnsi="宋体" w:eastAsia="宋体" w:cs="宋体"/>
          <w:sz w:val="24"/>
          <w:szCs w:val="24"/>
        </w:rPr>
        <w:t>第六条 租金及支付方式</w:t>
      </w:r>
    </w:p>
    <w:p w14:paraId="27D5BA4A">
      <w:pPr>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租金标准</w:t>
      </w:r>
    </w:p>
    <w:p w14:paraId="75BEA9B5">
      <w:pPr>
        <w:rPr>
          <w:rFonts w:hint="eastAsia" w:ascii="宋体" w:hAnsi="宋体" w:eastAsia="宋体" w:cs="宋体"/>
          <w:sz w:val="24"/>
          <w:szCs w:val="24"/>
        </w:rPr>
      </w:pPr>
      <w:r>
        <w:rPr>
          <w:rFonts w:hint="eastAsia" w:ascii="宋体" w:hAnsi="宋体" w:eastAsia="宋体" w:cs="宋体"/>
          <w:sz w:val="24"/>
          <w:szCs w:val="24"/>
        </w:rPr>
        <w:t>本次租赁采取阶段式租金计算方式：</w:t>
      </w:r>
    </w:p>
    <w:p w14:paraId="521FC848">
      <w:pPr>
        <w:jc w:val="left"/>
        <w:rPr>
          <w:rFonts w:hint="eastAsia" w:ascii="宋体" w:hAnsi="宋体" w:eastAsia="宋体" w:cs="宋体"/>
          <w:sz w:val="24"/>
          <w:szCs w:val="24"/>
        </w:rPr>
      </w:pPr>
      <w:r>
        <w:rPr>
          <w:rFonts w:hint="eastAsia" w:ascii="宋体" w:hAnsi="宋体" w:eastAsia="宋体" w:cs="宋体"/>
          <w:b/>
          <w:bCs/>
          <w:sz w:val="24"/>
          <w:szCs w:val="24"/>
        </w:rPr>
        <w:t>装修免租期</w:t>
      </w:r>
      <w:r>
        <w:rPr>
          <w:rFonts w:hint="eastAsia" w:ascii="宋体" w:hAnsi="宋体" w:eastAsia="宋体" w:cs="宋体"/>
          <w:b/>
          <w:bCs/>
          <w:sz w:val="24"/>
          <w:szCs w:val="24"/>
          <w:lang w:val="en-US" w:eastAsia="zh-CN"/>
        </w:rPr>
        <w:t>租金</w:t>
      </w:r>
      <w:r>
        <w:rPr>
          <w:rFonts w:hint="eastAsia" w:ascii="宋体" w:hAnsi="宋体" w:eastAsia="宋体" w:cs="宋体"/>
          <w:sz w:val="24"/>
          <w:szCs w:val="24"/>
        </w:rPr>
        <w:t>：自 ________ 年 ____ 月 ____ 日至________ 年 _____ 月 _____ 日，租金为人民币</w:t>
      </w:r>
      <w:r>
        <w:rPr>
          <w:rFonts w:hint="eastAsia" w:ascii="宋体" w:hAnsi="宋体" w:eastAsia="宋体" w:cs="宋体"/>
          <w:sz w:val="24"/>
          <w:szCs w:val="24"/>
          <w:u w:val="single"/>
        </w:rPr>
        <w:t>零</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乙方</w:t>
      </w:r>
      <w:r>
        <w:rPr>
          <w:rFonts w:hint="eastAsia" w:ascii="宋体" w:hAnsi="宋体" w:eastAsia="宋体" w:cs="宋体"/>
          <w:sz w:val="24"/>
          <w:szCs w:val="24"/>
        </w:rPr>
        <w:t>应承担租赁期内发生的水、电等费用。</w:t>
      </w:r>
    </w:p>
    <w:p w14:paraId="3FBEC85F">
      <w:pPr>
        <w:rPr>
          <w:rFonts w:hint="default" w:ascii="宋体" w:hAnsi="宋体" w:eastAsia="宋体" w:cs="宋体"/>
          <w:sz w:val="24"/>
          <w:szCs w:val="24"/>
          <w:lang w:val="en-US" w:eastAsia="zh-CN"/>
        </w:rPr>
      </w:pPr>
      <w:r>
        <w:rPr>
          <w:rFonts w:hint="eastAsia" w:ascii="宋体" w:hAnsi="宋体" w:eastAsia="宋体" w:cs="宋体"/>
          <w:b/>
          <w:bCs/>
          <w:sz w:val="24"/>
          <w:szCs w:val="24"/>
        </w:rPr>
        <w:t>建设优惠期租金：</w:t>
      </w:r>
      <w:r>
        <w:rPr>
          <w:rFonts w:hint="eastAsia" w:ascii="宋体" w:hAnsi="宋体" w:eastAsia="宋体" w:cs="宋体"/>
          <w:sz w:val="24"/>
          <w:szCs w:val="24"/>
          <w:lang w:val="en-US" w:eastAsia="zh-CN"/>
        </w:rPr>
        <w:t xml:space="preserve">免租期后乙方第一年先预缴租金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），如第一年乙方投资建设的经营业态能达到项目一期的规划提供餐饮零售服务，则租金按照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）计算，剩余部分留存至第二年，如不能达到项目一期的规划投资则按照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）收取；如乙方能在第一年达到一期投资目标后，第一年期满时乙方需将留存租金补足至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）；第二年及第三年租金以投资建设的经营业态能达到项目二期的规划提供住宿服务为准，则租金按照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）计算，剩余部分留存至下一年。乙方在第三年期满时需将留存租金补足至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），第四年、第五年的租金为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元整（大写：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w:t>
      </w:r>
    </w:p>
    <w:p w14:paraId="12958592">
      <w:pPr>
        <w:rPr>
          <w:rFonts w:hint="eastAsia" w:ascii="宋体" w:hAnsi="宋体" w:eastAsia="宋体" w:cs="宋体"/>
          <w:sz w:val="24"/>
          <w:szCs w:val="24"/>
        </w:rPr>
      </w:pPr>
      <w:r>
        <w:rPr>
          <w:rFonts w:hint="eastAsia" w:ascii="宋体" w:hAnsi="宋体" w:eastAsia="宋体" w:cs="宋体"/>
          <w:b/>
          <w:bCs/>
          <w:sz w:val="24"/>
          <w:szCs w:val="24"/>
        </w:rPr>
        <w:t>正常租赁期</w:t>
      </w:r>
      <w:r>
        <w:rPr>
          <w:rFonts w:hint="eastAsia" w:ascii="宋体" w:hAnsi="宋体" w:eastAsia="宋体" w:cs="宋体"/>
          <w:b/>
          <w:bCs/>
          <w:sz w:val="24"/>
          <w:szCs w:val="24"/>
          <w:lang w:val="en-US" w:eastAsia="zh-CN"/>
        </w:rPr>
        <w:t>租金</w:t>
      </w:r>
      <w:r>
        <w:rPr>
          <w:rFonts w:hint="eastAsia" w:ascii="宋体" w:hAnsi="宋体" w:eastAsia="宋体" w:cs="宋体"/>
          <w:sz w:val="24"/>
          <w:szCs w:val="24"/>
        </w:rPr>
        <w:t>：自</w:t>
      </w:r>
      <w:r>
        <w:rPr>
          <w:rFonts w:hint="eastAsia" w:ascii="宋体" w:hAnsi="宋体" w:eastAsia="宋体" w:cs="宋体"/>
          <w:sz w:val="24"/>
          <w:szCs w:val="24"/>
          <w:lang w:val="en-US" w:eastAsia="zh-CN"/>
        </w:rPr>
        <w:t>建设优惠期结束后</w:t>
      </w:r>
      <w:r>
        <w:rPr>
          <w:rFonts w:hint="eastAsia" w:ascii="宋体" w:hAnsi="宋体" w:eastAsia="宋体" w:cs="宋体"/>
          <w:sz w:val="24"/>
          <w:szCs w:val="24"/>
        </w:rPr>
        <w:t>，租金为每年人民币</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元</w:t>
      </w:r>
      <w:r>
        <w:rPr>
          <w:rFonts w:hint="eastAsia" w:ascii="宋体" w:hAnsi="宋体" w:eastAsia="宋体" w:cs="宋体"/>
          <w:sz w:val="24"/>
          <w:szCs w:val="24"/>
        </w:rPr>
        <w:t>（大写：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）。租金每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年递增</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 xml:space="preserve"> %。</w:t>
      </w:r>
    </w:p>
    <w:p w14:paraId="4FD94781">
      <w:pPr>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支付方式</w:t>
      </w:r>
    </w:p>
    <w:p w14:paraId="701D073C">
      <w:pPr>
        <w:ind w:firstLine="420" w:firstLineChars="0"/>
        <w:rPr>
          <w:rFonts w:hint="eastAsia" w:ascii="宋体" w:hAnsi="宋体" w:eastAsia="宋体" w:cs="宋体"/>
          <w:sz w:val="24"/>
          <w:szCs w:val="24"/>
        </w:rPr>
      </w:pPr>
      <w:r>
        <w:rPr>
          <w:rFonts w:hint="eastAsia" w:ascii="宋体" w:hAnsi="宋体" w:eastAsia="宋体" w:cs="宋体"/>
          <w:sz w:val="24"/>
          <w:szCs w:val="24"/>
        </w:rPr>
        <w:t>租金按年支付，</w:t>
      </w:r>
      <w:r>
        <w:rPr>
          <w:rFonts w:hint="eastAsia" w:ascii="宋体" w:hAnsi="宋体" w:eastAsia="宋体" w:cs="仿宋_GB2312"/>
          <w:color w:val="auto"/>
          <w:sz w:val="24"/>
          <w:szCs w:val="24"/>
          <w:lang w:val="en-US" w:eastAsia="zh-CN"/>
        </w:rPr>
        <w:t>租金于签订协议书时一个月内支付当年度租金，剩余租金于每年</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none"/>
          <w:lang w:val="en-US" w:eastAsia="zh-CN"/>
        </w:rPr>
        <w:t>月前</w:t>
      </w:r>
      <w:r>
        <w:rPr>
          <w:rFonts w:hint="eastAsia" w:ascii="宋体" w:hAnsi="宋体" w:eastAsia="宋体" w:cs="仿宋_GB2312"/>
          <w:color w:val="auto"/>
          <w:sz w:val="24"/>
          <w:szCs w:val="24"/>
        </w:rPr>
        <w:t>支付</w:t>
      </w:r>
      <w:r>
        <w:rPr>
          <w:rFonts w:hint="eastAsia" w:ascii="宋体" w:hAnsi="宋体" w:eastAsia="宋体" w:cs="宋体"/>
          <w:sz w:val="24"/>
          <w:szCs w:val="24"/>
        </w:rPr>
        <w:t>至甲方指定账户。</w:t>
      </w:r>
    </w:p>
    <w:p w14:paraId="08E8E220">
      <w:pPr>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甲方收款账户信息：</w:t>
      </w:r>
    </w:p>
    <w:p w14:paraId="19E6AB58">
      <w:pPr>
        <w:ind w:firstLine="420" w:firstLineChars="0"/>
        <w:rPr>
          <w:rFonts w:hint="eastAsia" w:ascii="宋体" w:hAnsi="宋体" w:eastAsia="宋体" w:cs="宋体"/>
          <w:sz w:val="24"/>
          <w:szCs w:val="24"/>
        </w:rPr>
      </w:pPr>
      <w:r>
        <w:rPr>
          <w:rFonts w:hint="eastAsia" w:ascii="宋体" w:hAnsi="宋体" w:eastAsia="宋体" w:cs="宋体"/>
          <w:sz w:val="24"/>
          <w:szCs w:val="24"/>
        </w:rPr>
        <w:t>账户名称：__________________________</w:t>
      </w:r>
    </w:p>
    <w:p w14:paraId="040C55CC">
      <w:pPr>
        <w:ind w:firstLine="420" w:firstLineChars="0"/>
        <w:rPr>
          <w:rFonts w:hint="eastAsia" w:ascii="宋体" w:hAnsi="宋体" w:eastAsia="宋体" w:cs="宋体"/>
          <w:sz w:val="24"/>
          <w:szCs w:val="24"/>
        </w:rPr>
      </w:pPr>
      <w:r>
        <w:rPr>
          <w:rFonts w:hint="eastAsia" w:ascii="宋体" w:hAnsi="宋体" w:eastAsia="宋体" w:cs="宋体"/>
          <w:sz w:val="24"/>
          <w:szCs w:val="24"/>
        </w:rPr>
        <w:t>开户行：__________________________</w:t>
      </w:r>
    </w:p>
    <w:p w14:paraId="76E0533D">
      <w:pPr>
        <w:ind w:firstLine="420" w:firstLineChars="0"/>
        <w:rPr>
          <w:rFonts w:hint="eastAsia" w:ascii="宋体" w:hAnsi="宋体" w:eastAsia="宋体" w:cs="宋体"/>
          <w:sz w:val="24"/>
          <w:szCs w:val="24"/>
        </w:rPr>
      </w:pPr>
      <w:r>
        <w:rPr>
          <w:rFonts w:hint="eastAsia" w:ascii="宋体" w:hAnsi="宋体" w:eastAsia="宋体" w:cs="宋体"/>
          <w:sz w:val="24"/>
          <w:szCs w:val="24"/>
        </w:rPr>
        <w:t>银行账号：__________________________</w:t>
      </w:r>
    </w:p>
    <w:p w14:paraId="3E4A7A21">
      <w:pPr>
        <w:ind w:firstLine="420" w:firstLineChars="0"/>
        <w:rPr>
          <w:rFonts w:hint="eastAsia" w:ascii="宋体" w:hAnsi="宋体" w:eastAsia="宋体" w:cs="宋体"/>
          <w:sz w:val="24"/>
          <w:szCs w:val="24"/>
        </w:rPr>
      </w:pPr>
      <w:r>
        <w:rPr>
          <w:rFonts w:hint="eastAsia" w:ascii="宋体" w:hAnsi="宋体" w:eastAsia="宋体" w:cs="宋体"/>
          <w:sz w:val="24"/>
          <w:szCs w:val="24"/>
        </w:rPr>
        <w:t>甲方在收到乙方支付的租金后，应向乙方出具相应的收款凭证。</w:t>
      </w:r>
    </w:p>
    <w:p w14:paraId="339FF0F8">
      <w:pPr>
        <w:pStyle w:val="3"/>
        <w:bidi w:val="0"/>
        <w:rPr>
          <w:rFonts w:hint="eastAsia" w:ascii="宋体" w:hAnsi="宋体" w:eastAsia="宋体" w:cs="宋体"/>
          <w:sz w:val="24"/>
          <w:szCs w:val="24"/>
        </w:rPr>
      </w:pPr>
      <w:r>
        <w:rPr>
          <w:rFonts w:hint="eastAsia" w:ascii="宋体" w:hAnsi="宋体" w:eastAsia="宋体" w:cs="宋体"/>
          <w:sz w:val="24"/>
          <w:szCs w:val="24"/>
        </w:rPr>
        <w:t>第七条 押金</w:t>
      </w:r>
    </w:p>
    <w:p w14:paraId="4F956413">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本合同签订之日起 ________ 日内，乙方应向甲方支付押金人民币 ________ 元（大写：________）。</w:t>
      </w:r>
    </w:p>
    <w:p w14:paraId="43ADA34F">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租赁期满或合同解除后，若乙方已结清所有应付费用（包括但不限于租金、水电费、违约金等）且未对租赁物造成损坏，甲方应在乙方办理完毕交接手续后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日内将押金无息退还乙方。</w:t>
      </w:r>
    </w:p>
    <w:p w14:paraId="5C778149">
      <w:pPr>
        <w:numPr>
          <w:ilvl w:val="0"/>
          <w:numId w:val="3"/>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若乙方存在违约行为或拖欠费用，甲方有权从押金中直接抵扣相应款项，不足部分有权向乙方追偿。</w:t>
      </w:r>
    </w:p>
    <w:p w14:paraId="35741377">
      <w:pPr>
        <w:pStyle w:val="3"/>
        <w:bidi w:val="0"/>
        <w:rPr>
          <w:rFonts w:hint="eastAsia" w:ascii="宋体" w:hAnsi="宋体" w:eastAsia="宋体" w:cs="宋体"/>
          <w:sz w:val="24"/>
          <w:szCs w:val="24"/>
        </w:rPr>
      </w:pPr>
      <w:r>
        <w:rPr>
          <w:rFonts w:hint="eastAsia" w:ascii="宋体" w:hAnsi="宋体" w:eastAsia="宋体" w:cs="宋体"/>
          <w:sz w:val="24"/>
          <w:szCs w:val="24"/>
        </w:rPr>
        <w:t>第八条 双方的权利与义务</w:t>
      </w:r>
    </w:p>
    <w:p w14:paraId="69274652">
      <w:pPr>
        <w:rPr>
          <w:rFonts w:hint="eastAsia" w:ascii="宋体" w:hAnsi="宋体" w:eastAsia="宋体" w:cs="宋体"/>
          <w:b/>
          <w:bCs/>
          <w:sz w:val="24"/>
          <w:szCs w:val="24"/>
        </w:rPr>
      </w:pPr>
      <w:r>
        <w:rPr>
          <w:rFonts w:hint="eastAsia" w:ascii="宋体" w:hAnsi="宋体" w:eastAsia="宋体" w:cs="宋体"/>
          <w:b/>
          <w:bCs/>
          <w:sz w:val="24"/>
          <w:szCs w:val="24"/>
        </w:rPr>
        <w:t>（一）甲方的权利和义务</w:t>
      </w:r>
    </w:p>
    <w:p w14:paraId="49F8F24F">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有权按本合同约定收取租金，并监督乙方对租赁物的合法使用情况。</w:t>
      </w:r>
    </w:p>
    <w:p w14:paraId="361B7537">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保证租赁物的正常使用，负责对租赁物主体结构（非因乙方原因造成）的维修。</w:t>
      </w:r>
    </w:p>
    <w:p w14:paraId="07127C91">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不得干涉乙方合法的生产经营活动。</w:t>
      </w:r>
    </w:p>
    <w:p w14:paraId="45BEA260">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甲方应提供其持有的、办理商业经营及建设报批所必需的文件（包括但不限于土地权属证明、集体组织同意出租和建设的证明等），并配合乙方加盖公章或出具证明。</w:t>
      </w:r>
    </w:p>
    <w:p w14:paraId="4B3189FB">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合同生效后</w:t>
      </w:r>
      <w:r>
        <w:rPr>
          <w:rFonts w:hint="eastAsia" w:ascii="宋体" w:hAnsi="宋体" w:eastAsia="宋体" w:cs="宋体"/>
          <w:sz w:val="24"/>
          <w:szCs w:val="24"/>
          <w:lang w:val="en-US" w:eastAsia="zh-CN"/>
        </w:rPr>
        <w:t>30</w:t>
      </w:r>
      <w:r>
        <w:rPr>
          <w:rFonts w:hint="eastAsia" w:ascii="宋体" w:hAnsi="宋体" w:eastAsia="宋体" w:cs="宋体"/>
          <w:sz w:val="24"/>
          <w:szCs w:val="24"/>
        </w:rPr>
        <w:t>日内向</w:t>
      </w:r>
      <w:r>
        <w:rPr>
          <w:rFonts w:hint="eastAsia" w:ascii="宋体" w:hAnsi="宋体" w:eastAsia="宋体" w:cs="宋体"/>
          <w:sz w:val="24"/>
          <w:szCs w:val="24"/>
          <w:lang w:val="en-US" w:eastAsia="zh-CN"/>
        </w:rPr>
        <w:t>兰洋镇政府</w:t>
      </w:r>
      <w:r>
        <w:rPr>
          <w:rFonts w:hint="eastAsia" w:ascii="宋体" w:hAnsi="宋体" w:eastAsia="宋体" w:cs="宋体"/>
          <w:sz w:val="24"/>
          <w:szCs w:val="24"/>
        </w:rPr>
        <w:t>备案</w:t>
      </w:r>
      <w:r>
        <w:rPr>
          <w:rFonts w:hint="eastAsia" w:ascii="宋体" w:hAnsi="宋体" w:eastAsia="宋体" w:cs="宋体"/>
          <w:sz w:val="24"/>
          <w:szCs w:val="24"/>
          <w:lang w:eastAsia="zh-CN"/>
        </w:rPr>
        <w:t>。</w:t>
      </w:r>
    </w:p>
    <w:p w14:paraId="6F88A88F">
      <w:pPr>
        <w:numPr>
          <w:ilvl w:val="0"/>
          <w:numId w:val="4"/>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如遇政府征地，土地补偿款以及安置补偿款归甲方所有；地上附着物属于乙方投资的，补偿款归乙方所有。</w:t>
      </w:r>
    </w:p>
    <w:p w14:paraId="746C4B4A">
      <w:pPr>
        <w:rPr>
          <w:rFonts w:hint="eastAsia" w:ascii="宋体" w:hAnsi="宋体" w:eastAsia="宋体" w:cs="宋体"/>
          <w:b/>
          <w:bCs/>
          <w:sz w:val="24"/>
          <w:szCs w:val="24"/>
        </w:rPr>
      </w:pPr>
      <w:r>
        <w:rPr>
          <w:rFonts w:hint="eastAsia" w:ascii="宋体" w:hAnsi="宋体" w:eastAsia="宋体" w:cs="宋体"/>
          <w:b/>
          <w:bCs/>
          <w:sz w:val="24"/>
          <w:szCs w:val="24"/>
        </w:rPr>
        <w:t>（二）乙方的权利和义务</w:t>
      </w:r>
    </w:p>
    <w:p w14:paraId="58CB01E0">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有权在合同约定的用途和期限内自主使用租赁物。</w:t>
      </w:r>
    </w:p>
    <w:p w14:paraId="170B3BB1">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应按本合同约定按时、足额支付租金及其他应付费用。</w:t>
      </w:r>
    </w:p>
    <w:p w14:paraId="00947366">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负责租赁期内租赁物的日常维护与保养。</w:t>
      </w:r>
      <w:r>
        <w:rPr>
          <w:rFonts w:hint="eastAsia" w:ascii="宋体" w:hAnsi="宋体" w:eastAsia="宋体" w:cs="宋体"/>
          <w:sz w:val="24"/>
          <w:szCs w:val="24"/>
          <w:lang w:val="en-US" w:eastAsia="zh-CN"/>
        </w:rPr>
        <w:t>乙方</w:t>
      </w:r>
      <w:r>
        <w:rPr>
          <w:rFonts w:hint="eastAsia" w:ascii="宋体" w:hAnsi="宋体" w:eastAsia="宋体" w:cs="宋体"/>
          <w:sz w:val="24"/>
          <w:szCs w:val="24"/>
        </w:rPr>
        <w:t>可对租赁物进行装修、改良或增设他物，但不得损害其原有结构和安全。租赁期满后，添附物可拆卸部分由乙方自行处理，但应恢复原状；不可分离部分原则上无偿归甲方所有，双方另有约定的除外。</w:t>
      </w:r>
    </w:p>
    <w:p w14:paraId="3C1AE3C8">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乙方有权在通知甲方备案后，将租赁物部分或全部转租、分租给第三方。乙方的转租行为不免除其在本合同项下的任何义务。转租合同的终止日期不得超过本合同终止日期。</w:t>
      </w:r>
    </w:p>
    <w:p w14:paraId="29C5429A">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遵守国家法律法规及乡村管理要求，承担因自身生产经营活动产生的全部责任。</w:t>
      </w:r>
    </w:p>
    <w:p w14:paraId="2983842E">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如遇政府征地，土地补偿款以及安置补偿款归甲方所有；地上附着物属于乙方投资的，补偿款归乙方所有。</w:t>
      </w:r>
    </w:p>
    <w:p w14:paraId="66A893E8">
      <w:pPr>
        <w:numPr>
          <w:ilvl w:val="0"/>
          <w:numId w:val="5"/>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如遇政府征用、村委会因工作需要或发展需要需要调整土地地块的，乙方要根据有关法律法规配合。</w:t>
      </w:r>
    </w:p>
    <w:p w14:paraId="2D3B684A">
      <w:pPr>
        <w:pStyle w:val="3"/>
        <w:bidi w:val="0"/>
        <w:rPr>
          <w:rFonts w:hint="eastAsia" w:ascii="宋体" w:hAnsi="宋体" w:eastAsia="宋体" w:cs="宋体"/>
          <w:sz w:val="24"/>
          <w:szCs w:val="24"/>
        </w:rPr>
      </w:pPr>
      <w:r>
        <w:rPr>
          <w:rFonts w:hint="eastAsia" w:ascii="宋体" w:hAnsi="宋体" w:eastAsia="宋体" w:cs="宋体"/>
          <w:sz w:val="24"/>
          <w:szCs w:val="24"/>
        </w:rPr>
        <w:t>第九条 合同到期与提前解除</w:t>
      </w:r>
    </w:p>
    <w:p w14:paraId="65EF3822">
      <w:pPr>
        <w:numPr>
          <w:ilvl w:val="0"/>
          <w:numId w:val="6"/>
        </w:numPr>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到期续租</w:t>
      </w:r>
      <w:r>
        <w:rPr>
          <w:rFonts w:hint="eastAsia" w:ascii="宋体" w:hAnsi="宋体" w:eastAsia="宋体" w:cs="宋体"/>
          <w:sz w:val="24"/>
          <w:szCs w:val="24"/>
          <w:lang w:eastAsia="zh-CN"/>
        </w:rPr>
        <w:t>，</w:t>
      </w:r>
      <w:r>
        <w:rPr>
          <w:rFonts w:hint="eastAsia" w:ascii="宋体" w:hAnsi="宋体" w:eastAsia="宋体" w:cs="宋体"/>
          <w:sz w:val="24"/>
          <w:szCs w:val="24"/>
        </w:rPr>
        <w:t>租赁期满，如乙方希望续租，应在期满前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个月书面通知甲方，在同等条件下乙方享有优先承租权。双方协商一致后可签订续租合同。</w:t>
      </w:r>
    </w:p>
    <w:p w14:paraId="25B6CFB4">
      <w:pPr>
        <w:numPr>
          <w:ilvl w:val="0"/>
          <w:numId w:val="6"/>
        </w:numPr>
        <w:ind w:left="425" w:leftChars="0" w:hanging="425" w:firstLineChars="0"/>
        <w:rPr>
          <w:rFonts w:hint="eastAsia" w:ascii="宋体" w:hAnsi="宋体" w:eastAsia="宋体" w:cs="宋体"/>
          <w:sz w:val="24"/>
          <w:szCs w:val="24"/>
        </w:rPr>
      </w:pPr>
      <w:r>
        <w:rPr>
          <w:rFonts w:hint="eastAsia" w:ascii="宋体" w:hAnsi="宋体" w:eastAsia="宋体" w:cs="宋体"/>
          <w:b w:val="0"/>
          <w:bCs w:val="0"/>
          <w:sz w:val="24"/>
          <w:szCs w:val="24"/>
        </w:rPr>
        <w:t>提前解约</w:t>
      </w:r>
      <w:r>
        <w:rPr>
          <w:rFonts w:hint="eastAsia" w:ascii="宋体" w:hAnsi="宋体" w:eastAsia="宋体" w:cs="宋体"/>
          <w:sz w:val="24"/>
          <w:szCs w:val="24"/>
          <w:lang w:eastAsia="zh-CN"/>
        </w:rPr>
        <w:t>，</w:t>
      </w:r>
      <w:r>
        <w:rPr>
          <w:rFonts w:hint="eastAsia" w:ascii="宋体" w:hAnsi="宋体" w:eastAsia="宋体" w:cs="宋体"/>
          <w:sz w:val="24"/>
          <w:szCs w:val="24"/>
        </w:rPr>
        <w:t>除法律规定或本合同另有约定外，任何一方不得单方提前解除合同</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如甲方提前解约按合同第九条中的第3点进行赔偿</w:t>
      </w:r>
      <w:r>
        <w:rPr>
          <w:rFonts w:hint="eastAsia" w:ascii="宋体" w:hAnsi="宋体" w:eastAsia="宋体" w:cs="宋体"/>
          <w:sz w:val="24"/>
          <w:szCs w:val="24"/>
        </w:rPr>
        <w:t>。</w:t>
      </w:r>
      <w:r>
        <w:rPr>
          <w:rFonts w:hint="eastAsia" w:ascii="宋体" w:hAnsi="宋体" w:eastAsia="宋体" w:cs="宋体"/>
          <w:sz w:val="24"/>
          <w:szCs w:val="24"/>
          <w:lang w:val="en-US" w:eastAsia="zh-CN"/>
        </w:rPr>
        <w:t>如乙方提前解约，则需赔偿甲方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w:t>
      </w:r>
      <w:r>
        <w:rPr>
          <w:rFonts w:hint="eastAsia" w:ascii="宋体" w:hAnsi="宋体" w:eastAsia="宋体" w:cs="宋体"/>
          <w:sz w:val="24"/>
          <w:szCs w:val="24"/>
          <w:lang w:val="en-US" w:eastAsia="zh-CN"/>
        </w:rPr>
        <w:t>的租金赔偿。</w:t>
      </w:r>
    </w:p>
    <w:p w14:paraId="72F80B3E">
      <w:pPr>
        <w:numPr>
          <w:ilvl w:val="0"/>
          <w:numId w:val="6"/>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lang w:val="en-US" w:eastAsia="zh-CN"/>
        </w:rPr>
        <w:t>因甲方提前解约和甲方未按合同给予乙方</w:t>
      </w:r>
      <w:r>
        <w:rPr>
          <w:rFonts w:hint="eastAsia" w:ascii="宋体" w:hAnsi="宋体" w:eastAsia="宋体" w:cs="宋体"/>
          <w:sz w:val="24"/>
          <w:szCs w:val="24"/>
        </w:rPr>
        <w:t>优先承租</w:t>
      </w:r>
      <w:r>
        <w:rPr>
          <w:rFonts w:hint="eastAsia" w:ascii="宋体" w:hAnsi="宋体" w:eastAsia="宋体" w:cs="宋体"/>
          <w:sz w:val="24"/>
          <w:szCs w:val="24"/>
          <w:lang w:val="en-US" w:eastAsia="zh-CN"/>
        </w:rPr>
        <w:t>续租，则甲方承担全部责任，</w:t>
      </w:r>
      <w:r>
        <w:rPr>
          <w:rFonts w:hint="eastAsia" w:ascii="宋体" w:hAnsi="宋体" w:eastAsia="宋体" w:cs="宋体"/>
          <w:sz w:val="24"/>
          <w:szCs w:val="24"/>
        </w:rPr>
        <w:t>并赔偿因此给</w:t>
      </w:r>
      <w:r>
        <w:rPr>
          <w:rFonts w:hint="eastAsia" w:ascii="宋体" w:hAnsi="宋体" w:eastAsia="宋体" w:cs="宋体"/>
          <w:sz w:val="24"/>
          <w:szCs w:val="24"/>
          <w:lang w:val="en-US" w:eastAsia="zh-CN"/>
        </w:rPr>
        <w:t>乙方</w:t>
      </w:r>
      <w:r>
        <w:rPr>
          <w:rFonts w:hint="eastAsia" w:ascii="宋体" w:hAnsi="宋体" w:eastAsia="宋体" w:cs="宋体"/>
          <w:sz w:val="24"/>
          <w:szCs w:val="24"/>
        </w:rPr>
        <w:t>造成的装修硬装费用损失</w:t>
      </w:r>
      <w:r>
        <w:rPr>
          <w:rFonts w:hint="eastAsia" w:ascii="宋体" w:hAnsi="宋体" w:eastAsia="宋体" w:cs="宋体"/>
          <w:sz w:val="24"/>
          <w:szCs w:val="24"/>
          <w:lang w:val="en-US" w:eastAsia="zh-CN"/>
        </w:rPr>
        <w:t>和经营收入损失。</w:t>
      </w:r>
    </w:p>
    <w:p w14:paraId="086D43AD">
      <w:pPr>
        <w:numPr>
          <w:ilvl w:val="0"/>
          <w:numId w:val="0"/>
        </w:numPr>
        <w:ind w:leftChars="0" w:firstLine="420" w:firstLineChars="0"/>
        <w:rPr>
          <w:rFonts w:hint="eastAsia" w:ascii="宋体" w:hAnsi="宋体" w:eastAsia="宋体" w:cs="宋体"/>
          <w:sz w:val="24"/>
          <w:szCs w:val="24"/>
          <w:lang w:eastAsia="zh-CN"/>
        </w:rPr>
      </w:pPr>
      <w:r>
        <w:rPr>
          <w:rFonts w:hint="eastAsia" w:ascii="宋体" w:hAnsi="宋体" w:eastAsia="宋体" w:cs="宋体"/>
          <w:b w:val="0"/>
          <w:bCs w:val="0"/>
          <w:sz w:val="24"/>
          <w:szCs w:val="24"/>
        </w:rPr>
        <w:t>装修硬装费用损失</w:t>
      </w:r>
      <w:r>
        <w:rPr>
          <w:rFonts w:hint="eastAsia" w:ascii="宋体" w:hAnsi="宋体" w:eastAsia="宋体" w:cs="宋体"/>
          <w:b w:val="0"/>
          <w:bCs w:val="0"/>
          <w:sz w:val="24"/>
          <w:szCs w:val="24"/>
          <w:lang w:val="en-US" w:eastAsia="zh-CN"/>
        </w:rPr>
        <w:t>计算</w:t>
      </w:r>
      <w:r>
        <w:rPr>
          <w:rFonts w:hint="eastAsia" w:ascii="宋体" w:hAnsi="宋体" w:eastAsia="宋体" w:cs="宋体"/>
          <w:sz w:val="24"/>
          <w:szCs w:val="24"/>
          <w:lang w:eastAsia="zh-CN"/>
        </w:rPr>
        <w:t>，按</w:t>
      </w:r>
      <w:r>
        <w:rPr>
          <w:rFonts w:hint="eastAsia" w:ascii="宋体" w:hAnsi="宋体" w:eastAsia="宋体" w:cs="宋体"/>
          <w:sz w:val="24"/>
          <w:szCs w:val="24"/>
          <w:lang w:val="en-US" w:eastAsia="zh-CN"/>
        </w:rPr>
        <w:t>已租期</w:t>
      </w:r>
      <w:r>
        <w:rPr>
          <w:rFonts w:hint="eastAsia" w:ascii="宋体" w:hAnsi="宋体" w:eastAsia="宋体" w:cs="宋体"/>
          <w:sz w:val="24"/>
          <w:szCs w:val="24"/>
          <w:lang w:eastAsia="zh-CN"/>
        </w:rPr>
        <w:t>占</w:t>
      </w:r>
      <w:r>
        <w:rPr>
          <w:rFonts w:hint="eastAsia" w:ascii="宋体" w:hAnsi="宋体" w:eastAsia="宋体" w:cs="宋体"/>
          <w:sz w:val="24"/>
          <w:szCs w:val="24"/>
          <w:lang w:val="en-US" w:eastAsia="zh-CN"/>
        </w:rPr>
        <w:t>10年</w:t>
      </w:r>
      <w:r>
        <w:rPr>
          <w:rFonts w:hint="eastAsia" w:ascii="宋体" w:hAnsi="宋体" w:eastAsia="宋体" w:cs="宋体"/>
          <w:sz w:val="24"/>
          <w:szCs w:val="24"/>
          <w:lang w:eastAsia="zh-CN"/>
        </w:rPr>
        <w:t>期（</w:t>
      </w:r>
      <w:r>
        <w:rPr>
          <w:rFonts w:hint="eastAsia" w:ascii="宋体" w:hAnsi="宋体" w:eastAsia="宋体" w:cs="宋体"/>
          <w:sz w:val="24"/>
          <w:szCs w:val="24"/>
          <w:lang w:val="en-US" w:eastAsia="zh-CN"/>
        </w:rPr>
        <w:t>以10年作为装修费用摊销</w:t>
      </w:r>
      <w:r>
        <w:rPr>
          <w:rFonts w:hint="eastAsia" w:ascii="宋体" w:hAnsi="宋体" w:eastAsia="宋体" w:cs="宋体"/>
          <w:sz w:val="24"/>
          <w:szCs w:val="24"/>
          <w:lang w:eastAsia="zh-CN"/>
        </w:rPr>
        <w:t>）的比例折算装修残值，计算公式</w:t>
      </w:r>
      <w:r>
        <w:rPr>
          <w:rFonts w:hint="eastAsia" w:ascii="宋体" w:hAnsi="宋体" w:eastAsia="宋体" w:cs="宋体"/>
          <w:sz w:val="24"/>
          <w:szCs w:val="24"/>
          <w:lang w:val="en-US" w:eastAsia="zh-CN"/>
        </w:rPr>
        <w:t>如下：</w:t>
      </w:r>
    </w:p>
    <w:p w14:paraId="004D947E">
      <w:pPr>
        <w:numPr>
          <w:ilvl w:val="0"/>
          <w:numId w:val="0"/>
        </w:numPr>
        <w:ind w:left="840" w:leftChars="0" w:firstLine="420"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装修残值</w:t>
      </w:r>
      <w:r>
        <w:rPr>
          <w:rFonts w:hint="eastAsia" w:ascii="宋体" w:hAnsi="宋体" w:eastAsia="宋体" w:cs="宋体"/>
          <w:sz w:val="24"/>
          <w:szCs w:val="24"/>
          <w:lang w:val="en-US" w:eastAsia="zh-CN"/>
        </w:rPr>
        <w:t xml:space="preserve">损失金额 = </w:t>
      </w:r>
      <w:r>
        <w:rPr>
          <w:rFonts w:hint="eastAsia" w:ascii="宋体" w:hAnsi="宋体" w:eastAsia="宋体" w:cs="宋体"/>
          <w:sz w:val="24"/>
          <w:szCs w:val="24"/>
          <w:lang w:eastAsia="zh-CN"/>
        </w:rPr>
        <w:t>装修总费用</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已租期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10年</w:t>
      </w:r>
      <w:r>
        <w:rPr>
          <w:rFonts w:hint="eastAsia" w:ascii="宋体" w:hAnsi="宋体" w:eastAsia="宋体" w:cs="宋体"/>
          <w:sz w:val="24"/>
          <w:szCs w:val="24"/>
          <w:lang w:eastAsia="zh-CN"/>
        </w:rPr>
        <w:t>））</w:t>
      </w:r>
    </w:p>
    <w:p w14:paraId="49F9B019">
      <w:pPr>
        <w:numPr>
          <w:ilvl w:val="0"/>
          <w:numId w:val="0"/>
        </w:numPr>
        <w:ind w:leftChars="0" w:firstLine="420" w:firstLineChars="0"/>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经营收入损失计算</w:t>
      </w:r>
      <w:r>
        <w:rPr>
          <w:rFonts w:hint="eastAsia" w:ascii="宋体" w:hAnsi="宋体" w:eastAsia="宋体" w:cs="宋体"/>
          <w:sz w:val="24"/>
          <w:szCs w:val="24"/>
          <w:lang w:val="en-US" w:eastAsia="zh-CN"/>
        </w:rPr>
        <w:t>，以乙方近三年平均年营收的0.8倍为补偿金额，计算公式如下：</w:t>
      </w:r>
    </w:p>
    <w:p w14:paraId="3A670C53">
      <w:pPr>
        <w:numPr>
          <w:ilvl w:val="0"/>
          <w:numId w:val="0"/>
        </w:numPr>
        <w:ind w:left="840" w:leftChars="0" w:firstLine="420" w:firstLineChars="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经营收入损失金额 = 三年平均年营收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0.8</w:t>
      </w:r>
    </w:p>
    <w:p w14:paraId="6E96C588">
      <w:pPr>
        <w:pStyle w:val="3"/>
        <w:bidi w:val="0"/>
        <w:rPr>
          <w:rFonts w:hint="eastAsia" w:ascii="宋体" w:hAnsi="宋体" w:eastAsia="宋体" w:cs="宋体"/>
          <w:sz w:val="24"/>
          <w:szCs w:val="24"/>
        </w:rPr>
      </w:pPr>
      <w:r>
        <w:rPr>
          <w:rFonts w:hint="eastAsia" w:ascii="宋体" w:hAnsi="宋体" w:eastAsia="宋体" w:cs="宋体"/>
          <w:sz w:val="24"/>
          <w:szCs w:val="24"/>
        </w:rPr>
        <w:t>第十条 违约责任</w:t>
      </w:r>
    </w:p>
    <w:p w14:paraId="230C4B33">
      <w:pPr>
        <w:numPr>
          <w:ilvl w:val="0"/>
          <w:numId w:val="7"/>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若甲方逾期交付租赁物，或交付的租赁物存在权利瑕疵导致合同无法履行，应向乙方支付违约金，并赔偿乙方损失。</w:t>
      </w:r>
    </w:p>
    <w:p w14:paraId="0546A280">
      <w:pPr>
        <w:numPr>
          <w:ilvl w:val="0"/>
          <w:numId w:val="7"/>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若乙方逾期支付租金，每逾期一日，应按逾期未付金额的 ________‰ 向甲方支付违约金。逾期超过 ________ 日，甲方有权单方解除合同、收回租赁物，并有权用押金抵扣欠款。</w:t>
      </w:r>
    </w:p>
    <w:p w14:paraId="7536ECFC">
      <w:pPr>
        <w:numPr>
          <w:ilvl w:val="0"/>
          <w:numId w:val="7"/>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若乙方擅自改变土地用途或从事违法活动，甲方有权单方解除合同，已享受的免租期及优惠期权利即时终止，乙方应补缴免租期及优惠期内的全额租金，并赔偿甲方损失。</w:t>
      </w:r>
    </w:p>
    <w:p w14:paraId="13379CBA">
      <w:pPr>
        <w:pStyle w:val="3"/>
        <w:bidi w:val="0"/>
        <w:rPr>
          <w:rFonts w:hint="eastAsia" w:ascii="宋体" w:hAnsi="宋体" w:eastAsia="宋体" w:cs="宋体"/>
          <w:sz w:val="24"/>
          <w:szCs w:val="24"/>
        </w:rPr>
      </w:pPr>
      <w:r>
        <w:rPr>
          <w:rFonts w:hint="eastAsia" w:ascii="宋体" w:hAnsi="宋体" w:eastAsia="宋体" w:cs="宋体"/>
          <w:sz w:val="24"/>
          <w:szCs w:val="24"/>
        </w:rPr>
        <w:t>第十一条 不可抗力及征地补偿</w:t>
      </w:r>
    </w:p>
    <w:p w14:paraId="0511F854">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因不可抗力（如自然灾害、战争、重大政策调整等）导致合同无法继续履行的，双方互不承担违约责任，合同可自然终止。甲方应退还乙方已支付但未发生的租金及押金。</w:t>
      </w:r>
    </w:p>
    <w:p w14:paraId="605E1DE8">
      <w:pPr>
        <w:numPr>
          <w:ilvl w:val="0"/>
          <w:numId w:val="8"/>
        </w:numPr>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租赁期内如遇政府征收、征用租赁物，地上建筑物、附着物及青苗补偿费等归属于乙方的部分归乙方所有，土地补偿费等归属甲方的部分归甲方所有。合同即告终止，甲方应退还乙方剩余租金及押金。</w:t>
      </w:r>
    </w:p>
    <w:p w14:paraId="66169795">
      <w:pPr>
        <w:pStyle w:val="3"/>
        <w:bidi w:val="0"/>
        <w:rPr>
          <w:rFonts w:hint="eastAsia" w:ascii="宋体" w:hAnsi="宋体" w:eastAsia="宋体" w:cs="宋体"/>
          <w:sz w:val="24"/>
          <w:szCs w:val="24"/>
        </w:rPr>
      </w:pPr>
      <w:r>
        <w:rPr>
          <w:rFonts w:hint="eastAsia" w:ascii="宋体" w:hAnsi="宋体" w:eastAsia="宋体" w:cs="宋体"/>
          <w:sz w:val="24"/>
          <w:szCs w:val="24"/>
        </w:rPr>
        <w:t>第十二条 争议解决</w:t>
      </w:r>
    </w:p>
    <w:p w14:paraId="1D5194B4">
      <w:pPr>
        <w:ind w:firstLine="420" w:firstLineChars="0"/>
        <w:rPr>
          <w:rFonts w:hint="eastAsia" w:ascii="宋体" w:hAnsi="宋体" w:eastAsia="宋体" w:cs="宋体"/>
          <w:sz w:val="24"/>
          <w:szCs w:val="24"/>
        </w:rPr>
      </w:pPr>
      <w:r>
        <w:rPr>
          <w:rFonts w:hint="eastAsia" w:ascii="宋体" w:hAnsi="宋体" w:eastAsia="宋体" w:cs="仿宋_GB2312"/>
          <w:color w:val="auto"/>
          <w:sz w:val="24"/>
          <w:szCs w:val="24"/>
        </w:rPr>
        <w:t>本合同发生争议的，甲乙双方可以协商解决，也可以请求村民委员会、乡（镇）人民政府等调解解决。当事人不愿协商、调解或者协商、调解不成的，</w:t>
      </w:r>
      <w:bookmarkStart w:id="0" w:name="_GoBack"/>
      <w:bookmarkEnd w:id="0"/>
      <w:r>
        <w:rPr>
          <w:rFonts w:hint="eastAsia" w:ascii="宋体" w:hAnsi="宋体" w:eastAsia="宋体" w:cs="仿宋_GB2312"/>
          <w:color w:val="auto"/>
          <w:sz w:val="24"/>
          <w:szCs w:val="24"/>
        </w:rPr>
        <w:t>可以向</w:t>
      </w:r>
      <w:r>
        <w:rPr>
          <w:rFonts w:hint="eastAsia" w:ascii="宋体" w:hAnsi="宋体" w:eastAsia="宋体" w:cs="仿宋_GB2312"/>
          <w:color w:val="auto"/>
          <w:sz w:val="24"/>
          <w:szCs w:val="24"/>
          <w:lang w:val="en-US" w:eastAsia="zh-CN"/>
        </w:rPr>
        <w:t>所在地有管辖权的</w:t>
      </w:r>
      <w:r>
        <w:rPr>
          <w:rFonts w:hint="eastAsia" w:ascii="宋体" w:hAnsi="宋体" w:eastAsia="宋体" w:cs="仿宋_GB2312"/>
          <w:color w:val="auto"/>
          <w:sz w:val="24"/>
          <w:szCs w:val="24"/>
        </w:rPr>
        <w:t>人民法院起诉。</w:t>
      </w:r>
    </w:p>
    <w:p w14:paraId="6AF2CAF9">
      <w:pPr>
        <w:pStyle w:val="3"/>
        <w:bidi w:val="0"/>
        <w:rPr>
          <w:rFonts w:hint="eastAsia" w:ascii="宋体" w:hAnsi="宋体" w:eastAsia="宋体" w:cs="宋体"/>
          <w:sz w:val="24"/>
          <w:szCs w:val="24"/>
        </w:rPr>
      </w:pPr>
      <w:r>
        <w:rPr>
          <w:rFonts w:hint="eastAsia" w:ascii="宋体" w:hAnsi="宋体" w:eastAsia="宋体" w:cs="宋体"/>
          <w:sz w:val="24"/>
          <w:szCs w:val="24"/>
        </w:rPr>
        <w:t>第十三条 其他约定</w:t>
      </w:r>
    </w:p>
    <w:p w14:paraId="561424F9">
      <w:pPr>
        <w:ind w:firstLine="420" w:firstLineChars="0"/>
        <w:rPr>
          <w:rFonts w:hint="default" w:ascii="宋体" w:hAnsi="宋体" w:eastAsia="宋体" w:cs="宋体"/>
          <w:sz w:val="24"/>
          <w:szCs w:val="24"/>
          <w:lang w:val="en-US" w:eastAsia="zh-CN"/>
        </w:rPr>
      </w:pPr>
      <w:r>
        <w:rPr>
          <w:rFonts w:hint="eastAsia" w:ascii="宋体" w:hAnsi="宋体" w:eastAsia="宋体" w:cs="宋体"/>
          <w:sz w:val="24"/>
          <w:szCs w:val="24"/>
        </w:rPr>
        <w:t>本合同未尽事宜，可由双方协商一致后签订补充协议。补充协议与本合同具有同等法律效力。</w:t>
      </w:r>
      <w:r>
        <w:rPr>
          <w:rFonts w:hint="eastAsia" w:ascii="宋体" w:hAnsi="宋体" w:eastAsia="宋体" w:cs="宋体"/>
          <w:sz w:val="24"/>
          <w:szCs w:val="24"/>
          <w:lang w:val="en-US" w:eastAsia="zh-CN"/>
        </w:rPr>
        <w:t>补充协议与本合同约定不一致的，以补充协议的说明为准。</w:t>
      </w:r>
    </w:p>
    <w:p w14:paraId="5BFE13FA">
      <w:pPr>
        <w:ind w:firstLine="420" w:firstLineChars="0"/>
        <w:rPr>
          <w:rFonts w:hint="eastAsia" w:ascii="宋体" w:hAnsi="宋体" w:eastAsia="宋体" w:cs="宋体"/>
          <w:sz w:val="24"/>
          <w:szCs w:val="24"/>
        </w:rPr>
      </w:pPr>
      <w:r>
        <w:rPr>
          <w:rFonts w:hint="eastAsia" w:ascii="宋体" w:hAnsi="宋体" w:eastAsia="宋体" w:cs="宋体"/>
          <w:sz w:val="24"/>
          <w:szCs w:val="24"/>
        </w:rPr>
        <w:t>本合同附件是本合同不可分割的组成部分，与本合同具有同等法律效力。</w:t>
      </w:r>
    </w:p>
    <w:p w14:paraId="2874E03B">
      <w:pPr>
        <w:ind w:firstLine="420" w:firstLineChars="0"/>
        <w:rPr>
          <w:rFonts w:hint="eastAsia" w:ascii="宋体" w:hAnsi="宋体" w:eastAsia="宋体" w:cs="宋体"/>
          <w:sz w:val="24"/>
          <w:szCs w:val="24"/>
        </w:rPr>
      </w:pPr>
      <w:r>
        <w:rPr>
          <w:rFonts w:hint="eastAsia" w:ascii="宋体" w:hAnsi="宋体" w:eastAsia="宋体" w:cs="宋体"/>
          <w:sz w:val="24"/>
          <w:szCs w:val="24"/>
        </w:rPr>
        <w:t>本合同一式 ________ 份，具有同等法律效力。本合同甲、乙双方各执________ 份,自双方法定代表人或授权代表签字/盖章之日起生效"。</w:t>
      </w:r>
    </w:p>
    <w:p w14:paraId="1D8C73C7">
      <w:pPr>
        <w:rPr>
          <w:rFonts w:hint="eastAsia" w:ascii="宋体" w:hAnsi="宋体" w:eastAsia="宋体" w:cs="宋体"/>
          <w:sz w:val="24"/>
          <w:szCs w:val="24"/>
          <w:lang w:val="en-US" w:eastAsia="zh-CN"/>
        </w:rPr>
      </w:pPr>
    </w:p>
    <w:p w14:paraId="3018DB6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以下无正文。</w:t>
      </w:r>
    </w:p>
    <w:p w14:paraId="2AEFC34E">
      <w:pPr>
        <w:pStyle w:val="19"/>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 xml:space="preserve">甲方： </w:t>
      </w:r>
      <w:r>
        <w:rPr>
          <w:rFonts w:ascii="宋体" w:hAnsi="宋体" w:eastAsia="宋体" w:cs="仿宋_GB2312"/>
          <w:color w:val="auto"/>
          <w:sz w:val="24"/>
          <w:szCs w:val="24"/>
        </w:rPr>
        <w:t xml:space="preserve">                         </w:t>
      </w:r>
    </w:p>
    <w:p w14:paraId="63CC8811">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 xml:space="preserve">法定代表人（负责人/农户代表人）签字： </w:t>
      </w:r>
    </w:p>
    <w:p w14:paraId="57064962">
      <w:pPr>
        <w:rPr>
          <w:rFonts w:hint="eastAsia" w:ascii="宋体" w:hAnsi="宋体" w:eastAsia="宋体" w:cs="宋体"/>
          <w:sz w:val="24"/>
          <w:szCs w:val="24"/>
        </w:rPr>
      </w:pPr>
    </w:p>
    <w:p w14:paraId="19D31BF7">
      <w:pPr>
        <w:rPr>
          <w:rFonts w:hint="eastAsia" w:ascii="宋体" w:hAnsi="宋体" w:eastAsia="宋体" w:cs="宋体"/>
          <w:sz w:val="24"/>
          <w:szCs w:val="24"/>
        </w:rPr>
      </w:pPr>
    </w:p>
    <w:p w14:paraId="2045248F">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乙方：</w:t>
      </w:r>
    </w:p>
    <w:p w14:paraId="2C1ACD7A">
      <w:pPr>
        <w:pStyle w:val="20"/>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right="292"/>
        <w:jc w:val="both"/>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法定代表人（负责人/农户代表人）签字：</w:t>
      </w:r>
    </w:p>
    <w:p w14:paraId="71C6D1A0">
      <w:pPr>
        <w:rPr>
          <w:rFonts w:hint="eastAsia" w:ascii="宋体" w:hAnsi="宋体" w:eastAsia="宋体" w:cs="宋体"/>
          <w:sz w:val="24"/>
          <w:szCs w:val="24"/>
        </w:rPr>
      </w:pPr>
    </w:p>
    <w:p w14:paraId="53FA930A">
      <w:pPr>
        <w:pStyle w:val="14"/>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ind w:firstLine="3600" w:firstLineChars="1500"/>
        <w:textAlignment w:val="auto"/>
        <w:rPr>
          <w:rFonts w:ascii="宋体" w:hAnsi="宋体" w:eastAsia="宋体" w:cs="仿宋_GB2312"/>
          <w:color w:val="auto"/>
          <w:sz w:val="24"/>
          <w:szCs w:val="24"/>
        </w:rPr>
      </w:pPr>
      <w:r>
        <w:rPr>
          <w:rFonts w:hint="eastAsia" w:ascii="宋体" w:hAnsi="宋体" w:eastAsia="宋体" w:cs="仿宋_GB2312"/>
          <w:color w:val="auto"/>
          <w:sz w:val="24"/>
          <w:szCs w:val="24"/>
        </w:rPr>
        <w:t xml:space="preserve">签订时间： </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 xml:space="preserve"> 年 </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 xml:space="preserve"> 月 </w:t>
      </w:r>
      <w:r>
        <w:rPr>
          <w:rFonts w:ascii="宋体" w:hAnsi="宋体" w:eastAsia="宋体" w:cs="仿宋_GB2312"/>
          <w:color w:val="auto"/>
          <w:sz w:val="24"/>
          <w:szCs w:val="24"/>
        </w:rPr>
        <w:t xml:space="preserve">  </w:t>
      </w:r>
      <w:r>
        <w:rPr>
          <w:rFonts w:hint="eastAsia" w:ascii="宋体" w:hAnsi="宋体" w:eastAsia="宋体" w:cs="仿宋_GB2312"/>
          <w:color w:val="auto"/>
          <w:sz w:val="24"/>
          <w:szCs w:val="24"/>
        </w:rPr>
        <w:t xml:space="preserve">日 </w:t>
      </w:r>
    </w:p>
    <w:p w14:paraId="116232DD">
      <w:pPr>
        <w:rPr>
          <w:rFonts w:hint="eastAsia" w:ascii="宋体" w:hAnsi="宋体" w:eastAsia="宋体" w:cs="宋体"/>
          <w:sz w:val="24"/>
          <w:szCs w:val="24"/>
        </w:rPr>
      </w:pPr>
    </w:p>
    <w:p w14:paraId="38C5026B">
      <w:pPr>
        <w:pStyle w:val="14"/>
        <w:keepNext w:val="0"/>
        <w:keepLines w:val="0"/>
        <w:pageBreakBefore w:val="0"/>
        <w:widowControl w:val="0"/>
        <w:shd w:val="clear" w:color="auto" w:fill="auto"/>
        <w:kinsoku/>
        <w:wordWrap/>
        <w:overflowPunct/>
        <w:topLinePunct w:val="0"/>
        <w:autoSpaceDE w:val="0"/>
        <w:autoSpaceDN w:val="0"/>
        <w:bidi w:val="0"/>
        <w:adjustRightInd w:val="0"/>
        <w:snapToGrid/>
        <w:spacing w:line="440" w:lineRule="exact"/>
        <w:textAlignment w:val="auto"/>
        <w:rPr>
          <w:rFonts w:hint="default" w:ascii="宋体" w:hAnsi="宋体" w:eastAsia="宋体" w:cs="仿宋_GB2312"/>
          <w:color w:val="auto"/>
          <w:sz w:val="24"/>
          <w:szCs w:val="24"/>
          <w:lang w:val="en-US" w:eastAsia="zh-CN"/>
        </w:rPr>
      </w:pPr>
      <w:r>
        <w:rPr>
          <w:rFonts w:hint="eastAsia" w:ascii="宋体" w:hAnsi="宋体" w:eastAsia="宋体" w:cs="仿宋_GB2312"/>
          <w:color w:val="auto"/>
          <w:sz w:val="24"/>
          <w:szCs w:val="24"/>
          <w:lang w:val="en-US" w:eastAsia="zh-CN"/>
        </w:rPr>
        <w:t>镇政府：</w:t>
      </w:r>
    </w:p>
    <w:p w14:paraId="349A9C88">
      <w:pPr>
        <w:rPr>
          <w:rFonts w:hint="eastAsia" w:ascii="宋体" w:hAnsi="宋体" w:eastAsia="宋体" w:cs="宋体"/>
          <w:sz w:val="24"/>
          <w:szCs w:val="24"/>
        </w:rPr>
      </w:pPr>
      <w:r>
        <w:rPr>
          <w:rFonts w:hint="eastAsia" w:ascii="宋体" w:hAnsi="宋体" w:eastAsia="宋体" w:cs="仿宋_GB2312"/>
          <w:color w:val="auto"/>
          <w:sz w:val="24"/>
          <w:szCs w:val="24"/>
        </w:rPr>
        <w:t>法定代表人（负责人/农户代表人）签字：</w:t>
      </w:r>
    </w:p>
    <w:p w14:paraId="284D24DB">
      <w:pPr>
        <w:rPr>
          <w:rFonts w:hint="eastAsia" w:ascii="宋体" w:hAnsi="宋体" w:eastAsia="宋体" w:cs="宋体"/>
          <w:sz w:val="24"/>
          <w:szCs w:val="24"/>
        </w:rPr>
      </w:pPr>
    </w:p>
    <w:p w14:paraId="2AA27F1B">
      <w:pPr>
        <w:rPr>
          <w:rFonts w:hint="eastAsia" w:ascii="宋体" w:hAnsi="宋体" w:eastAsia="宋体" w:cs="宋体"/>
          <w:sz w:val="24"/>
          <w:szCs w:val="24"/>
        </w:rPr>
      </w:pPr>
    </w:p>
    <w:p w14:paraId="669E19FE">
      <w:pPr>
        <w:rPr>
          <w:rFonts w:hint="eastAsia" w:ascii="宋体" w:hAnsi="宋体" w:eastAsia="宋体" w:cs="宋体"/>
          <w:sz w:val="24"/>
          <w:szCs w:val="24"/>
        </w:rPr>
      </w:pPr>
    </w:p>
    <w:p w14:paraId="690D257D">
      <w:pPr>
        <w:rPr>
          <w:rFonts w:hint="eastAsia" w:ascii="宋体" w:hAnsi="宋体" w:eastAsia="宋体" w:cs="宋体"/>
          <w:b/>
          <w:bCs/>
          <w:sz w:val="24"/>
          <w:szCs w:val="24"/>
        </w:rPr>
      </w:pPr>
      <w:r>
        <w:rPr>
          <w:rFonts w:hint="eastAsia" w:ascii="宋体" w:hAnsi="宋体" w:eastAsia="宋体" w:cs="宋体"/>
          <w:b/>
          <w:bCs/>
          <w:sz w:val="24"/>
          <w:szCs w:val="24"/>
        </w:rPr>
        <w:t>合同附件清单：</w:t>
      </w:r>
    </w:p>
    <w:p w14:paraId="613EC610">
      <w:pPr>
        <w:rPr>
          <w:rFonts w:hint="eastAsia" w:ascii="宋体" w:hAnsi="宋体" w:eastAsia="宋体" w:cs="宋体"/>
          <w:sz w:val="24"/>
          <w:szCs w:val="24"/>
        </w:rPr>
      </w:pPr>
      <w:r>
        <w:rPr>
          <w:rFonts w:hint="eastAsia" w:ascii="宋体" w:hAnsi="宋体" w:eastAsia="宋体" w:cs="宋体"/>
          <w:sz w:val="24"/>
          <w:szCs w:val="24"/>
        </w:rPr>
        <w:t>附件一：《儋州市兰洋镇番打小学用地勘测定界图》</w:t>
      </w:r>
    </w:p>
    <w:p w14:paraId="5C900969">
      <w:pPr>
        <w:rPr>
          <w:rFonts w:hint="eastAsia" w:ascii="宋体" w:hAnsi="宋体" w:eastAsia="宋体" w:cs="宋体"/>
          <w:sz w:val="24"/>
          <w:szCs w:val="24"/>
        </w:rPr>
      </w:pPr>
      <w:r>
        <w:rPr>
          <w:rFonts w:hint="eastAsia" w:ascii="宋体" w:hAnsi="宋体" w:eastAsia="宋体" w:cs="宋体"/>
          <w:sz w:val="24"/>
          <w:szCs w:val="24"/>
        </w:rPr>
        <w:t>附件二：《房屋建筑面积分层平面图》</w:t>
      </w:r>
    </w:p>
    <w:p w14:paraId="6D2B05A8">
      <w:pPr>
        <w:rPr>
          <w:rFonts w:hint="eastAsia" w:ascii="宋体" w:hAnsi="宋体" w:eastAsia="宋体" w:cs="宋体"/>
          <w:sz w:val="24"/>
          <w:szCs w:val="24"/>
        </w:rPr>
      </w:pPr>
      <w:r>
        <w:rPr>
          <w:rFonts w:hint="eastAsia" w:ascii="宋体" w:hAnsi="宋体" w:eastAsia="宋体" w:cs="宋体"/>
          <w:sz w:val="24"/>
          <w:szCs w:val="24"/>
        </w:rPr>
        <w:t>附件三：甲方权利证明文件（如土地承包经营权证、集体组织同意出租的证明等复印件）</w:t>
      </w:r>
    </w:p>
    <w:p w14:paraId="38CCC1AE">
      <w:pPr>
        <w:rPr>
          <w:rFonts w:hint="eastAsia" w:ascii="宋体" w:hAnsi="宋体" w:eastAsia="宋体" w:cs="宋体"/>
          <w:sz w:val="28"/>
          <w:szCs w:val="28"/>
        </w:rPr>
      </w:pPr>
      <w:r>
        <w:rPr>
          <w:rFonts w:hint="eastAsia" w:ascii="宋体" w:hAnsi="宋体" w:eastAsia="宋体" w:cs="宋体"/>
          <w:sz w:val="24"/>
          <w:szCs w:val="24"/>
        </w:rPr>
        <w:t>附件</w:t>
      </w:r>
      <w:r>
        <w:rPr>
          <w:rFonts w:hint="eastAsia" w:ascii="宋体" w:hAnsi="宋体" w:eastAsia="宋体" w:cs="宋体"/>
          <w:sz w:val="24"/>
          <w:szCs w:val="24"/>
          <w:lang w:val="en-US" w:eastAsia="zh-CN"/>
        </w:rPr>
        <w:t>四</w:t>
      </w:r>
      <w:r>
        <w:rPr>
          <w:rFonts w:hint="eastAsia" w:ascii="宋体" w:hAnsi="宋体" w:eastAsia="宋体" w:cs="宋体"/>
          <w:sz w:val="24"/>
          <w:szCs w:val="24"/>
        </w:rPr>
        <w:t>：</w:t>
      </w:r>
      <w:r>
        <w:rPr>
          <w:rFonts w:hint="eastAsia" w:ascii="宋体" w:hAnsi="宋体" w:eastAsia="宋体" w:cs="宋体"/>
          <w:sz w:val="24"/>
          <w:szCs w:val="24"/>
          <w:lang w:val="en-US" w:eastAsia="zh-CN"/>
        </w:rPr>
        <w:t>甲乙双方身份证明（营业执照）</w:t>
      </w:r>
    </w:p>
    <w:sectPr>
      <w:footerReference r:id="rId3" w:type="default"/>
      <w:type w:val="continuous"/>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6E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DD76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CDD768">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05667"/>
    <w:multiLevelType w:val="singleLevel"/>
    <w:tmpl w:val="83905667"/>
    <w:lvl w:ilvl="0" w:tentative="0">
      <w:start w:val="1"/>
      <w:numFmt w:val="decimal"/>
      <w:lvlText w:val="%1."/>
      <w:lvlJc w:val="left"/>
      <w:pPr>
        <w:ind w:left="425" w:hanging="425"/>
      </w:pPr>
      <w:rPr>
        <w:rFonts w:hint="default"/>
      </w:rPr>
    </w:lvl>
  </w:abstractNum>
  <w:abstractNum w:abstractNumId="1">
    <w:nsid w:val="E62085BF"/>
    <w:multiLevelType w:val="singleLevel"/>
    <w:tmpl w:val="E62085BF"/>
    <w:lvl w:ilvl="0" w:tentative="0">
      <w:start w:val="1"/>
      <w:numFmt w:val="decimal"/>
      <w:lvlText w:val="%1."/>
      <w:lvlJc w:val="left"/>
      <w:pPr>
        <w:ind w:left="425" w:hanging="425"/>
      </w:pPr>
      <w:rPr>
        <w:rFonts w:hint="default"/>
      </w:rPr>
    </w:lvl>
  </w:abstractNum>
  <w:abstractNum w:abstractNumId="2">
    <w:nsid w:val="F5E4BCD1"/>
    <w:multiLevelType w:val="singleLevel"/>
    <w:tmpl w:val="F5E4BCD1"/>
    <w:lvl w:ilvl="0" w:tentative="0">
      <w:start w:val="1"/>
      <w:numFmt w:val="decimal"/>
      <w:lvlText w:val="%1."/>
      <w:lvlJc w:val="left"/>
      <w:pPr>
        <w:ind w:left="425" w:hanging="425"/>
      </w:pPr>
      <w:rPr>
        <w:rFonts w:hint="default"/>
      </w:rPr>
    </w:lvl>
  </w:abstractNum>
  <w:abstractNum w:abstractNumId="3">
    <w:nsid w:val="FE10E5DF"/>
    <w:multiLevelType w:val="singleLevel"/>
    <w:tmpl w:val="FE10E5DF"/>
    <w:lvl w:ilvl="0" w:tentative="0">
      <w:start w:val="1"/>
      <w:numFmt w:val="decimal"/>
      <w:lvlText w:val="%1."/>
      <w:lvlJc w:val="left"/>
      <w:pPr>
        <w:ind w:left="425" w:hanging="425"/>
      </w:pPr>
      <w:rPr>
        <w:rFonts w:hint="default"/>
      </w:rPr>
    </w:lvl>
  </w:abstractNum>
  <w:abstractNum w:abstractNumId="4">
    <w:nsid w:val="265FD350"/>
    <w:multiLevelType w:val="singleLevel"/>
    <w:tmpl w:val="265FD350"/>
    <w:lvl w:ilvl="0" w:tentative="0">
      <w:start w:val="1"/>
      <w:numFmt w:val="decimal"/>
      <w:lvlText w:val="%1."/>
      <w:lvlJc w:val="left"/>
      <w:pPr>
        <w:ind w:left="425" w:hanging="425"/>
      </w:pPr>
      <w:rPr>
        <w:rFonts w:hint="default"/>
      </w:rPr>
    </w:lvl>
  </w:abstractNum>
  <w:abstractNum w:abstractNumId="5">
    <w:nsid w:val="3E3901EA"/>
    <w:multiLevelType w:val="singleLevel"/>
    <w:tmpl w:val="3E3901EA"/>
    <w:lvl w:ilvl="0" w:tentative="0">
      <w:start w:val="1"/>
      <w:numFmt w:val="decimal"/>
      <w:lvlText w:val="%1."/>
      <w:lvlJc w:val="left"/>
      <w:pPr>
        <w:ind w:left="425" w:hanging="425"/>
      </w:pPr>
      <w:rPr>
        <w:rFonts w:hint="default"/>
      </w:rPr>
    </w:lvl>
  </w:abstractNum>
  <w:abstractNum w:abstractNumId="6">
    <w:nsid w:val="643AE052"/>
    <w:multiLevelType w:val="singleLevel"/>
    <w:tmpl w:val="643AE052"/>
    <w:lvl w:ilvl="0" w:tentative="0">
      <w:start w:val="1"/>
      <w:numFmt w:val="decimal"/>
      <w:lvlText w:val="%1."/>
      <w:lvlJc w:val="left"/>
      <w:pPr>
        <w:ind w:left="425" w:hanging="425"/>
      </w:pPr>
      <w:rPr>
        <w:rFonts w:hint="default"/>
      </w:rPr>
    </w:lvl>
  </w:abstractNum>
  <w:abstractNum w:abstractNumId="7">
    <w:nsid w:val="7BF635E3"/>
    <w:multiLevelType w:val="singleLevel"/>
    <w:tmpl w:val="7BF635E3"/>
    <w:lvl w:ilvl="0" w:tentative="0">
      <w:start w:val="1"/>
      <w:numFmt w:val="decimal"/>
      <w:lvlText w:val="%1."/>
      <w:lvlJc w:val="left"/>
      <w:pPr>
        <w:ind w:left="425" w:hanging="425"/>
      </w:pPr>
      <w:rPr>
        <w:rFonts w:hint="default"/>
      </w:rPr>
    </w:lvl>
  </w:abstractNum>
  <w:num w:numId="1">
    <w:abstractNumId w:val="6"/>
  </w:num>
  <w:num w:numId="2">
    <w:abstractNumId w:val="3"/>
  </w:num>
  <w:num w:numId="3">
    <w:abstractNumId w:val="0"/>
  </w:num>
  <w:num w:numId="4">
    <w:abstractNumId w:val="4"/>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4794C"/>
    <w:rsid w:val="00AD027A"/>
    <w:rsid w:val="033212B3"/>
    <w:rsid w:val="051A6224"/>
    <w:rsid w:val="054C3101"/>
    <w:rsid w:val="05E042B0"/>
    <w:rsid w:val="06264DDD"/>
    <w:rsid w:val="062A4F87"/>
    <w:rsid w:val="06BB314A"/>
    <w:rsid w:val="07A234ED"/>
    <w:rsid w:val="07E228B6"/>
    <w:rsid w:val="083C11DB"/>
    <w:rsid w:val="0898267C"/>
    <w:rsid w:val="08ED32D1"/>
    <w:rsid w:val="09C47F2E"/>
    <w:rsid w:val="09E57529"/>
    <w:rsid w:val="0A8600DB"/>
    <w:rsid w:val="0AA00396"/>
    <w:rsid w:val="0AB6328D"/>
    <w:rsid w:val="0AEF217E"/>
    <w:rsid w:val="0B865355"/>
    <w:rsid w:val="0CE27823"/>
    <w:rsid w:val="0D844E64"/>
    <w:rsid w:val="0E9D0169"/>
    <w:rsid w:val="0F0F1F61"/>
    <w:rsid w:val="106D3814"/>
    <w:rsid w:val="10EF1139"/>
    <w:rsid w:val="11957916"/>
    <w:rsid w:val="129537E7"/>
    <w:rsid w:val="13B158DD"/>
    <w:rsid w:val="14892058"/>
    <w:rsid w:val="15C4039B"/>
    <w:rsid w:val="16501B6B"/>
    <w:rsid w:val="16913315"/>
    <w:rsid w:val="16BA6E2B"/>
    <w:rsid w:val="16FC11B6"/>
    <w:rsid w:val="17674272"/>
    <w:rsid w:val="1799039A"/>
    <w:rsid w:val="18664544"/>
    <w:rsid w:val="19E7013E"/>
    <w:rsid w:val="1A6B41DC"/>
    <w:rsid w:val="1B80591D"/>
    <w:rsid w:val="1B8A09DB"/>
    <w:rsid w:val="1C1A62CC"/>
    <w:rsid w:val="1C8A7423"/>
    <w:rsid w:val="1C9D42AD"/>
    <w:rsid w:val="1CB3762C"/>
    <w:rsid w:val="1DB64010"/>
    <w:rsid w:val="1E1265D5"/>
    <w:rsid w:val="1E521269"/>
    <w:rsid w:val="1E831280"/>
    <w:rsid w:val="200D799B"/>
    <w:rsid w:val="21230B01"/>
    <w:rsid w:val="215A0945"/>
    <w:rsid w:val="22F866E1"/>
    <w:rsid w:val="23A06601"/>
    <w:rsid w:val="24B61B03"/>
    <w:rsid w:val="24EF7037"/>
    <w:rsid w:val="24F45C2D"/>
    <w:rsid w:val="270D6EAC"/>
    <w:rsid w:val="27564692"/>
    <w:rsid w:val="2833663A"/>
    <w:rsid w:val="28F17D48"/>
    <w:rsid w:val="29685563"/>
    <w:rsid w:val="29C76E0D"/>
    <w:rsid w:val="2AA55FF9"/>
    <w:rsid w:val="2ABE2721"/>
    <w:rsid w:val="2ACB0237"/>
    <w:rsid w:val="2C293B66"/>
    <w:rsid w:val="2D426F3A"/>
    <w:rsid w:val="2DF33D2D"/>
    <w:rsid w:val="2EE7023D"/>
    <w:rsid w:val="2F620583"/>
    <w:rsid w:val="30647015"/>
    <w:rsid w:val="33195355"/>
    <w:rsid w:val="33CA201C"/>
    <w:rsid w:val="33D05073"/>
    <w:rsid w:val="34B8182C"/>
    <w:rsid w:val="34FF58AC"/>
    <w:rsid w:val="35AA386B"/>
    <w:rsid w:val="360A4005"/>
    <w:rsid w:val="364E5B92"/>
    <w:rsid w:val="379753A2"/>
    <w:rsid w:val="37B2311E"/>
    <w:rsid w:val="386F1FDC"/>
    <w:rsid w:val="398C3287"/>
    <w:rsid w:val="39D27F2A"/>
    <w:rsid w:val="3BBA7AA0"/>
    <w:rsid w:val="3C305003"/>
    <w:rsid w:val="3CCB40C7"/>
    <w:rsid w:val="3DB95370"/>
    <w:rsid w:val="3E4115E7"/>
    <w:rsid w:val="3E493F04"/>
    <w:rsid w:val="3E5F0364"/>
    <w:rsid w:val="3F3D5750"/>
    <w:rsid w:val="3F4E4A7E"/>
    <w:rsid w:val="415D25E4"/>
    <w:rsid w:val="42DA5F66"/>
    <w:rsid w:val="43543207"/>
    <w:rsid w:val="43C81B1E"/>
    <w:rsid w:val="450B1871"/>
    <w:rsid w:val="45A46728"/>
    <w:rsid w:val="46325A83"/>
    <w:rsid w:val="48123A49"/>
    <w:rsid w:val="48375B97"/>
    <w:rsid w:val="491E44AF"/>
    <w:rsid w:val="494B2817"/>
    <w:rsid w:val="4A030B7A"/>
    <w:rsid w:val="4B1A06F3"/>
    <w:rsid w:val="4B206F5E"/>
    <w:rsid w:val="4B42758F"/>
    <w:rsid w:val="4B6A6934"/>
    <w:rsid w:val="4BE31237"/>
    <w:rsid w:val="4C303F46"/>
    <w:rsid w:val="4C98019C"/>
    <w:rsid w:val="4CA608FB"/>
    <w:rsid w:val="4EB31914"/>
    <w:rsid w:val="503264DF"/>
    <w:rsid w:val="50F707E4"/>
    <w:rsid w:val="52A25283"/>
    <w:rsid w:val="530F3C63"/>
    <w:rsid w:val="532044AA"/>
    <w:rsid w:val="53D31D87"/>
    <w:rsid w:val="55592260"/>
    <w:rsid w:val="55674E7D"/>
    <w:rsid w:val="55D83373"/>
    <w:rsid w:val="563A60ED"/>
    <w:rsid w:val="5684380C"/>
    <w:rsid w:val="56BC3274"/>
    <w:rsid w:val="5728063B"/>
    <w:rsid w:val="5A0D614D"/>
    <w:rsid w:val="5AF50835"/>
    <w:rsid w:val="5AF716B9"/>
    <w:rsid w:val="5B0417AB"/>
    <w:rsid w:val="5D704B14"/>
    <w:rsid w:val="5DD50E72"/>
    <w:rsid w:val="5E031047"/>
    <w:rsid w:val="5EE4234E"/>
    <w:rsid w:val="5F812FDF"/>
    <w:rsid w:val="5FBA29C5"/>
    <w:rsid w:val="5FDE3F8D"/>
    <w:rsid w:val="60C93F57"/>
    <w:rsid w:val="60F449B2"/>
    <w:rsid w:val="62E50A85"/>
    <w:rsid w:val="645C0B59"/>
    <w:rsid w:val="64AF5C1A"/>
    <w:rsid w:val="655E1189"/>
    <w:rsid w:val="66967F42"/>
    <w:rsid w:val="66990148"/>
    <w:rsid w:val="6704201C"/>
    <w:rsid w:val="6718488E"/>
    <w:rsid w:val="672524A2"/>
    <w:rsid w:val="675A5933"/>
    <w:rsid w:val="676D5D3F"/>
    <w:rsid w:val="67D363A2"/>
    <w:rsid w:val="685E5C6B"/>
    <w:rsid w:val="69437F8C"/>
    <w:rsid w:val="6AE97545"/>
    <w:rsid w:val="6BC8639A"/>
    <w:rsid w:val="6C4640CE"/>
    <w:rsid w:val="6C68527C"/>
    <w:rsid w:val="6CA51E3D"/>
    <w:rsid w:val="6CC02A16"/>
    <w:rsid w:val="6D8931E7"/>
    <w:rsid w:val="6FBE49C3"/>
    <w:rsid w:val="70CA1D71"/>
    <w:rsid w:val="71090BE3"/>
    <w:rsid w:val="71B53E2B"/>
    <w:rsid w:val="725D1030"/>
    <w:rsid w:val="731902B0"/>
    <w:rsid w:val="7323513C"/>
    <w:rsid w:val="73255995"/>
    <w:rsid w:val="733A3E96"/>
    <w:rsid w:val="74A92964"/>
    <w:rsid w:val="75A0153F"/>
    <w:rsid w:val="7685090B"/>
    <w:rsid w:val="76983573"/>
    <w:rsid w:val="771C04EA"/>
    <w:rsid w:val="790C42C4"/>
    <w:rsid w:val="7B330EBD"/>
    <w:rsid w:val="7BA6526A"/>
    <w:rsid w:val="7C9773AD"/>
    <w:rsid w:val="7DAB14FB"/>
    <w:rsid w:val="7DCD4547"/>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CM5"/>
    <w:basedOn w:val="14"/>
    <w:next w:val="14"/>
    <w:qFormat/>
    <w:uiPriority w:val="99"/>
    <w:pPr>
      <w:spacing w:line="520" w:lineRule="atLeast"/>
    </w:pPr>
    <w:rPr>
      <w:rFonts w:cs="Times New Roman"/>
      <w:color w:val="auto"/>
    </w:rPr>
  </w:style>
  <w:style w:type="paragraph" w:customStyle="1" w:styleId="14">
    <w:name w:val="Default"/>
    <w:qFormat/>
    <w:uiPriority w:val="0"/>
    <w:pPr>
      <w:widowControl w:val="0"/>
      <w:autoSpaceDE w:val="0"/>
      <w:autoSpaceDN w:val="0"/>
      <w:adjustRightInd w:val="0"/>
    </w:pPr>
    <w:rPr>
      <w:rFonts w:ascii="黑体" w:hAnsi="等线" w:eastAsia="黑体" w:cs="黑体"/>
      <w:color w:val="000000"/>
      <w:sz w:val="24"/>
      <w:szCs w:val="24"/>
      <w:lang w:val="en-US" w:eastAsia="zh-CN" w:bidi="ar-SA"/>
    </w:rPr>
  </w:style>
  <w:style w:type="paragraph" w:customStyle="1" w:styleId="15">
    <w:name w:val="CM7"/>
    <w:basedOn w:val="14"/>
    <w:next w:val="14"/>
    <w:qFormat/>
    <w:uiPriority w:val="99"/>
    <w:pPr>
      <w:spacing w:line="516" w:lineRule="atLeast"/>
    </w:pPr>
    <w:rPr>
      <w:rFonts w:cs="Times New Roman"/>
      <w:color w:val="auto"/>
    </w:rPr>
  </w:style>
  <w:style w:type="paragraph" w:customStyle="1" w:styleId="16">
    <w:name w:val="CM8"/>
    <w:basedOn w:val="14"/>
    <w:next w:val="14"/>
    <w:qFormat/>
    <w:uiPriority w:val="99"/>
    <w:pPr>
      <w:spacing w:line="523" w:lineRule="atLeast"/>
    </w:pPr>
    <w:rPr>
      <w:rFonts w:cs="Times New Roman"/>
      <w:color w:val="auto"/>
    </w:rPr>
  </w:style>
  <w:style w:type="character" w:customStyle="1" w:styleId="17">
    <w:name w:val="font31"/>
    <w:basedOn w:val="11"/>
    <w:qFormat/>
    <w:uiPriority w:val="0"/>
    <w:rPr>
      <w:rFonts w:ascii="宋体" w:hAnsi="宋体" w:eastAsia="宋体" w:cs="宋体"/>
      <w:b/>
      <w:bCs/>
      <w:color w:val="000000"/>
      <w:sz w:val="20"/>
      <w:szCs w:val="20"/>
      <w:u w:val="none"/>
    </w:rPr>
  </w:style>
  <w:style w:type="character" w:customStyle="1" w:styleId="18">
    <w:name w:val="font41"/>
    <w:basedOn w:val="11"/>
    <w:qFormat/>
    <w:uiPriority w:val="0"/>
    <w:rPr>
      <w:rFonts w:ascii="宋体" w:hAnsi="宋体" w:eastAsia="宋体" w:cs="宋体"/>
      <w:color w:val="000000"/>
      <w:sz w:val="20"/>
      <w:szCs w:val="20"/>
      <w:u w:val="none"/>
    </w:rPr>
  </w:style>
  <w:style w:type="paragraph" w:customStyle="1" w:styleId="19">
    <w:name w:val="CM23"/>
    <w:basedOn w:val="14"/>
    <w:next w:val="14"/>
    <w:qFormat/>
    <w:uiPriority w:val="99"/>
    <w:rPr>
      <w:rFonts w:cs="Times New Roman"/>
      <w:color w:val="auto"/>
    </w:rPr>
  </w:style>
  <w:style w:type="paragraph" w:customStyle="1" w:styleId="20">
    <w:name w:val="CM26"/>
    <w:basedOn w:val="14"/>
    <w:next w:val="14"/>
    <w:qFormat/>
    <w:uiPriority w:val="99"/>
    <w:rPr>
      <w:rFonts w:cs="Times New Roman"/>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3879</Words>
  <Characters>4114</Characters>
  <Lines>0</Lines>
  <Paragraphs>0</Paragraphs>
  <TotalTime>3</TotalTime>
  <ScaleCrop>false</ScaleCrop>
  <LinksUpToDate>false</LinksUpToDate>
  <CharactersWithSpaces>4803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2025-09-22T03:13:00Z</dcterms:created>
  <dc:creator>fang</dc:creator>
  <cp:lastModifiedBy>'昏昏陈陳</cp:lastModifiedBy>
  <dcterms:modified xsi:type="dcterms:W3CDTF">2026-01-16T01:55:31Z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A5F82831D1AE47B89E02DBC6C8E009F2_13</vt:lpwstr>
  </property>
  <property fmtid="{D5CDD505-2E9C-101B-9397-08002B2CF9AE}" pid="4" name="KSOTemplateDocerSaveRecord">
    <vt:lpwstr>eyJoZGlkIjoiNjFhNmUxZDY1YWUxOTIyNjVjMjQyMzhjMTZjM2NmY2QiLCJ1c2VySWQiOiIxNjYzODA4OTcyIn0=</vt:lpwstr>
  </property>
</Properties>
</file>