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4454"/>
      <w:bookmarkStart w:id="2" w:name="_Toc21762"/>
      <w:bookmarkStart w:id="3" w:name="_Toc32320"/>
      <w:bookmarkStart w:id="4" w:name="_Toc20910"/>
      <w:bookmarkStart w:id="5" w:name="_Toc15737"/>
      <w:bookmarkStart w:id="6" w:name="_Toc21422"/>
      <w:bookmarkStart w:id="7" w:name="_Toc11918"/>
      <w:bookmarkStart w:id="8" w:name="_Toc13462"/>
      <w:bookmarkStart w:id="9" w:name="_Toc20033"/>
      <w:bookmarkStart w:id="10" w:name="_Toc8396"/>
      <w:bookmarkStart w:id="11" w:name="_Toc29002"/>
      <w:bookmarkStart w:id="12" w:name="_Toc7615"/>
      <w:bookmarkStart w:id="13" w:name="_Toc24727"/>
      <w:bookmarkStart w:id="14" w:name="_Toc24068"/>
      <w:bookmarkStart w:id="15" w:name="_Toc25712"/>
      <w:bookmarkStart w:id="16" w:name="_Toc12789"/>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0"/>
        </w:numPr>
        <w:spacing w:line="520" w:lineRule="exact"/>
        <w:rPr>
          <w:rFonts w:ascii="新宋体" w:hAnsi="新宋体" w:eastAsia="新宋体"/>
          <w:sz w:val="28"/>
          <w:szCs w:val="28"/>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一、</w:t>
      </w:r>
      <w:r>
        <w:rPr>
          <w:rFonts w:hint="eastAsia" w:ascii="宋体" w:hAnsi="宋体" w:eastAsia="宋体" w:cs="宋体"/>
          <w:b/>
          <w:bCs/>
          <w:color w:val="000000" w:themeColor="text1"/>
          <w:kern w:val="2"/>
          <w:sz w:val="28"/>
          <w:szCs w:val="28"/>
          <w:u w:val="single"/>
          <w:lang w:val="en-US" w:eastAsia="zh-CN" w:bidi="ar-SA"/>
          <w14:textFill>
            <w14:solidFill>
              <w14:schemeClr w14:val="tx1"/>
            </w14:solidFill>
          </w14:textFill>
        </w:rPr>
        <w:t>文昌市文城镇清澜墟社区居委会老办公楼二、三层（200㎡）房屋出租</w:t>
      </w:r>
      <w:r>
        <w:rPr>
          <w:rFonts w:hint="eastAsia" w:ascii="新宋体" w:hAnsi="新宋体" w:eastAsia="新宋体"/>
          <w:b/>
          <w:bCs/>
          <w:sz w:val="28"/>
          <w:szCs w:val="28"/>
          <w:u w:val="single"/>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0"/>
        </w:numPr>
        <w:spacing w:line="520" w:lineRule="exact"/>
        <w:rPr>
          <w:b/>
          <w:bCs/>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二、</w:t>
      </w: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02-03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9600元/年</w:t>
      </w:r>
      <w:r>
        <w:rPr>
          <w:rFonts w:hint="eastAsia" w:ascii="新宋体" w:hAnsi="新宋体" w:eastAsia="新宋体" w:cs="Times New Roman"/>
          <w:b/>
          <w:bCs/>
          <w:sz w:val="28"/>
          <w:szCs w:val="28"/>
          <w:lang w:val="en-US" w:eastAsia="zh-CN"/>
        </w:rPr>
        <w:t>。</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02-04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文昌市文城镇清澜墟社区居委会老办公楼二、三层（200㎡）房屋出租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文昌市文城镇清澜墟社区居委会老办公楼二、三层（200㎡）房屋出租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文昌市文城镇清澜墟社区居委会老办公楼二、三层（200㎡）房屋出租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文昌市文城镇清澜墟社区居委会老办公楼二、三层（200㎡）房屋</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32101"/>
      <w:bookmarkStart w:id="29" w:name="_Toc4580"/>
      <w:bookmarkStart w:id="30" w:name="_Toc29841"/>
      <w:bookmarkStart w:id="31" w:name="_Toc14469"/>
      <w:bookmarkStart w:id="32" w:name="_Toc12264"/>
      <w:bookmarkStart w:id="33" w:name="_Toc13094"/>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7A91C40F">
      <w:pPr>
        <w:spacing w:line="570" w:lineRule="exact"/>
        <w:jc w:val="center"/>
        <w:rPr>
          <w:rFonts w:hint="eastAsia" w:asciiTheme="minorEastAsia" w:hAnsiTheme="minorEastAsia" w:eastAsiaTheme="minorEastAsia" w:cstheme="minorEastAsia"/>
          <w:sz w:val="32"/>
          <w:szCs w:val="32"/>
        </w:rPr>
      </w:pPr>
      <w:r>
        <w:rPr>
          <w:rFonts w:hint="eastAsia" w:ascii="方正小标宋_GBK" w:hAnsi="方正小标宋_GBK" w:eastAsia="方正小标宋_GBK" w:cs="方正小标宋_GBK"/>
          <w:b/>
          <w:bCs/>
          <w:sz w:val="36"/>
          <w:szCs w:val="36"/>
          <w:lang w:val="en-US" w:eastAsia="zh-CN"/>
        </w:rPr>
        <w:t>文昌市文城镇清澜墟社区居委会老办公楼二、三层（200㎡）房屋出租交易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文昌市文城镇清澜墟社区居委会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文昌市文城镇清澜墟社区居委会老办公楼二、三层（200㎡）房屋出租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1"/>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标的名称：文昌市文城镇清澜墟社区居委会老办公楼二、三层（200㎡）房屋出租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文昌市文城镇清澜墟社区居委会</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200㎡</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9600元/年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2000元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bookmarkStart w:id="36" w:name="_GoBack"/>
      <w:bookmarkEnd w:id="36"/>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分期支付</w:t>
      </w:r>
    </w:p>
    <w:p w14:paraId="56C8C4F1">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EBB62F36-630B-4191-9291-3822798A06A8}"/>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EF116E9A-B4DE-4EC6-AF5F-92D05EC0C2E1}"/>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A8721A0"/>
    <w:rsid w:val="0B7B2128"/>
    <w:rsid w:val="0B985CD3"/>
    <w:rsid w:val="0E9816ED"/>
    <w:rsid w:val="10396E71"/>
    <w:rsid w:val="11C6514F"/>
    <w:rsid w:val="11DE52CB"/>
    <w:rsid w:val="12FA4A8C"/>
    <w:rsid w:val="13BE1279"/>
    <w:rsid w:val="150A3847"/>
    <w:rsid w:val="1548289D"/>
    <w:rsid w:val="163C5299"/>
    <w:rsid w:val="16403F09"/>
    <w:rsid w:val="17DD133D"/>
    <w:rsid w:val="18E10F33"/>
    <w:rsid w:val="1A0C35CC"/>
    <w:rsid w:val="1B40198A"/>
    <w:rsid w:val="1F0965C7"/>
    <w:rsid w:val="201E08BA"/>
    <w:rsid w:val="2163678E"/>
    <w:rsid w:val="230535DD"/>
    <w:rsid w:val="23547902"/>
    <w:rsid w:val="23C4301C"/>
    <w:rsid w:val="27120052"/>
    <w:rsid w:val="2741574C"/>
    <w:rsid w:val="28E76B6C"/>
    <w:rsid w:val="2C765212"/>
    <w:rsid w:val="30B56AE1"/>
    <w:rsid w:val="327E6635"/>
    <w:rsid w:val="3516702D"/>
    <w:rsid w:val="356B5D48"/>
    <w:rsid w:val="37E55960"/>
    <w:rsid w:val="37E601A9"/>
    <w:rsid w:val="39C61D44"/>
    <w:rsid w:val="3A7A2C02"/>
    <w:rsid w:val="3E1A0CA2"/>
    <w:rsid w:val="3E526CE2"/>
    <w:rsid w:val="3EE84C2D"/>
    <w:rsid w:val="40F83955"/>
    <w:rsid w:val="43315BEC"/>
    <w:rsid w:val="43AD1C7C"/>
    <w:rsid w:val="44912C24"/>
    <w:rsid w:val="47C03328"/>
    <w:rsid w:val="49EC1423"/>
    <w:rsid w:val="4AA644D8"/>
    <w:rsid w:val="4B6D611F"/>
    <w:rsid w:val="4C122427"/>
    <w:rsid w:val="4D440E1C"/>
    <w:rsid w:val="4DC33073"/>
    <w:rsid w:val="4E3F7559"/>
    <w:rsid w:val="4ECE0172"/>
    <w:rsid w:val="50A613CD"/>
    <w:rsid w:val="51516E47"/>
    <w:rsid w:val="54CD76AA"/>
    <w:rsid w:val="5B4919FD"/>
    <w:rsid w:val="5CF93C67"/>
    <w:rsid w:val="5EBF25D8"/>
    <w:rsid w:val="62FD759A"/>
    <w:rsid w:val="64515E2E"/>
    <w:rsid w:val="64D61FAB"/>
    <w:rsid w:val="6654149E"/>
    <w:rsid w:val="675A247D"/>
    <w:rsid w:val="6CD27A16"/>
    <w:rsid w:val="6CFD1D8F"/>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6662</Words>
  <Characters>7074</Characters>
  <Lines>59</Lines>
  <Paragraphs>16</Paragraphs>
  <TotalTime>1</TotalTime>
  <ScaleCrop>false</ScaleCrop>
  <LinksUpToDate>false</LinksUpToDate>
  <CharactersWithSpaces>7576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2026-01-23T07:53:07Z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