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11918"/>
      <w:bookmarkStart w:id="2" w:name="_Toc21762"/>
      <w:bookmarkStart w:id="3" w:name="_Toc20910"/>
      <w:bookmarkStart w:id="4" w:name="_Toc32320"/>
      <w:bookmarkStart w:id="5" w:name="_Toc24454"/>
      <w:bookmarkStart w:id="6" w:name="_Toc15737"/>
      <w:bookmarkStart w:id="7" w:name="_Toc29002"/>
      <w:bookmarkStart w:id="8" w:name="_Toc20033"/>
      <w:bookmarkStart w:id="9" w:name="_Toc7615"/>
      <w:bookmarkStart w:id="10" w:name="_Toc25712"/>
      <w:bookmarkStart w:id="11" w:name="_Toc13462"/>
      <w:bookmarkStart w:id="12" w:name="_Toc24727"/>
      <w:bookmarkStart w:id="13" w:name="_Toc8396"/>
      <w:bookmarkStart w:id="14" w:name="_Toc12789"/>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昌江黎族自治县石碌镇矿区中学路口河北铁城北路29号（原聚贤阁）二楼730㎡商用房屋出租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18500元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0"/>
        <w:gridCol w:w="255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340"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昌江黎族自治县石碌镇矿区中学路口河北铁城北路29号（原聚贤阁）二楼730㎡商用房屋出租</w:t>
            </w:r>
          </w:p>
        </w:tc>
        <w:tc>
          <w:tcPr>
            <w:tcW w:w="2557"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730㎡</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91200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15工作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286" w:bottom="1440" w:left="138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昌江黎族自治县石碌镇矿区中学路口河北铁城北路29号（原聚贤阁）二楼730㎡商用房屋出租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昌江黎族自治县石碌镇矿区中学路口河北铁城北路29号（原聚贤阁）二楼730㎡商用房屋出租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昌江黎族自治县石碌镇矿区中学路口河北铁城北路29号（原聚贤阁）二楼730㎡商用房屋出租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486"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昌江黎族自治县石碌镇矿区中学路口河北铁城北路29号（原聚贤阁）二楼730㎡商用房屋出租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4535"/>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32101"/>
      <w:bookmarkStart w:id="29" w:name="_Toc29841"/>
      <w:bookmarkStart w:id="30" w:name="_Toc14469"/>
      <w:bookmarkStart w:id="31" w:name="_Toc13094"/>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050AF9AC">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昌江黎族自治县石碌镇矿区中学路口河北铁城北路29号（原聚贤阁）二楼730㎡商用房屋出租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color w:val="C00000"/>
          <w:sz w:val="32"/>
          <w:szCs w:val="32"/>
          <w:lang w:val="en-US" w:eastAsia="zh-CN"/>
        </w:rPr>
        <w:t>昌江黎族自治县副食品公司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昌江黎族自治县石碌镇矿区中学路口河北铁城北路29号（原聚贤阁）二楼730㎡商用</w:t>
      </w:r>
      <w:bookmarkStart w:id="35" w:name="_GoBack"/>
      <w:bookmarkEnd w:id="35"/>
      <w:r>
        <w:rPr>
          <w:rFonts w:hint="eastAsia" w:ascii="新宋体" w:hAnsi="新宋体" w:eastAsia="新宋体"/>
          <w:b w:val="0"/>
          <w:bCs w:val="0"/>
          <w:color w:val="C00000"/>
          <w:sz w:val="32"/>
          <w:szCs w:val="32"/>
          <w:u w:val="single"/>
        </w:rPr>
        <w:t>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w:t>
      </w:r>
      <w:r>
        <w:rPr>
          <w:rFonts w:hint="eastAsia" w:asciiTheme="minorEastAsia" w:hAnsiTheme="minorEastAsia" w:cstheme="minorEastAsia"/>
          <w:sz w:val="32"/>
          <w:szCs w:val="32"/>
          <w:lang w:val="en-US" w:eastAsia="zh-CN"/>
        </w:rPr>
        <w:t>理</w:t>
      </w:r>
      <w:r>
        <w:rPr>
          <w:rFonts w:hint="eastAsia" w:asciiTheme="minorEastAsia" w:hAnsiTheme="minorEastAsia" w:eastAsiaTheme="minorEastAsia" w:cstheme="minorEastAsia"/>
          <w:sz w:val="32"/>
          <w:szCs w:val="32"/>
        </w:rPr>
        <w:t>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昌江黎族自治县石碌镇矿区中学路口河北铁城北路29号（原聚贤阁）二楼730㎡商用房屋出租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248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昌江黎族自治县石碌镇矿区中学路口河北铁城北路29号（原聚贤阁）二楼730㎡商用房屋出租</w:t>
            </w:r>
          </w:p>
        </w:tc>
        <w:tc>
          <w:tcPr>
            <w:tcW w:w="2488"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730㎡</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91200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签订租赁合同后乙方租金按一年一付，签订合同后一次性支付1年的租金以及3个月租房押金，押金在租赁期满无违约情况下全额无息退还。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CEF27C5"/>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430EEC"/>
    <w:rsid w:val="4ECE0172"/>
    <w:rsid w:val="50804CA1"/>
    <w:rsid w:val="51516E47"/>
    <w:rsid w:val="57922D81"/>
    <w:rsid w:val="5BD329C8"/>
    <w:rsid w:val="5CF93C67"/>
    <w:rsid w:val="5E6F779B"/>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8B91D2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6915</Words>
  <Characters>7311</Characters>
  <Lines>59</Lines>
  <Paragraphs>16</Paragraphs>
  <TotalTime>301</TotalTime>
  <ScaleCrop>false</ScaleCrop>
  <LinksUpToDate>false</LinksUpToDate>
  <CharactersWithSpaces>7838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2026-01-27T01:15:00Z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