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1422"/>
      <w:bookmarkStart w:id="3" w:name="_Toc21762"/>
      <w:bookmarkStart w:id="4" w:name="_Toc32320"/>
      <w:bookmarkStart w:id="5" w:name="_Toc11918"/>
      <w:bookmarkStart w:id="6" w:name="_Toc20910"/>
      <w:bookmarkStart w:id="7" w:name="_Toc15737"/>
      <w:bookmarkStart w:id="8" w:name="_Toc12789"/>
      <w:bookmarkStart w:id="9" w:name="_Toc8396"/>
      <w:bookmarkStart w:id="10" w:name="_Toc20033"/>
      <w:bookmarkStart w:id="11" w:name="_Toc25712"/>
      <w:bookmarkStart w:id="12" w:name="_Toc29002"/>
      <w:bookmarkStart w:id="13" w:name="_Toc7615"/>
      <w:bookmarkStart w:id="14" w:name="_Toc24727"/>
      <w:bookmarkStart w:id="15" w:name="_Toc24068"/>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白沙黎族自治县荣邦乡高峰村民委员会临街商铺1-2号（面积75²）出租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w:t>
      </w:r>
      <w:bookmarkStart w:id="36" w:name="_GoBack"/>
      <w:bookmarkEnd w:id="36"/>
      <w:r>
        <w:rPr>
          <w:rFonts w:hint="eastAsia" w:ascii="新宋体" w:hAnsi="新宋体" w:eastAsia="新宋体"/>
          <w:sz w:val="28"/>
          <w:szCs w:val="28"/>
        </w:rPr>
        <w:t>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9 10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9600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20" w:hRule="exac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240" w:lineRule="auto"/>
              <w:jc w:val="center"/>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4"/>
                <w:szCs w:val="24"/>
                <w:lang w:eastAsia="zh-CN"/>
              </w:rPr>
            </w:pPr>
            <w:r>
              <w:rPr>
                <w:rFonts w:hint="eastAsia" w:ascii="仿宋_GB2312" w:hAnsi="仿宋_GB2312" w:eastAsia="仿宋_GB2312" w:cs="仿宋_GB2312"/>
                <w:b/>
                <w:bCs/>
                <w:sz w:val="24"/>
                <w:szCs w:val="24"/>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20" w:hRule="exac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240" w:lineRule="auto"/>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4"/>
                <w:szCs w:val="24"/>
              </w:rPr>
            </w:pPr>
            <w:r>
              <w:rPr>
                <w:rFonts w:hint="eastAsia" w:ascii="仿宋_GB2312" w:hAnsi="仿宋_GB2312" w:eastAsia="仿宋_GB2312" w:cs="仿宋_GB2312"/>
                <w:b/>
                <w:bCs/>
                <w:sz w:val="24"/>
                <w:szCs w:val="24"/>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20" w:hRule="exac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240" w:lineRule="auto"/>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4"/>
                <w:szCs w:val="24"/>
              </w:rPr>
            </w:pPr>
            <w:r>
              <w:rPr>
                <w:rFonts w:hint="eastAsia" w:ascii="仿宋_GB2312" w:hAnsi="仿宋_GB2312" w:eastAsia="仿宋_GB2312" w:cs="仿宋_GB2312"/>
                <w:b/>
                <w:bCs/>
                <w:sz w:val="24"/>
                <w:szCs w:val="24"/>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白沙黎族自治县荣邦乡高峰村民委员会临街商铺1-2号（面积75²）出租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白沙黎族自治县荣邦乡高峰村民委员会临街商铺1-2号（面积75²）出租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白沙黎族自治县荣邦乡高峰村民委员会临街商铺1-2号（面积75²）出租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白沙黎族自治县荣邦乡高峰村民委员会临街商铺1-2号（面积75²）出租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29841"/>
      <w:bookmarkStart w:id="30" w:name="_Toc11237"/>
      <w:bookmarkStart w:id="31" w:name="_Toc4580"/>
      <w:bookmarkStart w:id="32" w:name="_Toc32101"/>
      <w:bookmarkStart w:id="33" w:name="_Toc14469"/>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白沙黎族自治县荣邦乡高峰村民委员会临街商铺1-2号（面积75²）出租项目交易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南仲村委会</w:t>
      </w:r>
      <w:r>
        <w:rPr>
          <w:rFonts w:hint="eastAsia" w:asciiTheme="minorEastAsia" w:hAnsiTheme="minorEastAsia" w:eastAsiaTheme="minorEastAsia" w:cstheme="minorEastAsia"/>
          <w:sz w:val="32"/>
          <w:szCs w:val="32"/>
        </w:rPr>
        <w:t>决议，同意</w:t>
      </w:r>
      <w:r>
        <w:rPr>
          <w:rFonts w:hint="eastAsia" w:ascii="宋体" w:hAnsi="宋体" w:eastAsia="宋体" w:cs="宋体"/>
          <w:color w:val="auto"/>
          <w:sz w:val="32"/>
          <w:szCs w:val="32"/>
          <w:lang w:val="en-US" w:eastAsia="zh-CN"/>
        </w:rPr>
        <w:t>白沙黎族自治县荣邦乡高峰村民委员会临街商铺1-2号（面积75²）出租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白沙黎族自治县荣邦乡高峰村民委员会临街商铺1-2号（面积75²）出租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Cs/>
          <w:color w:val="auto"/>
          <w:sz w:val="28"/>
          <w:szCs w:val="28"/>
          <w:lang w:val="en-US" w:eastAsia="zh-CN"/>
        </w:rPr>
        <w:t>白沙黎族自治县荣邦乡高峰村民委员会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75平方米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9600元/年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6000元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按季度支付，三个月支付。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Cs/>
          <w:color w:val="auto"/>
          <w:sz w:val="28"/>
          <w:szCs w:val="28"/>
          <w:lang w:val="en-US" w:eastAsia="zh-CN"/>
        </w:rPr>
        <w:t>13278902922</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 w:name="汉仪字酷堂长林体W">
    <w:panose1 w:val="00020600040101010101"/>
    <w:charset w:val="86"/>
    <w:family w:val="auto"/>
    <w:pitch w:val="default"/>
    <w:sig w:usb0="8000003F" w:usb1="1AC104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486680E"/>
    <w:rsid w:val="056C7B74"/>
    <w:rsid w:val="05AA6B49"/>
    <w:rsid w:val="06A64F55"/>
    <w:rsid w:val="07187830"/>
    <w:rsid w:val="08271DC4"/>
    <w:rsid w:val="086F7974"/>
    <w:rsid w:val="0A2E3B1B"/>
    <w:rsid w:val="0A8721A0"/>
    <w:rsid w:val="0B7B2128"/>
    <w:rsid w:val="0B985CD3"/>
    <w:rsid w:val="0C825B1D"/>
    <w:rsid w:val="0E9816ED"/>
    <w:rsid w:val="0F20786F"/>
    <w:rsid w:val="10396E71"/>
    <w:rsid w:val="11DC624C"/>
    <w:rsid w:val="11DE52CB"/>
    <w:rsid w:val="13A51648"/>
    <w:rsid w:val="14353F00"/>
    <w:rsid w:val="146B1557"/>
    <w:rsid w:val="150A3847"/>
    <w:rsid w:val="165110D3"/>
    <w:rsid w:val="17B81DEC"/>
    <w:rsid w:val="18E10F33"/>
    <w:rsid w:val="19BA5CC7"/>
    <w:rsid w:val="1A0C35CC"/>
    <w:rsid w:val="1B99253B"/>
    <w:rsid w:val="1CD86F62"/>
    <w:rsid w:val="1D7A2230"/>
    <w:rsid w:val="1E234C86"/>
    <w:rsid w:val="1F8F02AF"/>
    <w:rsid w:val="1FA213EE"/>
    <w:rsid w:val="215024C1"/>
    <w:rsid w:val="2163678E"/>
    <w:rsid w:val="228202A5"/>
    <w:rsid w:val="2297354C"/>
    <w:rsid w:val="231803B8"/>
    <w:rsid w:val="23C4301C"/>
    <w:rsid w:val="24F22670"/>
    <w:rsid w:val="25F02351"/>
    <w:rsid w:val="2741574C"/>
    <w:rsid w:val="28BE5CD7"/>
    <w:rsid w:val="2C765212"/>
    <w:rsid w:val="2D8A3036"/>
    <w:rsid w:val="2EDB1BB9"/>
    <w:rsid w:val="309F7047"/>
    <w:rsid w:val="30B56AE1"/>
    <w:rsid w:val="31A42E6E"/>
    <w:rsid w:val="32281852"/>
    <w:rsid w:val="327E6635"/>
    <w:rsid w:val="3336296F"/>
    <w:rsid w:val="33581145"/>
    <w:rsid w:val="3516702D"/>
    <w:rsid w:val="35237B92"/>
    <w:rsid w:val="356B5D48"/>
    <w:rsid w:val="37E601A9"/>
    <w:rsid w:val="38253A2D"/>
    <w:rsid w:val="39301960"/>
    <w:rsid w:val="3A7A2C02"/>
    <w:rsid w:val="3BE66897"/>
    <w:rsid w:val="3C132DAA"/>
    <w:rsid w:val="3EE84C2D"/>
    <w:rsid w:val="3EEA4909"/>
    <w:rsid w:val="43315BEC"/>
    <w:rsid w:val="438C0A54"/>
    <w:rsid w:val="438F2F22"/>
    <w:rsid w:val="43AD1C7C"/>
    <w:rsid w:val="441445A5"/>
    <w:rsid w:val="44912C24"/>
    <w:rsid w:val="45662D6A"/>
    <w:rsid w:val="45796287"/>
    <w:rsid w:val="45FC72C5"/>
    <w:rsid w:val="46C056A9"/>
    <w:rsid w:val="46FD3B9E"/>
    <w:rsid w:val="47C03328"/>
    <w:rsid w:val="49E90845"/>
    <w:rsid w:val="4C122427"/>
    <w:rsid w:val="4D440E1C"/>
    <w:rsid w:val="4DC33073"/>
    <w:rsid w:val="4E3F7559"/>
    <w:rsid w:val="4ECE0172"/>
    <w:rsid w:val="51516E47"/>
    <w:rsid w:val="555871CC"/>
    <w:rsid w:val="5CF93C67"/>
    <w:rsid w:val="5F312D0F"/>
    <w:rsid w:val="6255188F"/>
    <w:rsid w:val="63047232"/>
    <w:rsid w:val="64515E2E"/>
    <w:rsid w:val="64D61FAB"/>
    <w:rsid w:val="67D8222B"/>
    <w:rsid w:val="68EA2722"/>
    <w:rsid w:val="6C6C475D"/>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CD75B94"/>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3948</Words>
  <Characters>4134</Characters>
  <Lines>59</Lines>
  <Paragraphs>16</Paragraphs>
  <TotalTime>1</TotalTime>
  <ScaleCrop>false</ScaleCrop>
  <LinksUpToDate>false</LinksUpToDate>
  <CharactersWithSpaces>4142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（帆）爵舜迹</cp:lastModifiedBy>
  <dcterms:modified xsi:type="dcterms:W3CDTF">2026-01-29T08:26:26Z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3FFCD418198B4E4C8906F7000488EBE2_13</vt:lpwstr>
  </property>
  <property fmtid="{D5CDD505-2E9C-101B-9397-08002B2CF9AE}" pid="4" name="KSOTemplateDocerSaveRecord">
    <vt:lpwstr>eyJoZGlkIjoiODcyZTYxNzg5ZTJjMGFjZDAwMzRlNWI0NTFiODU2Y2EiLCJ1c2VySWQiOiIyOTY3NTk3NjAifQ==</vt:lpwstr>
  </property>
</Properties>
</file>