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32320"/>
      <w:bookmarkStart w:id="1" w:name="_Toc20910"/>
      <w:bookmarkStart w:id="2" w:name="_Toc21762"/>
      <w:bookmarkStart w:id="3" w:name="_Toc24454"/>
      <w:bookmarkStart w:id="4" w:name="_Toc11918"/>
      <w:bookmarkStart w:id="5" w:name="_Toc21422"/>
      <w:bookmarkStart w:id="6" w:name="_Toc15737"/>
      <w:bookmarkStart w:id="7" w:name="_Toc20033"/>
      <w:bookmarkStart w:id="8" w:name="_Toc12789"/>
      <w:bookmarkStart w:id="9" w:name="_Toc25712"/>
      <w:bookmarkStart w:id="10" w:name="_Toc8396"/>
      <w:bookmarkStart w:id="11" w:name="_Toc24068"/>
      <w:bookmarkStart w:id="12" w:name="_Toc13462"/>
      <w:bookmarkStart w:id="13" w:name="_Toc24727"/>
      <w:bookmarkStart w:id="14" w:name="_Toc7615"/>
      <w:bookmarkStart w:id="15" w:name="_Toc29002"/>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屯昌县新兴镇圆坡村113亩林地出租</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2026-2-12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屯昌县新兴镇圆坡村113亩林地出租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445500</w:t>
      </w:r>
      <w:r>
        <w:rPr>
          <w:rFonts w:hint="eastAsia" w:ascii="新宋体" w:hAnsi="新宋体" w:eastAsia="新宋体" w:cs="Times New Roman"/>
          <w:color w:val="auto"/>
          <w:sz w:val="28"/>
          <w:szCs w:val="28"/>
          <w:u w:val="none"/>
          <w:lang w:val="en-US" w:eastAsia="zh-CN"/>
        </w:rPr>
        <w:t>元（20年总价）。</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2026-2-13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屯昌县新兴镇圆坡村113亩林地出租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屯昌县新兴镇圆坡村113亩林地出租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屯昌县新兴镇圆坡村113亩林地出租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屯昌县新兴镇圆坡村113亩林地出租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1532"/>
      <w:bookmarkStart w:id="17" w:name="_Toc13357"/>
      <w:bookmarkStart w:id="18" w:name="_Toc28981"/>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24611"/>
      <w:bookmarkStart w:id="20" w:name="_Toc31003"/>
      <w:bookmarkStart w:id="21" w:name="_Toc7009"/>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30986"/>
      <w:bookmarkStart w:id="23" w:name="_Toc29057"/>
      <w:bookmarkStart w:id="24" w:name="_Toc4535"/>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1237"/>
      <w:bookmarkStart w:id="28" w:name="_Toc14469"/>
      <w:bookmarkStart w:id="29" w:name="_Toc13094"/>
      <w:bookmarkStart w:id="30" w:name="_Toc32101"/>
      <w:bookmarkStart w:id="31" w:name="_Toc4580"/>
      <w:bookmarkStart w:id="32" w:name="_Toc12264"/>
      <w:bookmarkStart w:id="33" w:name="_Toc29841"/>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屯昌县新兴镇圆坡村113亩林地出租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rPr>
        <w:t>屯昌县新兴镇新兴社区圆坡组股份经济合作社</w:t>
      </w:r>
      <w:r>
        <w:rPr>
          <w:rFonts w:hint="eastAsia" w:asciiTheme="minorEastAsia" w:hAnsiTheme="minorEastAsia" w:eastAsiaTheme="minorEastAsia" w:cstheme="minorEastAsia"/>
          <w:color w:val="auto"/>
          <w:sz w:val="32"/>
          <w:szCs w:val="32"/>
        </w:rPr>
        <w:t>召开会议决议，同意</w:t>
      </w:r>
      <w:bookmarkStart w:id="36" w:name="_GoBack"/>
      <w:r>
        <w:rPr>
          <w:rFonts w:hint="eastAsia" w:asciiTheme="minorEastAsia" w:hAnsiTheme="minorEastAsia" w:eastAsiaTheme="minorEastAsia" w:cstheme="minorEastAsia"/>
          <w:color w:val="auto"/>
          <w:sz w:val="32"/>
          <w:szCs w:val="32"/>
          <w:u w:val="single"/>
          <w:lang w:val="en-US" w:eastAsia="zh-CN"/>
        </w:rPr>
        <w:t>屯昌县新兴镇圆坡村113亩林地出租</w:t>
      </w:r>
      <w:bookmarkEnd w:id="36"/>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lang w:val="en-US" w:eastAsia="zh-CN"/>
        </w:rPr>
        <w:t>屯昌县新兴镇圆坡村113亩林地出租</w:t>
      </w:r>
    </w:p>
    <w:p w14:paraId="5B10BACD">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：屯昌县新兴镇新兴社区圆坡组股份经济合作社</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出租面积：113亩</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出租年限：20年</w:t>
      </w:r>
    </w:p>
    <w:p w14:paraId="1BED59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挂网底价：445500元（20年总价）</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交易保证金：89100元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报名时间：2026-2-4 10:00:00至2026-2-12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2026-2-13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分期付款</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李</w:t>
      </w:r>
      <w:r>
        <w:rPr>
          <w:rFonts w:hint="eastAsia" w:asciiTheme="minorEastAsia" w:hAnsiTheme="minorEastAsia" w:eastAsiaTheme="minorEastAsia" w:cstheme="minorEastAsia"/>
          <w:color w:val="auto"/>
          <w:sz w:val="28"/>
          <w:szCs w:val="28"/>
        </w:rPr>
        <w:t>先生</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13876102366</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201401-003D-4E09-B208-2B54A7919D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A3FFFEE2-EA23-4728-8E75-975DA100E3E5}"/>
  </w:font>
  <w:font w:name="仿宋_GB2312">
    <w:panose1 w:val="02010609030101010101"/>
    <w:charset w:val="86"/>
    <w:family w:val="modern"/>
    <w:pitch w:val="default"/>
    <w:sig w:usb0="00000001" w:usb1="080E0000" w:usb2="00000000" w:usb3="00000000" w:csb0="00040000" w:csb1="00000000"/>
    <w:embedRegular r:id="rId3" w:fontKey="{0B28B77D-8FA1-4359-8114-C154B05CF0AB}"/>
  </w:font>
  <w:font w:name="方正小标宋简体">
    <w:panose1 w:val="02000000000000000000"/>
    <w:charset w:val="86"/>
    <w:family w:val="auto"/>
    <w:pitch w:val="default"/>
    <w:sig w:usb0="00000001" w:usb1="08000000" w:usb2="00000000" w:usb3="00000000" w:csb0="00040000" w:csb1="00000000"/>
    <w:embedRegular r:id="rId4" w:fontKey="{0A1AD47D-583C-41CC-8D13-ABB2ECA93E7A}"/>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50A3847"/>
    <w:rsid w:val="164D1EE7"/>
    <w:rsid w:val="18E10F33"/>
    <w:rsid w:val="1A0C35CC"/>
    <w:rsid w:val="1C3F00EA"/>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12C3FBC"/>
    <w:rsid w:val="43315BEC"/>
    <w:rsid w:val="433672AA"/>
    <w:rsid w:val="43AD1C7C"/>
    <w:rsid w:val="43CA2EA3"/>
    <w:rsid w:val="43E145E7"/>
    <w:rsid w:val="44912C24"/>
    <w:rsid w:val="47C03328"/>
    <w:rsid w:val="48601C27"/>
    <w:rsid w:val="4C122427"/>
    <w:rsid w:val="4D440E1C"/>
    <w:rsid w:val="4DC33073"/>
    <w:rsid w:val="4E3F7559"/>
    <w:rsid w:val="4ECE0172"/>
    <w:rsid w:val="511025DF"/>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3996</Words>
  <Characters>4222</Characters>
  <Lines>59</Lines>
  <Paragraphs>16</Paragraphs>
  <TotalTime>0</TotalTime>
  <ScaleCrop>false</ScaleCrop>
  <LinksUpToDate>false</LinksUpToDate>
  <CharactersWithSpaces>4245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2026-02-04T01:00:42Z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12F2FB08BE1543E69343485CB0601E45_13</vt:lpwstr>
  </property>
  <property fmtid="{D5CDD505-2E9C-101B-9397-08002B2CF9AE}" pid="4" name="KSOTemplateDocerSaveRecord">
    <vt:lpwstr>eyJoZGlkIjoiMTlkZDU4ZTU5ZWQ4Zjk0OTJiMzg5OTZkYzE3YjZiMTMiLCJ1c2VySWQiOiI5ODE2OTMzOTYifQ==</vt:lpwstr>
  </property>
</Properties>
</file>