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b w:val="0"/>
          <w:bCs/>
        </w:rPr>
      </w:pPr>
      <w:r>
        <w:rPr>
          <w:rFonts w:hint="eastAsia"/>
          <w:b w:val="0"/>
          <w:bCs/>
        </w:rPr>
        <w:t>合作协议</w:t>
      </w:r>
    </w:p>
    <w:p>
      <w:pPr>
        <w:jc w:val="center"/>
        <w:rPr>
          <w:rFonts w:hint="eastAsia" w:eastAsiaTheme="minorEastAsia"/>
          <w:color w:val="FF0000"/>
          <w:sz w:val="36"/>
          <w:szCs w:val="36"/>
          <w:lang w:eastAsia="zh-CN"/>
        </w:rPr>
      </w:pPr>
      <w:r>
        <w:rPr>
          <w:rFonts w:hint="eastAsia"/>
          <w:b w:val="0"/>
          <w:bCs/>
          <w:color w:val="FF0000"/>
          <w:sz w:val="36"/>
          <w:szCs w:val="36"/>
          <w:lang w:eastAsia="zh-CN"/>
        </w:rPr>
        <w:t>（</w:t>
      </w:r>
      <w:r>
        <w:rPr>
          <w:rFonts w:hint="eastAsia"/>
          <w:b w:val="0"/>
          <w:bCs/>
          <w:color w:val="FF0000"/>
          <w:sz w:val="36"/>
          <w:szCs w:val="36"/>
          <w:lang w:val="en-US" w:eastAsia="zh-CN"/>
        </w:rPr>
        <w:t>仅供参考，以最终签订的协议为准</w:t>
      </w:r>
      <w:r>
        <w:rPr>
          <w:rFonts w:hint="eastAsia"/>
          <w:b w:val="0"/>
          <w:bCs/>
          <w:color w:val="FF0000"/>
          <w:sz w:val="36"/>
          <w:szCs w:val="36"/>
          <w:lang w:eastAsia="zh-CN"/>
        </w:rPr>
        <w:t>）</w:t>
      </w:r>
    </w:p>
    <w:p>
      <w:pPr>
        <w:rPr>
          <w:rFonts w:hint="default" w:eastAsiaTheme="minorEastAsia"/>
          <w:lang w:val="en-US" w:eastAsia="zh-CN"/>
        </w:rPr>
      </w:pPr>
      <w:r>
        <w:rPr>
          <w:rFonts w:hint="eastAsia"/>
          <w:b w:val="0"/>
          <w:bCs/>
          <w:lang w:val="en-US" w:eastAsia="zh-CN"/>
        </w:rPr>
        <w:t xml:space="preserve">                                 </w:t>
      </w:r>
    </w:p>
    <w:p>
      <w:pPr>
        <w:adjustRightInd w:val="0"/>
        <w:snapToGrid w:val="0"/>
        <w:rPr>
          <w:rFonts w:ascii="宋体" w:hAnsi="宋体" w:eastAsia="宋体" w:cs="宋体"/>
          <w:bCs/>
          <w:sz w:val="30"/>
          <w:szCs w:val="30"/>
        </w:rPr>
      </w:pPr>
      <w:bookmarkStart w:id="4" w:name="_GoBack"/>
      <w:bookmarkEnd w:id="4"/>
    </w:p>
    <w:p>
      <w:pPr>
        <w:adjustRightInd w:val="0"/>
        <w:snapToGrid w:val="0"/>
        <w:spacing w:line="480" w:lineRule="auto"/>
        <w:rPr>
          <w:rFonts w:ascii="宋体" w:hAnsi="宋体" w:eastAsia="宋体" w:cs="宋体"/>
          <w:bCs/>
          <w:sz w:val="30"/>
          <w:szCs w:val="30"/>
        </w:rPr>
      </w:pPr>
      <w:r>
        <w:rPr>
          <w:rFonts w:hint="eastAsia" w:ascii="宋体" w:hAnsi="宋体" w:eastAsia="宋体" w:cs="宋体"/>
          <w:bCs/>
          <w:sz w:val="30"/>
          <w:szCs w:val="30"/>
        </w:rPr>
        <w:t>甲方：陵水农投海洋水产发展有限公司</w:t>
      </w:r>
    </w:p>
    <w:p>
      <w:pPr>
        <w:adjustRightInd w:val="0"/>
        <w:snapToGrid w:val="0"/>
        <w:spacing w:line="480" w:lineRule="auto"/>
        <w:rPr>
          <w:rFonts w:ascii="宋体" w:hAnsi="宋体" w:eastAsia="宋体" w:cs="宋体"/>
          <w:bCs/>
          <w:sz w:val="30"/>
          <w:szCs w:val="30"/>
        </w:rPr>
      </w:pPr>
      <w:r>
        <w:rPr>
          <w:rFonts w:hint="eastAsia" w:ascii="宋体" w:hAnsi="宋体" w:eastAsia="宋体" w:cs="宋体"/>
          <w:bCs/>
          <w:sz w:val="30"/>
          <w:szCs w:val="30"/>
        </w:rPr>
        <w:t>法定代表人：冯义韬</w:t>
      </w:r>
    </w:p>
    <w:p>
      <w:pPr>
        <w:adjustRightInd w:val="0"/>
        <w:snapToGrid w:val="0"/>
        <w:spacing w:line="480" w:lineRule="auto"/>
        <w:rPr>
          <w:rFonts w:ascii="宋体" w:hAnsi="宋体" w:eastAsia="宋体" w:cs="宋体"/>
          <w:bCs/>
          <w:sz w:val="30"/>
          <w:szCs w:val="30"/>
        </w:rPr>
      </w:pPr>
      <w:r>
        <w:rPr>
          <w:rFonts w:hint="eastAsia" w:ascii="宋体" w:hAnsi="宋体" w:eastAsia="宋体" w:cs="宋体"/>
          <w:bCs/>
          <w:sz w:val="30"/>
          <w:szCs w:val="30"/>
        </w:rPr>
        <w:t xml:space="preserve">联系人：      </w:t>
      </w:r>
      <w:r>
        <w:rPr>
          <w:rFonts w:hint="eastAsia" w:ascii="宋体" w:hAnsi="宋体" w:eastAsia="宋体" w:cs="宋体"/>
          <w:bCs/>
          <w:sz w:val="30"/>
          <w:szCs w:val="30"/>
          <w:lang w:val="en-US" w:eastAsia="zh-CN"/>
        </w:rPr>
        <w:t xml:space="preserve">    </w:t>
      </w:r>
      <w:r>
        <w:rPr>
          <w:rFonts w:hint="eastAsia" w:ascii="宋体" w:hAnsi="宋体" w:eastAsia="宋体" w:cs="宋体"/>
          <w:bCs/>
          <w:sz w:val="30"/>
          <w:szCs w:val="30"/>
        </w:rPr>
        <w:t>联系电话：</w:t>
      </w:r>
    </w:p>
    <w:p>
      <w:pPr>
        <w:adjustRightInd w:val="0"/>
        <w:snapToGrid w:val="0"/>
        <w:rPr>
          <w:rFonts w:ascii="宋体" w:hAnsi="宋体" w:eastAsia="宋体" w:cs="宋体"/>
          <w:bCs/>
          <w:sz w:val="30"/>
          <w:szCs w:val="30"/>
        </w:rPr>
      </w:pPr>
    </w:p>
    <w:p>
      <w:pPr>
        <w:adjustRightInd w:val="0"/>
        <w:snapToGrid w:val="0"/>
        <w:spacing w:line="480" w:lineRule="auto"/>
        <w:rPr>
          <w:rFonts w:hint="eastAsia" w:ascii="宋体" w:hAnsi="宋体" w:eastAsia="宋体" w:cs="宋体"/>
          <w:bCs/>
          <w:sz w:val="30"/>
          <w:szCs w:val="30"/>
          <w:lang w:eastAsia="zh-CN"/>
        </w:rPr>
      </w:pPr>
      <w:r>
        <w:rPr>
          <w:rFonts w:hint="eastAsia" w:ascii="宋体" w:hAnsi="宋体" w:eastAsia="宋体" w:cs="宋体"/>
          <w:bCs/>
          <w:sz w:val="30"/>
          <w:szCs w:val="30"/>
        </w:rPr>
        <w:t>乙方：</w:t>
      </w:r>
      <w:r>
        <w:rPr>
          <w:rFonts w:hint="eastAsia" w:ascii="宋体" w:hAnsi="宋体" w:eastAsia="宋体" w:cs="宋体"/>
          <w:bCs/>
          <w:sz w:val="30"/>
          <w:szCs w:val="30"/>
          <w:lang w:eastAsia="zh-CN"/>
        </w:rPr>
        <w:t>【】</w:t>
      </w:r>
    </w:p>
    <w:p>
      <w:pPr>
        <w:adjustRightInd w:val="0"/>
        <w:snapToGrid w:val="0"/>
        <w:spacing w:line="480" w:lineRule="auto"/>
        <w:rPr>
          <w:rFonts w:hint="eastAsia" w:ascii="宋体" w:hAnsi="宋体" w:eastAsia="宋体" w:cs="宋体"/>
          <w:bCs/>
          <w:sz w:val="30"/>
          <w:szCs w:val="30"/>
          <w:lang w:eastAsia="zh-CN"/>
        </w:rPr>
      </w:pPr>
      <w:r>
        <w:rPr>
          <w:rFonts w:hint="eastAsia" w:ascii="宋体" w:hAnsi="宋体" w:eastAsia="宋体" w:cs="宋体"/>
          <w:bCs/>
          <w:sz w:val="30"/>
          <w:szCs w:val="30"/>
        </w:rPr>
        <w:t>法定代表人：</w:t>
      </w:r>
      <w:r>
        <w:rPr>
          <w:rFonts w:hint="eastAsia" w:ascii="宋体" w:hAnsi="宋体" w:eastAsia="宋体" w:cs="宋体"/>
          <w:bCs/>
          <w:sz w:val="30"/>
          <w:szCs w:val="30"/>
          <w:lang w:eastAsia="zh-CN"/>
        </w:rPr>
        <w:t>【】</w:t>
      </w:r>
    </w:p>
    <w:p>
      <w:pPr>
        <w:adjustRightInd w:val="0"/>
        <w:snapToGrid w:val="0"/>
        <w:spacing w:line="480" w:lineRule="auto"/>
        <w:rPr>
          <w:rFonts w:hint="eastAsia" w:ascii="宋体" w:hAnsi="宋体" w:eastAsia="宋体" w:cs="宋体"/>
          <w:bCs/>
          <w:sz w:val="28"/>
          <w:szCs w:val="28"/>
          <w:lang w:eastAsia="zh-CN"/>
        </w:rPr>
      </w:pPr>
      <w:r>
        <w:rPr>
          <w:rFonts w:hint="eastAsia" w:ascii="宋体" w:hAnsi="宋体" w:eastAsia="宋体" w:cs="宋体"/>
          <w:bCs/>
          <w:sz w:val="30"/>
          <w:szCs w:val="30"/>
        </w:rPr>
        <w:t>联系人：</w:t>
      </w:r>
      <w:r>
        <w:rPr>
          <w:rFonts w:hint="eastAsia" w:ascii="宋体" w:hAnsi="宋体" w:eastAsia="宋体" w:cs="宋体"/>
          <w:bCs/>
          <w:sz w:val="30"/>
          <w:szCs w:val="30"/>
          <w:lang w:eastAsia="zh-CN"/>
        </w:rPr>
        <w:t>【】</w:t>
      </w:r>
      <w:r>
        <w:rPr>
          <w:rFonts w:hint="eastAsia" w:ascii="宋体" w:hAnsi="宋体" w:eastAsia="宋体" w:cs="宋体"/>
          <w:bCs/>
          <w:sz w:val="30"/>
          <w:szCs w:val="30"/>
        </w:rPr>
        <w:t xml:space="preserve">  </w:t>
      </w:r>
      <w:r>
        <w:rPr>
          <w:rFonts w:hint="eastAsia" w:ascii="宋体" w:hAnsi="宋体" w:eastAsia="宋体" w:cs="宋体"/>
          <w:bCs/>
          <w:sz w:val="30"/>
          <w:szCs w:val="30"/>
          <w:lang w:val="en-US" w:eastAsia="zh-CN"/>
        </w:rPr>
        <w:t xml:space="preserve">   </w:t>
      </w:r>
      <w:r>
        <w:rPr>
          <w:rFonts w:hint="eastAsia" w:ascii="宋体" w:hAnsi="宋体" w:eastAsia="宋体" w:cs="宋体"/>
          <w:bCs/>
          <w:sz w:val="30"/>
          <w:szCs w:val="30"/>
        </w:rPr>
        <w:t xml:space="preserve">  联系电话：</w:t>
      </w:r>
      <w:r>
        <w:rPr>
          <w:rFonts w:hint="eastAsia" w:ascii="宋体" w:hAnsi="宋体" w:eastAsia="宋体" w:cs="宋体"/>
          <w:bCs/>
          <w:sz w:val="30"/>
          <w:szCs w:val="30"/>
          <w:lang w:eastAsia="zh-CN"/>
        </w:rPr>
        <w:t>【】</w:t>
      </w:r>
    </w:p>
    <w:p>
      <w:pPr>
        <w:adjustRightInd w:val="0"/>
        <w:snapToGrid w:val="0"/>
        <w:rPr>
          <w:rFonts w:ascii="宋体" w:hAnsi="宋体" w:eastAsia="宋体" w:cs="宋体"/>
          <w:bCs/>
          <w:sz w:val="30"/>
          <w:szCs w:val="30"/>
        </w:rPr>
      </w:pPr>
    </w:p>
    <w:p>
      <w:pPr>
        <w:spacing w:line="360" w:lineRule="auto"/>
        <w:ind w:firstLine="480"/>
        <w:jc w:val="left"/>
        <w:rPr>
          <w:rFonts w:ascii="宋体" w:hAnsi="宋体" w:eastAsia="宋体" w:cs="宋体"/>
          <w:bCs/>
          <w:sz w:val="28"/>
          <w:szCs w:val="28"/>
        </w:rPr>
      </w:pPr>
      <w:r>
        <w:rPr>
          <w:rFonts w:hint="eastAsia" w:ascii="宋体" w:hAnsi="宋体" w:eastAsia="宋体" w:cs="宋体"/>
          <w:bCs/>
          <w:sz w:val="28"/>
          <w:szCs w:val="28"/>
        </w:rPr>
        <w:t>本协议由双方依据平等、自愿、公平及诚信原则，经友好协商订立。本协议旨在明确合作项目中双方的权利、义务与责任，确保合作高效推进并达成共同目标。双方承诺秉持互利共赢理念，共同投入资源、共享成果，并严格遵守法律法规及行业标准，确保合作合法合规。</w:t>
      </w:r>
    </w:p>
    <w:p>
      <w:pPr>
        <w:spacing w:line="360" w:lineRule="auto"/>
        <w:ind w:firstLine="480"/>
        <w:jc w:val="left"/>
        <w:rPr>
          <w:rFonts w:ascii="宋体" w:hAnsi="宋体" w:eastAsia="宋体" w:cs="宋体"/>
          <w:bCs/>
          <w:sz w:val="28"/>
          <w:szCs w:val="28"/>
        </w:rPr>
      </w:pPr>
      <w:r>
        <w:rPr>
          <w:rFonts w:hint="eastAsia" w:ascii="宋体" w:hAnsi="宋体" w:eastAsia="宋体" w:cs="宋体"/>
          <w:bCs/>
          <w:sz w:val="28"/>
          <w:szCs w:val="28"/>
        </w:rPr>
        <w:t>甲方陵水农投海洋水产发展有限公司，成立于2023年4月，注册资本5000万元，作为陵水黎族自治县生态发展投资有限公司全资子公司，以推动渔业转型升级、发展高附加值水产养殖为核心目标，建设陵水湾海洋牧场，助力陵水打造海洋经济新增长点。</w:t>
      </w:r>
    </w:p>
    <w:p>
      <w:pPr>
        <w:spacing w:line="360" w:lineRule="auto"/>
        <w:ind w:firstLine="480"/>
        <w:jc w:val="left"/>
        <w:rPr>
          <w:rFonts w:ascii="宋体" w:hAnsi="宋体" w:eastAsia="宋体" w:cs="宋体"/>
          <w:bCs/>
          <w:sz w:val="28"/>
          <w:szCs w:val="28"/>
        </w:rPr>
      </w:pPr>
      <w:r>
        <w:rPr>
          <w:rFonts w:hint="eastAsia" w:ascii="宋体" w:hAnsi="宋体" w:eastAsia="宋体" w:cs="宋体"/>
          <w:bCs/>
          <w:sz w:val="28"/>
          <w:szCs w:val="28"/>
        </w:rPr>
        <w:t>海域：甲方共拥有养殖用海海域467.5758公顷，其中投礁立体用海31.25公顷，管护海域5.4004公顷。</w:t>
      </w:r>
    </w:p>
    <w:p>
      <w:pPr>
        <w:spacing w:line="360" w:lineRule="auto"/>
        <w:ind w:firstLine="480"/>
        <w:jc w:val="left"/>
        <w:rPr>
          <w:rFonts w:ascii="宋体" w:hAnsi="宋体" w:eastAsia="宋体" w:cs="宋体"/>
          <w:bCs/>
          <w:sz w:val="28"/>
          <w:szCs w:val="28"/>
        </w:rPr>
      </w:pPr>
      <w:r>
        <w:rPr>
          <w:rFonts w:hint="eastAsia" w:ascii="宋体" w:hAnsi="宋体" w:eastAsia="宋体" w:cs="宋体"/>
          <w:bCs/>
          <w:sz w:val="28"/>
          <w:szCs w:val="28"/>
        </w:rPr>
        <w:t>重力式深水网箱：已投放15口，周长90米圆形网箱14口，方型周长48米方形一口。</w:t>
      </w:r>
    </w:p>
    <w:p>
      <w:pPr>
        <w:spacing w:line="360" w:lineRule="auto"/>
        <w:ind w:firstLine="480"/>
        <w:jc w:val="left"/>
        <w:rPr>
          <w:rFonts w:ascii="宋体" w:hAnsi="宋体" w:eastAsia="宋体" w:cs="宋体"/>
          <w:bCs/>
          <w:sz w:val="28"/>
          <w:szCs w:val="28"/>
        </w:rPr>
      </w:pPr>
      <w:r>
        <w:rPr>
          <w:rFonts w:hint="eastAsia" w:ascii="宋体" w:hAnsi="宋体" w:eastAsia="宋体" w:cs="宋体"/>
          <w:bCs/>
          <w:sz w:val="28"/>
          <w:szCs w:val="28"/>
        </w:rPr>
        <w:t>半潜式桁架网箱：在建1座，箱体为周长272米长方体钢结构，养殖水体6万m³；配建多功能活动室2间、餐厅2间、厨房1间、洗衣间1间、休息间7间、杂物间1间、冻库1间。</w:t>
      </w:r>
    </w:p>
    <w:p>
      <w:pPr>
        <w:spacing w:line="360" w:lineRule="auto"/>
        <w:ind w:firstLine="480"/>
        <w:jc w:val="left"/>
        <w:rPr>
          <w:rFonts w:ascii="宋体" w:hAnsi="宋体" w:eastAsia="宋体" w:cs="宋体"/>
          <w:bCs/>
          <w:sz w:val="28"/>
          <w:szCs w:val="28"/>
        </w:rPr>
      </w:pPr>
      <w:r>
        <w:rPr>
          <w:rFonts w:hint="eastAsia" w:ascii="宋体" w:hAnsi="宋体" w:eastAsia="宋体" w:cs="宋体"/>
          <w:bCs/>
          <w:sz w:val="28"/>
          <w:szCs w:val="28"/>
        </w:rPr>
        <w:t>人工鱼礁：规划在海底投放养护型人工鱼礁约5万空方，立体式用海面积31.25公顷，创建国家级海洋牧场，修复和改善海洋生态环境，为各类海洋生物提供栖息、繁殖和索饵场所。</w:t>
      </w:r>
    </w:p>
    <w:p>
      <w:pPr>
        <w:spacing w:line="360" w:lineRule="auto"/>
        <w:ind w:firstLine="480"/>
        <w:jc w:val="left"/>
        <w:rPr>
          <w:rFonts w:ascii="宋体" w:hAnsi="宋体" w:eastAsia="宋体" w:cs="宋体"/>
          <w:bCs/>
          <w:sz w:val="28"/>
          <w:szCs w:val="28"/>
        </w:rPr>
      </w:pPr>
      <w:r>
        <w:rPr>
          <w:rFonts w:hint="eastAsia" w:ascii="宋体" w:hAnsi="宋体" w:eastAsia="宋体" w:cs="宋体"/>
          <w:bCs/>
          <w:sz w:val="28"/>
          <w:szCs w:val="28"/>
        </w:rPr>
        <w:t>珊瑚礁育苗基地：海底投放珊瑚礁苗圃400座，用海面积5.4004公顷，培育珊瑚礁苗5万株。</w:t>
      </w:r>
    </w:p>
    <w:p>
      <w:pPr>
        <w:spacing w:line="360" w:lineRule="auto"/>
        <w:ind w:firstLine="480"/>
        <w:jc w:val="left"/>
        <w:rPr>
          <w:rFonts w:hint="eastAsia" w:ascii="宋体" w:hAnsi="宋体" w:eastAsia="宋体" w:cs="宋体"/>
          <w:bCs/>
          <w:sz w:val="28"/>
          <w:szCs w:val="28"/>
          <w:lang w:eastAsia="zh-CN"/>
        </w:rPr>
      </w:pPr>
      <w:r>
        <w:rPr>
          <w:rFonts w:hint="eastAsia" w:ascii="宋体" w:hAnsi="宋体" w:eastAsia="宋体" w:cs="宋体"/>
          <w:bCs/>
          <w:sz w:val="28"/>
          <w:szCs w:val="28"/>
        </w:rPr>
        <w:t>乙方</w:t>
      </w:r>
      <w:r>
        <w:rPr>
          <w:rFonts w:hint="eastAsia" w:ascii="宋体" w:hAnsi="宋体" w:eastAsia="宋体" w:cs="宋体"/>
          <w:bCs/>
          <w:sz w:val="28"/>
          <w:szCs w:val="28"/>
          <w:lang w:eastAsia="zh-CN"/>
        </w:rPr>
        <w:t>【】</w:t>
      </w:r>
    </w:p>
    <w:p>
      <w:pPr>
        <w:pStyle w:val="2"/>
      </w:pPr>
    </w:p>
    <w:p>
      <w:pPr>
        <w:pStyle w:val="4"/>
        <w:ind w:left="420"/>
      </w:pPr>
      <w:r>
        <w:rPr>
          <w:rFonts w:hint="eastAsia"/>
        </w:rPr>
        <w:t>一、合作目标</w:t>
      </w:r>
    </w:p>
    <w:p>
      <w:pPr>
        <w:spacing w:line="360" w:lineRule="auto"/>
        <w:ind w:firstLine="480"/>
        <w:jc w:val="left"/>
        <w:rPr>
          <w:rFonts w:ascii="宋体" w:hAnsi="宋体" w:eastAsia="宋体" w:cs="宋体"/>
          <w:bCs/>
          <w:sz w:val="28"/>
          <w:szCs w:val="28"/>
        </w:rPr>
      </w:pPr>
      <w:r>
        <w:rPr>
          <w:rFonts w:hint="eastAsia" w:ascii="宋体" w:hAnsi="宋体" w:eastAsia="宋体" w:cs="宋体"/>
          <w:bCs/>
          <w:sz w:val="28"/>
          <w:szCs w:val="28"/>
        </w:rPr>
        <w:t>充分挖掘海洋牧场的市场潜力，培育区域海洋渔业良好生态，打造海洋生态旅游新场景，孵化海洋休闲体验产业链，合作开发包括海上观光、垂钓、渔家体验、海上游乐等在内的多种休闲渔业旅游项目。打造具有特色的海洋旅游品牌，提升海洋牧场的综合经济效益。</w:t>
      </w:r>
    </w:p>
    <w:p>
      <w:pPr>
        <w:pStyle w:val="4"/>
        <w:numPr>
          <w:ilvl w:val="0"/>
          <w:numId w:val="1"/>
        </w:numPr>
      </w:pPr>
      <w:r>
        <w:rPr>
          <w:rFonts w:hint="eastAsia"/>
        </w:rPr>
        <w:t>合作内容</w:t>
      </w:r>
    </w:p>
    <w:p>
      <w:pPr>
        <w:spacing w:line="360" w:lineRule="auto"/>
        <w:ind w:firstLine="480"/>
        <w:jc w:val="left"/>
        <w:rPr>
          <w:rFonts w:ascii="宋体" w:hAnsi="宋体" w:eastAsia="宋体" w:cs="宋体"/>
          <w:bCs/>
          <w:sz w:val="28"/>
          <w:szCs w:val="28"/>
        </w:rPr>
      </w:pPr>
      <w:r>
        <w:rPr>
          <w:rFonts w:hint="eastAsia" w:ascii="宋体" w:hAnsi="宋体" w:eastAsia="宋体" w:cs="宋体"/>
          <w:bCs/>
          <w:sz w:val="28"/>
          <w:szCs w:val="28"/>
        </w:rPr>
        <w:t>鉴于甲方拥有陵水县陵水湾休闲渔业综合体项目的养殖水域使用权，愿意将开展经营海洋休闲旅游项目特许经营权唯一授权给乙方（甲方自身不再另行开发此类海洋休闲旅游项目）；乙方愿意付费在甲方的水域内开展海洋休闲旅游项目，并提供项目所需船只及专业运营人员，通过推广引流，促进甲方养殖渔业销售。</w:t>
      </w:r>
    </w:p>
    <w:p>
      <w:pPr>
        <w:spacing w:line="360" w:lineRule="auto"/>
        <w:ind w:firstLine="480"/>
        <w:jc w:val="left"/>
        <w:rPr>
          <w:rFonts w:ascii="宋体" w:hAnsi="宋体" w:eastAsia="宋体" w:cs="宋体"/>
          <w:bCs/>
          <w:sz w:val="28"/>
          <w:szCs w:val="28"/>
        </w:rPr>
      </w:pPr>
      <w:r>
        <w:rPr>
          <w:rFonts w:hint="eastAsia" w:ascii="宋体" w:hAnsi="宋体" w:eastAsia="宋体" w:cs="宋体"/>
          <w:bCs/>
          <w:sz w:val="28"/>
          <w:szCs w:val="28"/>
        </w:rPr>
        <w:t>双方充分整合各自资源优势，为该项目的建设和发展提供有力保障。共同制定市场推广策略，利用双方市场渠道和营销网络，加大深水养殖、海洋牧场和海钓体验项目的宣传推广力度。积极开拓国内外市场，提高本项目知名度和市场份额。</w:t>
      </w:r>
    </w:p>
    <w:p>
      <w:pPr>
        <w:pStyle w:val="4"/>
        <w:numPr>
          <w:ilvl w:val="0"/>
          <w:numId w:val="1"/>
        </w:numPr>
      </w:pPr>
      <w:r>
        <w:rPr>
          <w:rFonts w:hint="eastAsia"/>
        </w:rPr>
        <w:t>合作时间</w:t>
      </w:r>
    </w:p>
    <w:p>
      <w:pPr>
        <w:spacing w:line="360" w:lineRule="auto"/>
        <w:ind w:firstLine="560" w:firstLineChars="200"/>
        <w:jc w:val="left"/>
        <w:rPr>
          <w:rFonts w:ascii="宋体" w:hAnsi="宋体" w:eastAsia="宋体" w:cs="宋体"/>
          <w:bCs/>
          <w:sz w:val="28"/>
          <w:szCs w:val="28"/>
        </w:rPr>
      </w:pPr>
      <w:r>
        <w:rPr>
          <w:rFonts w:hint="eastAsia" w:ascii="宋体" w:hAnsi="宋体" w:eastAsia="宋体" w:cs="宋体"/>
          <w:bCs/>
          <w:sz w:val="28"/>
          <w:szCs w:val="28"/>
        </w:rPr>
        <w:t>根据海洋牧场建设要求，结合海洋生态特点，为确保建设运营一体化，提高效率，双方从项目建设到项目运营测试、环境修复、生态孵化、培育繁殖、运营开发的全周期开展合作。合作时间暂定10年，以</w:t>
      </w:r>
      <w:r>
        <w:rPr>
          <w:rFonts w:hint="eastAsia" w:ascii="宋体" w:hAnsi="宋体" w:eastAsia="宋体" w:cs="宋体"/>
          <w:bCs/>
          <w:kern w:val="2"/>
          <w:sz w:val="28"/>
          <w:szCs w:val="28"/>
          <w:lang w:val="en-US" w:eastAsia="zh-CN" w:bidi="ar-SA"/>
        </w:rPr>
        <w:t>双方签订《项目交付确认书》</w:t>
      </w:r>
      <w:r>
        <w:rPr>
          <w:rFonts w:hint="eastAsia" w:ascii="宋体" w:hAnsi="宋体" w:eastAsia="宋体" w:cs="宋体"/>
          <w:bCs/>
          <w:sz w:val="28"/>
          <w:szCs w:val="28"/>
          <w:lang w:val="en-US" w:eastAsia="zh-CN"/>
        </w:rPr>
        <w:t>载明的时间</w:t>
      </w:r>
      <w:r>
        <w:rPr>
          <w:rFonts w:hint="eastAsia" w:ascii="宋体" w:hAnsi="宋体" w:eastAsia="宋体" w:cs="宋体"/>
          <w:bCs/>
          <w:sz w:val="28"/>
          <w:szCs w:val="28"/>
        </w:rPr>
        <w:t>为起始时间，合作时间每满3年，</w:t>
      </w:r>
      <w:r>
        <w:rPr>
          <w:rFonts w:hint="eastAsia" w:ascii="宋体" w:hAnsi="宋体" w:eastAsia="宋体" w:cs="宋体"/>
          <w:bCs/>
          <w:sz w:val="28"/>
          <w:szCs w:val="28"/>
          <w:lang w:val="en-US" w:eastAsia="zh-CN"/>
        </w:rPr>
        <w:t>30个自然日内</w:t>
      </w:r>
      <w:r>
        <w:rPr>
          <w:rFonts w:hint="eastAsia" w:ascii="宋体" w:hAnsi="宋体" w:eastAsia="宋体" w:cs="宋体"/>
          <w:bCs/>
          <w:sz w:val="28"/>
          <w:szCs w:val="28"/>
        </w:rPr>
        <w:t>双方重新议订本合同第四条第4、5、6、7款所载费用标准</w:t>
      </w:r>
      <w:r>
        <w:rPr>
          <w:rFonts w:hint="eastAsia" w:ascii="宋体" w:hAnsi="宋体" w:eastAsia="宋体" w:cs="宋体"/>
          <w:bCs/>
          <w:sz w:val="28"/>
          <w:szCs w:val="28"/>
          <w:lang w:eastAsia="zh-CN"/>
        </w:rPr>
        <w:t>。</w:t>
      </w:r>
    </w:p>
    <w:p>
      <w:pPr>
        <w:pStyle w:val="4"/>
        <w:numPr>
          <w:ilvl w:val="0"/>
          <w:numId w:val="1"/>
        </w:numPr>
        <w:rPr>
          <w:b w:val="0"/>
          <w:bCs/>
        </w:rPr>
      </w:pPr>
      <w:r>
        <w:rPr>
          <w:rFonts w:hint="eastAsia"/>
        </w:rPr>
        <w:t>合作海域范围、模式及费用支付方式</w:t>
      </w:r>
    </w:p>
    <w:p>
      <w:pPr>
        <w:numPr>
          <w:ilvl w:val="0"/>
          <w:numId w:val="2"/>
        </w:numPr>
        <w:spacing w:line="360" w:lineRule="auto"/>
        <w:ind w:firstLine="480"/>
        <w:jc w:val="left"/>
        <w:rPr>
          <w:rFonts w:ascii="宋体" w:hAnsi="宋体" w:eastAsia="宋体" w:cs="宋体"/>
          <w:bCs/>
          <w:sz w:val="28"/>
          <w:szCs w:val="28"/>
        </w:rPr>
      </w:pPr>
      <w:r>
        <w:rPr>
          <w:rFonts w:hint="eastAsia" w:ascii="宋体" w:hAnsi="宋体" w:eastAsia="宋体" w:cs="宋体"/>
          <w:bCs/>
          <w:sz w:val="28"/>
          <w:szCs w:val="28"/>
        </w:rPr>
        <w:t>在本次合作所处海域开展的海洋生态休闲体验项目运营，均需在不影响甲方日常渔业生产经营的基础上开展。双方在正式合作后的前6个月共同配合完成项目运营测试，甲方不收取乙方任何费用</w:t>
      </w:r>
      <w:r>
        <w:rPr>
          <w:rFonts w:hint="eastAsia" w:ascii="宋体" w:hAnsi="宋体" w:eastAsia="宋体" w:cs="宋体"/>
          <w:bCs/>
          <w:sz w:val="28"/>
          <w:szCs w:val="28"/>
          <w:lang w:eastAsia="zh-CN"/>
        </w:rPr>
        <w:t>。</w:t>
      </w:r>
    </w:p>
    <w:p>
      <w:pPr>
        <w:numPr>
          <w:ilvl w:val="0"/>
          <w:numId w:val="2"/>
        </w:numPr>
        <w:spacing w:line="360" w:lineRule="auto"/>
        <w:ind w:firstLine="480"/>
        <w:jc w:val="left"/>
        <w:rPr>
          <w:rFonts w:ascii="宋体" w:hAnsi="宋体" w:eastAsia="宋体" w:cs="宋体"/>
          <w:bCs/>
          <w:sz w:val="28"/>
          <w:szCs w:val="28"/>
        </w:rPr>
      </w:pPr>
      <w:r>
        <w:rPr>
          <w:rFonts w:hint="eastAsia" w:ascii="宋体" w:hAnsi="宋体" w:eastAsia="宋体" w:cs="宋体"/>
          <w:bCs/>
          <w:sz w:val="28"/>
          <w:szCs w:val="28"/>
        </w:rPr>
        <w:t>甲方负责提供海域范围内的半潜式桁架网箱及配套设施、珊瑚礁育苗基地及人工鱼礁等甲方管理范围内的养殖用海海域面积467.5758公顷，许可乙方船舶行驶、海上观光、开展休闲娱乐、海钓等体验项目使用</w:t>
      </w:r>
      <w:r>
        <w:rPr>
          <w:rFonts w:hint="eastAsia" w:ascii="宋体" w:hAnsi="宋体" w:eastAsia="宋体" w:cs="宋体"/>
          <w:bCs/>
          <w:sz w:val="28"/>
          <w:szCs w:val="28"/>
          <w:lang w:eastAsia="zh-CN"/>
        </w:rPr>
        <w:t>。</w:t>
      </w:r>
    </w:p>
    <w:p>
      <w:pPr>
        <w:numPr>
          <w:ilvl w:val="0"/>
          <w:numId w:val="2"/>
        </w:numPr>
        <w:spacing w:line="360" w:lineRule="auto"/>
        <w:ind w:firstLine="480"/>
        <w:jc w:val="left"/>
        <w:rPr>
          <w:rFonts w:ascii="宋体" w:hAnsi="宋体" w:eastAsia="宋体" w:cs="宋体"/>
          <w:bCs/>
          <w:sz w:val="28"/>
          <w:szCs w:val="28"/>
        </w:rPr>
      </w:pPr>
      <w:r>
        <w:rPr>
          <w:rFonts w:hint="eastAsia" w:ascii="宋体" w:hAnsi="宋体" w:eastAsia="宋体" w:cs="宋体"/>
          <w:bCs/>
          <w:sz w:val="28"/>
          <w:szCs w:val="28"/>
        </w:rPr>
        <w:t>针对甲方以网箱投放鱼苗养殖形式的渔业资源，按照实际使用“称斤”核算，甲乙双方按70% : 30%的比例进行分配，甲方负责游客所钓鱼的核重及收银，记账月结，双方书面确认后，由甲方在次月10日前支付给乙方</w:t>
      </w:r>
      <w:r>
        <w:rPr>
          <w:rFonts w:hint="eastAsia" w:ascii="宋体" w:hAnsi="宋体" w:eastAsia="宋体" w:cs="宋体"/>
          <w:bCs/>
          <w:sz w:val="28"/>
          <w:szCs w:val="28"/>
          <w:lang w:eastAsia="zh-CN"/>
        </w:rPr>
        <w:t>。</w:t>
      </w:r>
    </w:p>
    <w:p>
      <w:pPr>
        <w:numPr>
          <w:ilvl w:val="0"/>
          <w:numId w:val="2"/>
        </w:numPr>
        <w:spacing w:line="360" w:lineRule="auto"/>
        <w:ind w:firstLine="480"/>
        <w:jc w:val="left"/>
        <w:rPr>
          <w:rStyle w:val="16"/>
          <w:rFonts w:hint="default" w:cs="宋体"/>
          <w:color w:val="auto"/>
          <w:sz w:val="28"/>
          <w:szCs w:val="28"/>
        </w:rPr>
      </w:pPr>
      <w:r>
        <w:rPr>
          <w:rFonts w:hint="eastAsia" w:ascii="宋体" w:hAnsi="宋体" w:eastAsia="宋体" w:cs="宋体"/>
          <w:bCs/>
          <w:sz w:val="28"/>
          <w:szCs w:val="28"/>
        </w:rPr>
        <w:t>甲方提供半潜式桁架网箱</w:t>
      </w:r>
      <w:r>
        <w:rPr>
          <w:rFonts w:hint="eastAsia" w:ascii="宋体" w:hAnsi="宋体" w:eastAsia="宋体" w:cs="宋体"/>
          <w:bCs/>
          <w:sz w:val="28"/>
          <w:szCs w:val="28"/>
          <w:lang w:val="en-US" w:eastAsia="zh-CN"/>
        </w:rPr>
        <w:t>渔排和渔排上的全部</w:t>
      </w:r>
      <w:r>
        <w:rPr>
          <w:rFonts w:hint="eastAsia" w:ascii="宋体" w:hAnsi="宋体" w:eastAsia="宋体" w:cs="宋体"/>
          <w:bCs/>
          <w:sz w:val="28"/>
          <w:szCs w:val="28"/>
        </w:rPr>
        <w:t>构筑物及以半潜式桁架网箱渔排为中心，周边半径200米海域面积（详见附件海域面积图）给乙方用于开展海上休闲娱乐项目及旅游配套服务使用，乙方按每年人民币拾万元整（RMB：100,000.00元）支付固定使用费用</w:t>
      </w:r>
      <w:r>
        <w:rPr>
          <w:rFonts w:hint="eastAsia" w:ascii="宋体" w:hAnsi="宋体" w:eastAsia="宋体" w:cs="宋体"/>
          <w:bCs/>
          <w:sz w:val="28"/>
          <w:szCs w:val="28"/>
          <w:lang w:eastAsia="zh-CN"/>
        </w:rPr>
        <w:t>。</w:t>
      </w:r>
    </w:p>
    <w:p>
      <w:pPr>
        <w:numPr>
          <w:ilvl w:val="0"/>
          <w:numId w:val="2"/>
        </w:numPr>
        <w:spacing w:line="360" w:lineRule="auto"/>
        <w:ind w:firstLine="480"/>
        <w:jc w:val="left"/>
        <w:rPr>
          <w:rFonts w:ascii="宋体" w:hAnsi="宋体" w:eastAsia="宋体" w:cs="宋体"/>
          <w:bCs/>
          <w:sz w:val="28"/>
          <w:szCs w:val="28"/>
        </w:rPr>
      </w:pPr>
      <w:r>
        <w:rPr>
          <w:rFonts w:hint="eastAsia" w:ascii="宋体" w:hAnsi="宋体" w:eastAsia="宋体" w:cs="宋体"/>
          <w:bCs/>
          <w:sz w:val="28"/>
          <w:szCs w:val="28"/>
        </w:rPr>
        <w:t>甲方依据登上半潜式桁架网箱渔排的“游客人数”，按每人20元的标准，记账月结，双方书面确认后，由乙方在次月10日前支付给甲方</w:t>
      </w:r>
      <w:r>
        <w:rPr>
          <w:rFonts w:hint="eastAsia" w:ascii="宋体" w:hAnsi="宋体" w:eastAsia="宋体" w:cs="宋体"/>
          <w:bCs/>
          <w:sz w:val="28"/>
          <w:szCs w:val="28"/>
          <w:lang w:eastAsia="zh-CN"/>
        </w:rPr>
        <w:t>。</w:t>
      </w:r>
    </w:p>
    <w:p>
      <w:pPr>
        <w:numPr>
          <w:ilvl w:val="0"/>
          <w:numId w:val="2"/>
        </w:numPr>
        <w:spacing w:line="360" w:lineRule="auto"/>
        <w:ind w:firstLine="480"/>
        <w:jc w:val="left"/>
        <w:rPr>
          <w:rFonts w:ascii="宋体" w:hAnsi="宋体" w:eastAsia="宋体" w:cs="宋体"/>
          <w:bCs/>
          <w:sz w:val="28"/>
          <w:szCs w:val="28"/>
        </w:rPr>
      </w:pPr>
      <w:r>
        <w:rPr>
          <w:rFonts w:hint="eastAsia" w:ascii="宋体" w:hAnsi="宋体" w:eastAsia="宋体" w:cs="宋体"/>
          <w:bCs/>
          <w:sz w:val="28"/>
          <w:szCs w:val="28"/>
        </w:rPr>
        <w:t>双方本次合作范围内的海域，由甲方负责该海域的围合与巡检等管理工作，依据乙方组织参与海钓的“体验人数”，按每人20元的标准，记账月结，双方书面确认后，由乙方在次月10日前支付给甲方</w:t>
      </w:r>
      <w:r>
        <w:rPr>
          <w:rFonts w:hint="eastAsia" w:ascii="宋体" w:hAnsi="宋体" w:eastAsia="宋体" w:cs="宋体"/>
          <w:bCs/>
          <w:sz w:val="28"/>
          <w:szCs w:val="28"/>
          <w:lang w:eastAsia="zh-CN"/>
        </w:rPr>
        <w:t>。</w:t>
      </w:r>
    </w:p>
    <w:p>
      <w:pPr>
        <w:numPr>
          <w:ilvl w:val="0"/>
          <w:numId w:val="2"/>
        </w:numPr>
        <w:spacing w:line="360" w:lineRule="auto"/>
        <w:ind w:firstLine="480"/>
        <w:jc w:val="left"/>
        <w:rPr>
          <w:rFonts w:hint="eastAsia" w:ascii="宋体" w:hAnsi="宋体" w:eastAsia="宋体" w:cs="宋体"/>
          <w:bCs/>
          <w:sz w:val="28"/>
          <w:szCs w:val="28"/>
        </w:rPr>
      </w:pPr>
      <w:r>
        <w:rPr>
          <w:rFonts w:hint="eastAsia" w:ascii="宋体" w:hAnsi="宋体" w:eastAsia="宋体" w:cs="宋体"/>
          <w:bCs/>
          <w:sz w:val="28"/>
          <w:szCs w:val="28"/>
        </w:rPr>
        <w:t>以上</w:t>
      </w:r>
      <w:r>
        <w:rPr>
          <w:rFonts w:hint="eastAsia" w:ascii="宋体" w:hAnsi="宋体" w:eastAsia="宋体" w:cs="宋体"/>
          <w:bCs/>
          <w:sz w:val="28"/>
          <w:szCs w:val="28"/>
          <w:lang w:val="en-US" w:eastAsia="zh-CN"/>
        </w:rPr>
        <w:t>乙方支付的</w:t>
      </w:r>
      <w:r>
        <w:rPr>
          <w:rFonts w:hint="eastAsia" w:ascii="宋体" w:hAnsi="宋体" w:eastAsia="宋体" w:cs="宋体"/>
          <w:bCs/>
          <w:sz w:val="28"/>
          <w:szCs w:val="28"/>
        </w:rPr>
        <w:t>费用包含乙方船舶的停靠费及甲方提供给乙方使用的海上配套房屋。其乙方使用的公共洗手间使用费，物业费、水电等能耗费用、生活垃圾及洗手间清理清运费等相关所有费用由乙方承担；甲方负责建设提供用水、用电、排污等配套设施设备并负责维保维</w:t>
      </w:r>
      <w:r>
        <w:rPr>
          <w:rFonts w:hint="eastAsia" w:ascii="宋体" w:hAnsi="宋体" w:eastAsia="宋体" w:cs="宋体"/>
          <w:bCs/>
          <w:sz w:val="28"/>
          <w:szCs w:val="28"/>
          <w:lang w:val="en-US" w:eastAsia="zh-CN"/>
        </w:rPr>
        <w:t>修。</w:t>
      </w:r>
    </w:p>
    <w:p>
      <w:pPr>
        <w:numPr>
          <w:ilvl w:val="0"/>
          <w:numId w:val="2"/>
        </w:numPr>
        <w:spacing w:line="360" w:lineRule="auto"/>
        <w:ind w:firstLine="480"/>
        <w:jc w:val="left"/>
        <w:rPr>
          <w:rFonts w:ascii="宋体" w:hAnsi="宋体" w:eastAsia="宋体" w:cs="宋体"/>
          <w:bCs/>
          <w:sz w:val="28"/>
          <w:szCs w:val="28"/>
        </w:rPr>
      </w:pPr>
      <w:r>
        <w:rPr>
          <w:rFonts w:hint="eastAsia" w:ascii="宋体" w:hAnsi="宋体" w:eastAsia="宋体" w:cs="宋体"/>
          <w:bCs/>
          <w:sz w:val="28"/>
          <w:szCs w:val="28"/>
        </w:rPr>
        <w:t>双方因履行本协议而产生的各项税费，由双方各自承担。任何一方均应就其取得的收入自行向其主管税务机关申报并缴纳税款。</w:t>
      </w:r>
    </w:p>
    <w:p>
      <w:pPr>
        <w:pStyle w:val="4"/>
        <w:numPr>
          <w:ilvl w:val="0"/>
          <w:numId w:val="1"/>
        </w:numPr>
      </w:pPr>
      <w:r>
        <w:rPr>
          <w:rFonts w:hint="eastAsia"/>
        </w:rPr>
        <w:t>甲方的权利与义务</w:t>
      </w:r>
    </w:p>
    <w:p>
      <w:pPr>
        <w:numPr>
          <w:ilvl w:val="0"/>
          <w:numId w:val="3"/>
        </w:numPr>
        <w:spacing w:line="360" w:lineRule="auto"/>
        <w:ind w:firstLine="480"/>
        <w:jc w:val="left"/>
        <w:rPr>
          <w:rFonts w:ascii="宋体" w:hAnsi="宋体" w:eastAsia="宋体" w:cs="宋体"/>
          <w:bCs/>
          <w:sz w:val="28"/>
          <w:szCs w:val="28"/>
        </w:rPr>
      </w:pPr>
      <w:r>
        <w:rPr>
          <w:rFonts w:hint="eastAsia" w:ascii="宋体" w:hAnsi="宋体" w:eastAsia="宋体" w:cs="宋体"/>
          <w:bCs/>
          <w:sz w:val="28"/>
          <w:szCs w:val="28"/>
        </w:rPr>
        <w:t>甲方负责海域范围内的项目建设、育苗投放及日常维护，确保场地规划和建设合法合规，项目维护人员充足</w:t>
      </w:r>
      <w:r>
        <w:rPr>
          <w:rFonts w:hint="eastAsia" w:ascii="宋体" w:hAnsi="宋体" w:eastAsia="宋体" w:cs="宋体"/>
          <w:bCs/>
          <w:sz w:val="28"/>
          <w:szCs w:val="28"/>
          <w:lang w:eastAsia="zh-CN"/>
        </w:rPr>
        <w:t>。</w:t>
      </w:r>
    </w:p>
    <w:p>
      <w:pPr>
        <w:numPr>
          <w:ilvl w:val="0"/>
          <w:numId w:val="3"/>
        </w:numPr>
        <w:spacing w:line="360" w:lineRule="auto"/>
        <w:ind w:firstLine="480"/>
        <w:jc w:val="left"/>
        <w:rPr>
          <w:rStyle w:val="16"/>
          <w:rFonts w:hint="default" w:cs="宋体"/>
          <w:bCs/>
          <w:color w:val="auto"/>
          <w:sz w:val="28"/>
          <w:szCs w:val="28"/>
        </w:rPr>
      </w:pPr>
      <w:r>
        <w:rPr>
          <w:rFonts w:hint="eastAsia" w:ascii="宋体" w:hAnsi="宋体" w:eastAsia="宋体" w:cs="宋体"/>
          <w:bCs/>
          <w:sz w:val="28"/>
          <w:szCs w:val="28"/>
        </w:rPr>
        <w:t>甲方保证乙方为陵水县陵水湾休闲渔业综合体项目唯一合作经营方。并确保乙方运营工作的正常开展，不得对乙方合法合规使用该项目经营进行干扰或妨碍</w:t>
      </w:r>
      <w:bookmarkStart w:id="0" w:name="auto_fouce_16"/>
      <w:r>
        <w:rPr>
          <w:rFonts w:hint="eastAsia" w:ascii="宋体" w:hAnsi="宋体" w:eastAsia="宋体" w:cs="宋体"/>
          <w:bCs/>
          <w:sz w:val="28"/>
          <w:szCs w:val="28"/>
          <w:lang w:eastAsia="zh-CN"/>
        </w:rPr>
        <w:t>。</w:t>
      </w:r>
    </w:p>
    <w:p>
      <w:pPr>
        <w:numPr>
          <w:ilvl w:val="0"/>
          <w:numId w:val="3"/>
        </w:numPr>
        <w:spacing w:line="360" w:lineRule="auto"/>
        <w:ind w:firstLine="480"/>
        <w:jc w:val="left"/>
        <w:rPr>
          <w:rStyle w:val="16"/>
          <w:rFonts w:hint="default" w:cs="宋体"/>
          <w:bCs/>
          <w:color w:val="auto"/>
          <w:sz w:val="28"/>
          <w:szCs w:val="28"/>
        </w:rPr>
      </w:pPr>
      <w:r>
        <w:rPr>
          <w:rFonts w:hint="eastAsia" w:ascii="宋体" w:hAnsi="宋体" w:eastAsia="宋体" w:cs="宋体"/>
          <w:bCs/>
          <w:sz w:val="28"/>
          <w:szCs w:val="28"/>
        </w:rPr>
        <w:t>甲方需提供工作人员完成养殖渔业的称重和进入海洋牧场的人员核算工作，并安排专人与乙方及时进行数据核对和确认</w:t>
      </w:r>
      <w:r>
        <w:rPr>
          <w:rFonts w:hint="eastAsia" w:ascii="宋体" w:hAnsi="宋体" w:eastAsia="宋体" w:cs="宋体"/>
          <w:bCs/>
          <w:sz w:val="28"/>
          <w:szCs w:val="28"/>
          <w:lang w:eastAsia="zh-CN"/>
        </w:rPr>
        <w:t>。</w:t>
      </w:r>
    </w:p>
    <w:p>
      <w:pPr>
        <w:numPr>
          <w:ilvl w:val="0"/>
          <w:numId w:val="3"/>
        </w:numPr>
        <w:spacing w:line="360" w:lineRule="auto"/>
        <w:ind w:firstLine="480"/>
        <w:jc w:val="left"/>
        <w:rPr>
          <w:rFonts w:ascii="宋体" w:hAnsi="宋体" w:eastAsia="宋体" w:cs="宋体"/>
          <w:bCs/>
          <w:sz w:val="28"/>
          <w:szCs w:val="28"/>
        </w:rPr>
      </w:pPr>
      <w:r>
        <w:rPr>
          <w:rFonts w:hint="eastAsia" w:ascii="宋体" w:hAnsi="宋体" w:eastAsia="宋体" w:cs="宋体"/>
          <w:bCs/>
          <w:sz w:val="28"/>
          <w:szCs w:val="28"/>
        </w:rPr>
        <w:t>甲方需保证养殖区域内的渔业资源丰富，鱼类质量良好，满足乙方运营需求</w:t>
      </w:r>
      <w:r>
        <w:rPr>
          <w:rFonts w:hint="eastAsia" w:ascii="宋体" w:hAnsi="宋体" w:eastAsia="宋体" w:cs="宋体"/>
          <w:bCs/>
          <w:sz w:val="28"/>
          <w:szCs w:val="28"/>
          <w:lang w:eastAsia="zh-CN"/>
        </w:rPr>
        <w:t>。</w:t>
      </w:r>
    </w:p>
    <w:p>
      <w:pPr>
        <w:numPr>
          <w:ilvl w:val="0"/>
          <w:numId w:val="3"/>
        </w:numPr>
        <w:spacing w:line="360" w:lineRule="auto"/>
        <w:ind w:firstLine="480"/>
        <w:jc w:val="left"/>
        <w:rPr>
          <w:rFonts w:ascii="宋体" w:hAnsi="宋体" w:eastAsia="宋体" w:cs="宋体"/>
          <w:bCs/>
          <w:sz w:val="28"/>
          <w:szCs w:val="28"/>
        </w:rPr>
      </w:pPr>
      <w:r>
        <w:rPr>
          <w:rFonts w:hint="eastAsia" w:ascii="宋体" w:hAnsi="宋体" w:eastAsia="宋体" w:cs="宋体"/>
          <w:bCs/>
          <w:sz w:val="28"/>
          <w:szCs w:val="28"/>
        </w:rPr>
        <w:t>甲方应协助乙方办理经营过程中的相关手续，包括但不限于工商登记、特种行业许可、卫生许可等证照办理，并且支持乙方开展市场经营活动</w:t>
      </w:r>
      <w:bookmarkEnd w:id="0"/>
      <w:r>
        <w:rPr>
          <w:rFonts w:hint="eastAsia" w:ascii="宋体" w:hAnsi="宋体" w:eastAsia="宋体" w:cs="宋体"/>
          <w:bCs/>
          <w:sz w:val="28"/>
          <w:szCs w:val="28"/>
          <w:lang w:eastAsia="zh-CN"/>
        </w:rPr>
        <w:t>。</w:t>
      </w:r>
    </w:p>
    <w:p>
      <w:pPr>
        <w:pStyle w:val="4"/>
        <w:numPr>
          <w:ilvl w:val="0"/>
          <w:numId w:val="1"/>
        </w:numPr>
      </w:pPr>
      <w:r>
        <w:rPr>
          <w:rFonts w:hint="eastAsia"/>
        </w:rPr>
        <w:t>乙方的权利与义务</w:t>
      </w:r>
    </w:p>
    <w:p>
      <w:pPr>
        <w:numPr>
          <w:ilvl w:val="0"/>
          <w:numId w:val="4"/>
        </w:numPr>
        <w:spacing w:line="360" w:lineRule="auto"/>
        <w:ind w:firstLine="480"/>
        <w:jc w:val="left"/>
        <w:rPr>
          <w:rFonts w:ascii="宋体" w:hAnsi="宋体" w:eastAsia="宋体" w:cs="宋体"/>
          <w:bCs/>
          <w:sz w:val="28"/>
          <w:szCs w:val="28"/>
        </w:rPr>
      </w:pPr>
      <w:bookmarkStart w:id="1" w:name="auto_fouce_18"/>
      <w:r>
        <w:rPr>
          <w:rFonts w:hint="eastAsia" w:ascii="宋体" w:hAnsi="宋体" w:eastAsia="宋体" w:cs="宋体"/>
          <w:bCs/>
          <w:sz w:val="28"/>
          <w:szCs w:val="28"/>
        </w:rPr>
        <w:t>乙方负责提供本项目运营所需船舶、线下服务网点、运营人员及日常运营管理，并确保运营服务质量</w:t>
      </w:r>
      <w:r>
        <w:rPr>
          <w:rFonts w:hint="eastAsia" w:ascii="宋体" w:hAnsi="宋体" w:eastAsia="宋体" w:cs="宋体"/>
          <w:bCs/>
          <w:sz w:val="28"/>
          <w:szCs w:val="28"/>
          <w:lang w:eastAsia="zh-CN"/>
        </w:rPr>
        <w:t>。</w:t>
      </w:r>
    </w:p>
    <w:p>
      <w:pPr>
        <w:numPr>
          <w:ilvl w:val="0"/>
          <w:numId w:val="4"/>
        </w:numPr>
        <w:spacing w:line="360" w:lineRule="auto"/>
        <w:ind w:firstLine="480"/>
        <w:jc w:val="left"/>
        <w:rPr>
          <w:rFonts w:ascii="宋体" w:hAnsi="宋体" w:eastAsia="宋体" w:cs="宋体"/>
          <w:bCs/>
          <w:sz w:val="28"/>
          <w:szCs w:val="28"/>
        </w:rPr>
      </w:pPr>
      <w:r>
        <w:rPr>
          <w:rFonts w:hint="eastAsia" w:ascii="宋体" w:hAnsi="宋体" w:eastAsia="宋体" w:cs="宋体"/>
          <w:bCs/>
          <w:sz w:val="28"/>
          <w:szCs w:val="28"/>
        </w:rPr>
        <w:t>乙方确保运营过程中，不影响甲方日常的渔业生产工作，并严格遵守甲方和或其物业公司管理方面的规定</w:t>
      </w:r>
      <w:r>
        <w:rPr>
          <w:rFonts w:hint="eastAsia" w:ascii="宋体" w:hAnsi="宋体" w:eastAsia="宋体" w:cs="宋体"/>
          <w:bCs/>
          <w:sz w:val="28"/>
          <w:szCs w:val="28"/>
          <w:lang w:eastAsia="zh-CN"/>
        </w:rPr>
        <w:t>。</w:t>
      </w:r>
    </w:p>
    <w:p>
      <w:pPr>
        <w:numPr>
          <w:ilvl w:val="0"/>
          <w:numId w:val="4"/>
        </w:numPr>
        <w:spacing w:line="360" w:lineRule="auto"/>
        <w:ind w:firstLine="480"/>
        <w:jc w:val="left"/>
        <w:rPr>
          <w:rFonts w:ascii="宋体" w:hAnsi="宋体" w:eastAsia="宋体" w:cs="宋体"/>
          <w:bCs/>
          <w:sz w:val="28"/>
          <w:szCs w:val="28"/>
        </w:rPr>
      </w:pPr>
      <w:r>
        <w:rPr>
          <w:rFonts w:hint="eastAsia" w:ascii="宋体" w:hAnsi="宋体" w:eastAsia="宋体" w:cs="宋体"/>
          <w:bCs/>
          <w:sz w:val="28"/>
          <w:szCs w:val="28"/>
        </w:rPr>
        <w:t>乙方需提供工作人员完成养殖渔业的收费和海洋牧场购票的收费工作，并及时与甲方进行数据核对和确认</w:t>
      </w:r>
      <w:r>
        <w:rPr>
          <w:rFonts w:hint="eastAsia" w:ascii="宋体" w:hAnsi="宋体" w:eastAsia="宋体" w:cs="宋体"/>
          <w:bCs/>
          <w:sz w:val="28"/>
          <w:szCs w:val="28"/>
          <w:lang w:eastAsia="zh-CN"/>
        </w:rPr>
        <w:t>。</w:t>
      </w:r>
    </w:p>
    <w:p>
      <w:pPr>
        <w:numPr>
          <w:ilvl w:val="0"/>
          <w:numId w:val="4"/>
        </w:numPr>
        <w:spacing w:line="360" w:lineRule="auto"/>
        <w:ind w:firstLine="480"/>
        <w:jc w:val="left"/>
        <w:rPr>
          <w:rFonts w:ascii="宋体" w:hAnsi="宋体" w:eastAsia="宋体" w:cs="宋体"/>
          <w:bCs/>
          <w:sz w:val="28"/>
          <w:szCs w:val="28"/>
        </w:rPr>
      </w:pPr>
      <w:r>
        <w:rPr>
          <w:rFonts w:hint="eastAsia" w:ascii="宋体" w:hAnsi="宋体" w:eastAsia="宋体" w:cs="宋体"/>
          <w:bCs/>
          <w:sz w:val="28"/>
          <w:szCs w:val="28"/>
        </w:rPr>
        <w:t>乙方确保组织的体验活动安排有序，满足甲方安全管理规定</w:t>
      </w:r>
      <w:r>
        <w:rPr>
          <w:rFonts w:hint="eastAsia" w:ascii="宋体" w:hAnsi="宋体" w:eastAsia="宋体" w:cs="宋体"/>
          <w:bCs/>
          <w:sz w:val="28"/>
          <w:szCs w:val="28"/>
          <w:lang w:eastAsia="zh-CN"/>
        </w:rPr>
        <w:t>。</w:t>
      </w:r>
    </w:p>
    <w:p>
      <w:pPr>
        <w:numPr>
          <w:ilvl w:val="0"/>
          <w:numId w:val="4"/>
        </w:numPr>
        <w:spacing w:line="360" w:lineRule="auto"/>
        <w:ind w:firstLine="480"/>
        <w:jc w:val="left"/>
        <w:rPr>
          <w:rFonts w:ascii="宋体" w:hAnsi="宋体" w:eastAsia="宋体" w:cs="宋体"/>
          <w:bCs/>
          <w:sz w:val="28"/>
          <w:szCs w:val="28"/>
        </w:rPr>
      </w:pPr>
      <w:r>
        <w:rPr>
          <w:rFonts w:hint="eastAsia" w:ascii="宋体" w:hAnsi="宋体" w:eastAsia="宋体" w:cs="宋体"/>
          <w:bCs/>
          <w:sz w:val="28"/>
          <w:szCs w:val="28"/>
        </w:rPr>
        <w:t>乙方应按照国家法律要求提供设备登记/备案材料，并确保该等材料的真实性、合法性，取得相关经营资质</w:t>
      </w:r>
      <w:bookmarkEnd w:id="1"/>
      <w:r>
        <w:rPr>
          <w:rFonts w:hint="eastAsia" w:ascii="宋体" w:hAnsi="宋体" w:eastAsia="宋体" w:cs="宋体"/>
          <w:bCs/>
          <w:sz w:val="28"/>
          <w:szCs w:val="28"/>
        </w:rPr>
        <w:t>和许可。</w:t>
      </w:r>
    </w:p>
    <w:p>
      <w:pPr>
        <w:pStyle w:val="4"/>
        <w:numPr>
          <w:ilvl w:val="0"/>
          <w:numId w:val="1"/>
        </w:numPr>
      </w:pPr>
      <w:r>
        <w:rPr>
          <w:rFonts w:hint="eastAsia"/>
        </w:rPr>
        <w:t>违约条款</w:t>
      </w:r>
    </w:p>
    <w:p>
      <w:pPr>
        <w:numPr>
          <w:ilvl w:val="0"/>
          <w:numId w:val="5"/>
        </w:numPr>
        <w:spacing w:line="360" w:lineRule="auto"/>
        <w:ind w:left="0" w:firstLine="415"/>
        <w:jc w:val="left"/>
        <w:rPr>
          <w:rFonts w:ascii="宋体" w:hAnsi="宋体" w:eastAsia="宋体" w:cs="宋体"/>
          <w:bCs/>
          <w:sz w:val="28"/>
          <w:szCs w:val="28"/>
        </w:rPr>
      </w:pPr>
      <w:r>
        <w:rPr>
          <w:rFonts w:hint="eastAsia" w:ascii="宋体" w:hAnsi="宋体" w:eastAsia="宋体" w:cs="宋体"/>
          <w:bCs/>
          <w:sz w:val="28"/>
          <w:szCs w:val="28"/>
        </w:rPr>
        <w:t>任何一方违反本协议约定，均应承担违约责任。协议能够履行的，应当继续履行；如不能履行的，违约方赔偿守约方因履行该协议而遭受的全部损失。</w:t>
      </w:r>
    </w:p>
    <w:p>
      <w:pPr>
        <w:numPr>
          <w:ilvl w:val="0"/>
          <w:numId w:val="5"/>
        </w:numPr>
        <w:spacing w:line="360" w:lineRule="auto"/>
        <w:ind w:left="0" w:firstLine="415"/>
        <w:jc w:val="left"/>
        <w:rPr>
          <w:rFonts w:ascii="宋体" w:hAnsi="宋体" w:eastAsia="宋体" w:cs="宋体"/>
          <w:bCs/>
          <w:sz w:val="28"/>
          <w:szCs w:val="28"/>
        </w:rPr>
      </w:pPr>
      <w:r>
        <w:rPr>
          <w:rFonts w:hint="eastAsia" w:ascii="宋体" w:hAnsi="宋体" w:eastAsia="宋体" w:cs="宋体"/>
          <w:bCs/>
          <w:sz w:val="28"/>
          <w:szCs w:val="28"/>
        </w:rPr>
        <w:t>若一方迟延履行，每迟延一日，应向守约方支付本合同第四条3.2款规定的固定使用费金额千分之二的违约金。</w:t>
      </w:r>
    </w:p>
    <w:p>
      <w:pPr>
        <w:numPr>
          <w:ilvl w:val="0"/>
          <w:numId w:val="5"/>
        </w:numPr>
        <w:spacing w:line="360" w:lineRule="auto"/>
        <w:ind w:left="0" w:firstLine="415"/>
        <w:jc w:val="left"/>
        <w:rPr>
          <w:rFonts w:ascii="宋体" w:hAnsi="宋体" w:eastAsia="宋体" w:cs="宋体"/>
          <w:bCs/>
          <w:sz w:val="28"/>
          <w:szCs w:val="28"/>
        </w:rPr>
      </w:pPr>
      <w:r>
        <w:rPr>
          <w:rFonts w:hint="eastAsia" w:ascii="宋体" w:hAnsi="宋体" w:eastAsia="宋体" w:cs="宋体"/>
          <w:bCs/>
          <w:sz w:val="28"/>
          <w:szCs w:val="28"/>
        </w:rPr>
        <w:t>若一方违约导致协议目的无法实现，守约方有权解除本协议，并要求违约方支付违约金人民币贰拾万元整（RMB:200，000.00元)。</w:t>
      </w:r>
    </w:p>
    <w:p>
      <w:pPr>
        <w:pStyle w:val="4"/>
        <w:numPr>
          <w:ilvl w:val="0"/>
          <w:numId w:val="1"/>
        </w:numPr>
      </w:pPr>
      <w:r>
        <w:rPr>
          <w:rFonts w:hint="eastAsia"/>
        </w:rPr>
        <w:t>法律适用与争议解决</w:t>
      </w:r>
    </w:p>
    <w:p>
      <w:pPr>
        <w:numPr>
          <w:ilvl w:val="0"/>
          <w:numId w:val="6"/>
        </w:numPr>
        <w:spacing w:line="360" w:lineRule="auto"/>
        <w:ind w:left="0" w:firstLine="415"/>
        <w:jc w:val="left"/>
        <w:rPr>
          <w:rFonts w:ascii="宋体" w:hAnsi="宋体" w:eastAsia="宋体" w:cs="宋体"/>
          <w:bCs/>
          <w:sz w:val="28"/>
          <w:szCs w:val="28"/>
        </w:rPr>
      </w:pPr>
      <w:r>
        <w:rPr>
          <w:rFonts w:hint="eastAsia" w:ascii="宋体" w:hAnsi="宋体" w:eastAsia="宋体" w:cs="宋体"/>
          <w:bCs/>
          <w:sz w:val="28"/>
          <w:szCs w:val="28"/>
        </w:rPr>
        <w:t>本合同适用中华人民共和国法律。</w:t>
      </w:r>
    </w:p>
    <w:p>
      <w:pPr>
        <w:numPr>
          <w:ilvl w:val="0"/>
          <w:numId w:val="6"/>
        </w:numPr>
        <w:spacing w:line="360" w:lineRule="auto"/>
        <w:ind w:left="0" w:firstLine="415"/>
        <w:jc w:val="left"/>
        <w:rPr>
          <w:rFonts w:ascii="宋体" w:hAnsi="宋体" w:eastAsia="宋体" w:cs="宋体"/>
          <w:bCs/>
          <w:sz w:val="28"/>
          <w:szCs w:val="28"/>
        </w:rPr>
      </w:pPr>
      <w:r>
        <w:rPr>
          <w:rFonts w:hint="eastAsia" w:ascii="宋体" w:hAnsi="宋体" w:eastAsia="宋体" w:cs="宋体"/>
          <w:bCs/>
          <w:sz w:val="28"/>
          <w:szCs w:val="28"/>
        </w:rPr>
        <w:t>双方履行本合同过程中若发生争议，可协商解决；协商不成，任何一方均可提交本合同项目下场地所在地有管辖权的人民法院诉讼解决。</w:t>
      </w:r>
    </w:p>
    <w:p>
      <w:pPr>
        <w:pStyle w:val="4"/>
        <w:numPr>
          <w:ilvl w:val="0"/>
          <w:numId w:val="1"/>
        </w:numPr>
      </w:pPr>
      <w:r>
        <w:rPr>
          <w:rFonts w:hint="eastAsia"/>
        </w:rPr>
        <w:t>其他</w:t>
      </w:r>
      <w:bookmarkStart w:id="2" w:name="auto_fouce_25"/>
    </w:p>
    <w:p>
      <w:pPr>
        <w:numPr>
          <w:ilvl w:val="0"/>
          <w:numId w:val="7"/>
        </w:numPr>
        <w:spacing w:line="360" w:lineRule="auto"/>
        <w:ind w:left="0" w:firstLine="415"/>
        <w:jc w:val="left"/>
        <w:rPr>
          <w:rFonts w:ascii="宋体" w:hAnsi="宋体" w:eastAsia="宋体" w:cs="宋体"/>
          <w:bCs/>
          <w:sz w:val="28"/>
          <w:szCs w:val="28"/>
        </w:rPr>
      </w:pPr>
      <w:r>
        <w:rPr>
          <w:rFonts w:hint="eastAsia" w:ascii="宋体" w:hAnsi="宋体" w:eastAsia="宋体" w:cs="宋体"/>
          <w:bCs/>
          <w:sz w:val="28"/>
          <w:szCs w:val="28"/>
        </w:rPr>
        <w:t>本合同未尽事宜，经双方协商一致，可另行签订补充协议明确。</w:t>
      </w:r>
    </w:p>
    <w:p>
      <w:pPr>
        <w:numPr>
          <w:ilvl w:val="0"/>
          <w:numId w:val="7"/>
        </w:numPr>
        <w:spacing w:line="360" w:lineRule="auto"/>
        <w:ind w:left="0" w:firstLine="415"/>
        <w:jc w:val="left"/>
        <w:rPr>
          <w:rFonts w:ascii="宋体" w:hAnsi="宋体" w:eastAsia="宋体" w:cs="宋体"/>
          <w:bCs/>
          <w:sz w:val="28"/>
          <w:szCs w:val="28"/>
        </w:rPr>
      </w:pPr>
      <w:r>
        <w:rPr>
          <w:rFonts w:hint="eastAsia" w:ascii="宋体" w:hAnsi="宋体" w:eastAsia="宋体" w:cs="宋体"/>
          <w:bCs/>
          <w:sz w:val="28"/>
          <w:szCs w:val="28"/>
        </w:rPr>
        <w:t>本合同附件作为合同的组成部分，与本合同具有同等法律效力。</w:t>
      </w:r>
      <w:bookmarkEnd w:id="2"/>
      <w:bookmarkStart w:id="3" w:name="auto_fouce_27"/>
    </w:p>
    <w:p>
      <w:pPr>
        <w:numPr>
          <w:ilvl w:val="0"/>
          <w:numId w:val="7"/>
        </w:numPr>
        <w:spacing w:line="360" w:lineRule="auto"/>
        <w:ind w:left="0" w:firstLine="415"/>
        <w:jc w:val="left"/>
        <w:rPr>
          <w:rFonts w:ascii="宋体" w:hAnsi="宋体" w:eastAsia="宋体" w:cs="宋体"/>
          <w:bCs/>
          <w:sz w:val="28"/>
          <w:szCs w:val="28"/>
        </w:rPr>
      </w:pPr>
      <w:r>
        <w:rPr>
          <w:rFonts w:hint="eastAsia" w:ascii="宋体" w:hAnsi="宋体" w:eastAsia="宋体" w:cs="宋体"/>
          <w:bCs/>
          <w:sz w:val="28"/>
          <w:szCs w:val="28"/>
        </w:rPr>
        <w:t>本合同壹式肆份，自双方法定代表人/授权代表签字并盖公章之日起生效；双方各执贰份，具有同等法律效力。</w:t>
      </w:r>
      <w:bookmarkEnd w:id="3"/>
    </w:p>
    <w:p>
      <w:pPr>
        <w:pStyle w:val="2"/>
        <w:rPr>
          <w:rFonts w:hint="eastAsia" w:ascii="宋体" w:hAnsi="宋体" w:eastAsia="宋体" w:cs="宋体"/>
          <w:bCs/>
          <w:sz w:val="28"/>
          <w:szCs w:val="28"/>
        </w:rPr>
      </w:pPr>
    </w:p>
    <w:p>
      <w:pPr>
        <w:pStyle w:val="2"/>
        <w:rPr>
          <w:rFonts w:hint="eastAsia" w:ascii="宋体" w:hAnsi="宋体" w:eastAsia="宋体" w:cs="宋体"/>
          <w:bCs/>
          <w:sz w:val="28"/>
          <w:szCs w:val="28"/>
        </w:rPr>
      </w:pPr>
    </w:p>
    <w:p>
      <w:pPr>
        <w:pStyle w:val="2"/>
        <w:rPr>
          <w:rFonts w:hint="eastAsia" w:ascii="宋体" w:hAnsi="宋体" w:eastAsia="宋体" w:cs="宋体"/>
          <w:bCs/>
          <w:sz w:val="28"/>
          <w:szCs w:val="28"/>
        </w:rPr>
      </w:pPr>
    </w:p>
    <w:p>
      <w:pPr>
        <w:pStyle w:val="2"/>
        <w:rPr>
          <w:rFonts w:hint="eastAsia" w:ascii="宋体" w:hAnsi="宋体" w:eastAsia="宋体" w:cs="宋体"/>
          <w:bCs/>
          <w:sz w:val="28"/>
          <w:szCs w:val="28"/>
        </w:rPr>
      </w:pPr>
    </w:p>
    <w:p>
      <w:pPr>
        <w:pStyle w:val="2"/>
        <w:rPr>
          <w:rFonts w:hint="eastAsia" w:ascii="宋体" w:hAnsi="宋体" w:eastAsia="宋体" w:cs="宋体"/>
          <w:bCs/>
          <w:sz w:val="28"/>
          <w:szCs w:val="28"/>
        </w:rPr>
      </w:pPr>
    </w:p>
    <w:p>
      <w:pPr>
        <w:pStyle w:val="2"/>
        <w:rPr>
          <w:rFonts w:hint="eastAsia" w:ascii="宋体" w:hAnsi="宋体" w:eastAsia="宋体" w:cs="宋体"/>
          <w:bCs/>
          <w:sz w:val="28"/>
          <w:szCs w:val="28"/>
        </w:rPr>
      </w:pPr>
    </w:p>
    <w:p>
      <w:pPr>
        <w:spacing w:line="720" w:lineRule="exact"/>
        <w:ind w:firstLine="560" w:firstLineChars="200"/>
        <w:rPr>
          <w:rFonts w:ascii="宋体" w:hAnsi="宋体" w:eastAsia="宋体" w:cs="宋体"/>
          <w:bCs/>
          <w:sz w:val="28"/>
          <w:szCs w:val="28"/>
        </w:rPr>
      </w:pPr>
      <w:r>
        <w:rPr>
          <w:rFonts w:hint="eastAsia" w:ascii="宋体" w:hAnsi="宋体" w:eastAsia="宋体" w:cs="宋体"/>
          <w:bCs/>
          <w:sz w:val="28"/>
          <w:szCs w:val="28"/>
        </w:rPr>
        <w:t>（以下无正文，为双方签署页）</w:t>
      </w:r>
    </w:p>
    <w:p>
      <w:pPr>
        <w:spacing w:line="720" w:lineRule="auto"/>
        <w:jc w:val="left"/>
        <w:rPr>
          <w:rFonts w:ascii="宋体" w:hAnsi="宋体" w:eastAsia="宋体" w:cs="宋体"/>
          <w:bCs/>
          <w:sz w:val="28"/>
          <w:szCs w:val="28"/>
        </w:rPr>
      </w:pPr>
      <w:r>
        <w:rPr>
          <w:rFonts w:hint="eastAsia" w:ascii="宋体" w:hAnsi="宋体" w:eastAsia="宋体" w:cs="宋体"/>
          <w:bCs/>
          <w:sz w:val="28"/>
          <w:szCs w:val="28"/>
        </w:rPr>
        <w:t>甲方（盖章）：陵水农投海洋水产发展有限公司</w:t>
      </w:r>
    </w:p>
    <w:p>
      <w:pPr>
        <w:spacing w:line="720" w:lineRule="auto"/>
        <w:jc w:val="left"/>
        <w:rPr>
          <w:rFonts w:ascii="宋体" w:hAnsi="宋体" w:eastAsia="宋体" w:cs="宋体"/>
          <w:bCs/>
          <w:sz w:val="28"/>
          <w:szCs w:val="28"/>
        </w:rPr>
      </w:pPr>
      <w:r>
        <w:rPr>
          <w:rFonts w:hint="eastAsia" w:ascii="宋体" w:hAnsi="宋体" w:eastAsia="宋体" w:cs="宋体"/>
          <w:bCs/>
          <w:sz w:val="28"/>
          <w:szCs w:val="28"/>
        </w:rPr>
        <w:t>法定代表人（签字或盖章）：</w:t>
      </w:r>
    </w:p>
    <w:p>
      <w:pPr>
        <w:spacing w:line="720" w:lineRule="auto"/>
        <w:ind w:firstLine="1120" w:firstLineChars="400"/>
        <w:jc w:val="left"/>
        <w:rPr>
          <w:rFonts w:ascii="宋体" w:hAnsi="宋体" w:eastAsia="宋体" w:cs="宋体"/>
          <w:bCs/>
          <w:sz w:val="28"/>
          <w:szCs w:val="28"/>
        </w:rPr>
      </w:pPr>
      <w:r>
        <w:rPr>
          <w:rFonts w:hint="eastAsia" w:ascii="宋体" w:hAnsi="宋体" w:eastAsia="宋体" w:cs="宋体"/>
          <w:bCs/>
          <w:sz w:val="28"/>
          <w:szCs w:val="28"/>
        </w:rPr>
        <w:t>年   月   日</w:t>
      </w:r>
    </w:p>
    <w:p>
      <w:pPr>
        <w:spacing w:line="720" w:lineRule="auto"/>
        <w:jc w:val="left"/>
        <w:rPr>
          <w:rFonts w:ascii="宋体" w:hAnsi="宋体" w:eastAsia="宋体" w:cs="宋体"/>
          <w:bCs/>
          <w:sz w:val="28"/>
          <w:szCs w:val="28"/>
        </w:rPr>
      </w:pPr>
    </w:p>
    <w:p>
      <w:pPr>
        <w:spacing w:line="720" w:lineRule="auto"/>
        <w:jc w:val="left"/>
        <w:rPr>
          <w:rFonts w:ascii="宋体" w:hAnsi="宋体" w:eastAsia="宋体" w:cs="宋体"/>
          <w:bCs/>
          <w:sz w:val="28"/>
          <w:szCs w:val="28"/>
        </w:rPr>
      </w:pPr>
      <w:r>
        <w:rPr>
          <w:rFonts w:hint="eastAsia" w:ascii="宋体" w:hAnsi="宋体" w:eastAsia="宋体" w:cs="宋体"/>
          <w:bCs/>
          <w:sz w:val="28"/>
          <w:szCs w:val="28"/>
        </w:rPr>
        <w:t>乙  方：（盖章）</w:t>
      </w:r>
    </w:p>
    <w:p>
      <w:pPr>
        <w:spacing w:line="720" w:lineRule="auto"/>
        <w:jc w:val="left"/>
        <w:rPr>
          <w:rFonts w:ascii="宋体" w:hAnsi="宋体" w:eastAsia="宋体" w:cs="宋体"/>
          <w:bCs/>
          <w:sz w:val="28"/>
          <w:szCs w:val="28"/>
        </w:rPr>
      </w:pPr>
      <w:r>
        <w:rPr>
          <w:rFonts w:hint="eastAsia" w:ascii="宋体" w:hAnsi="宋体" w:eastAsia="宋体" w:cs="宋体"/>
          <w:bCs/>
          <w:sz w:val="28"/>
          <w:szCs w:val="28"/>
        </w:rPr>
        <w:t>法定代表人或委托代理人（签字）：</w:t>
      </w:r>
    </w:p>
    <w:p>
      <w:pPr>
        <w:spacing w:line="720" w:lineRule="auto"/>
        <w:ind w:firstLine="1120" w:firstLineChars="400"/>
        <w:jc w:val="left"/>
        <w:rPr>
          <w:rFonts w:ascii="宋体" w:hAnsi="宋体" w:eastAsia="宋体" w:cs="宋体"/>
          <w:bCs/>
          <w:sz w:val="28"/>
          <w:szCs w:val="28"/>
        </w:rPr>
      </w:pPr>
      <w:r>
        <w:rPr>
          <w:rFonts w:hint="eastAsia" w:ascii="宋体" w:hAnsi="宋体" w:eastAsia="宋体" w:cs="宋体"/>
          <w:bCs/>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0090B"/>
    <w:multiLevelType w:val="singleLevel"/>
    <w:tmpl w:val="8C90090B"/>
    <w:lvl w:ilvl="0" w:tentative="0">
      <w:start w:val="1"/>
      <w:numFmt w:val="decimal"/>
      <w:lvlText w:val="%1."/>
      <w:lvlJc w:val="left"/>
      <w:pPr>
        <w:ind w:left="425" w:hanging="425"/>
      </w:pPr>
      <w:rPr>
        <w:rFonts w:hint="default"/>
      </w:rPr>
    </w:lvl>
  </w:abstractNum>
  <w:abstractNum w:abstractNumId="1">
    <w:nsid w:val="C0D0832D"/>
    <w:multiLevelType w:val="multilevel"/>
    <w:tmpl w:val="C0D0832D"/>
    <w:lvl w:ilvl="0" w:tentative="0">
      <w:start w:val="2"/>
      <w:numFmt w:val="chineseCounting"/>
      <w:suff w:val="nothing"/>
      <w:lvlText w:val="%1、"/>
      <w:lvlJc w:val="left"/>
      <w:pPr>
        <w:ind w:left="420"/>
      </w:pPr>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default"/>
        <w:b w:val="0"/>
        <w:bCs w:val="0"/>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2">
    <w:nsid w:val="C1FD26DF"/>
    <w:multiLevelType w:val="singleLevel"/>
    <w:tmpl w:val="C1FD26DF"/>
    <w:lvl w:ilvl="0" w:tentative="0">
      <w:start w:val="1"/>
      <w:numFmt w:val="decimal"/>
      <w:lvlText w:val="%1."/>
      <w:lvlJc w:val="left"/>
      <w:pPr>
        <w:ind w:left="425" w:hanging="425"/>
      </w:pPr>
      <w:rPr>
        <w:rFonts w:hint="default"/>
      </w:rPr>
    </w:lvl>
  </w:abstractNum>
  <w:abstractNum w:abstractNumId="3">
    <w:nsid w:val="D98E1A28"/>
    <w:multiLevelType w:val="singleLevel"/>
    <w:tmpl w:val="D98E1A28"/>
    <w:lvl w:ilvl="0" w:tentative="0">
      <w:start w:val="1"/>
      <w:numFmt w:val="decimal"/>
      <w:lvlText w:val="%1."/>
      <w:lvlJc w:val="left"/>
      <w:pPr>
        <w:ind w:left="425" w:hanging="425"/>
      </w:pPr>
      <w:rPr>
        <w:rFonts w:hint="default"/>
      </w:rPr>
    </w:lvl>
  </w:abstractNum>
  <w:abstractNum w:abstractNumId="4">
    <w:nsid w:val="68FDE3EC"/>
    <w:multiLevelType w:val="multilevel"/>
    <w:tmpl w:val="68FDE3EC"/>
    <w:lvl w:ilvl="0" w:tentative="0">
      <w:start w:val="1"/>
      <w:numFmt w:val="decimal"/>
      <w:lvlText w:val="%1."/>
      <w:lvlJc w:val="left"/>
    </w:lvl>
    <w:lvl w:ilvl="1" w:tentative="0">
      <w:start w:val="1"/>
      <w:numFmt w:val="decimal"/>
      <w:suff w:val="space"/>
      <w:lvlText w:val="%1.%2"/>
      <w:lvlJc w:val="left"/>
      <w:pPr>
        <w:ind w:left="1130" w:firstLine="0"/>
      </w:pPr>
      <w:rPr>
        <w:rFonts w:hint="default"/>
      </w:rPr>
    </w:lvl>
    <w:lvl w:ilvl="2" w:tentative="0">
      <w:start w:val="1"/>
      <w:numFmt w:val="decimal"/>
      <w:suff w:val="space"/>
      <w:lvlText w:val="%1.%2.%3"/>
      <w:lvlJc w:val="left"/>
      <w:pPr>
        <w:ind w:left="1130" w:firstLine="0"/>
      </w:pPr>
      <w:rPr>
        <w:rFonts w:hint="default"/>
      </w:rPr>
    </w:lvl>
    <w:lvl w:ilvl="3" w:tentative="0">
      <w:start w:val="1"/>
      <w:numFmt w:val="decimal"/>
      <w:suff w:val="space"/>
      <w:lvlText w:val="%1.%2.%3.%4"/>
      <w:lvlJc w:val="left"/>
      <w:pPr>
        <w:ind w:left="1130" w:firstLine="0"/>
      </w:pPr>
      <w:rPr>
        <w:rFonts w:hint="default"/>
      </w:rPr>
    </w:lvl>
    <w:lvl w:ilvl="4" w:tentative="0">
      <w:start w:val="1"/>
      <w:numFmt w:val="decimal"/>
      <w:suff w:val="space"/>
      <w:lvlText w:val="%1.%2.%3.%4.%5"/>
      <w:lvlJc w:val="left"/>
      <w:pPr>
        <w:ind w:left="1130" w:firstLine="0"/>
      </w:pPr>
      <w:rPr>
        <w:rFonts w:hint="default"/>
      </w:rPr>
    </w:lvl>
    <w:lvl w:ilvl="5" w:tentative="0">
      <w:start w:val="1"/>
      <w:numFmt w:val="decimal"/>
      <w:suff w:val="space"/>
      <w:lvlText w:val="%1.%2.%3.%4.%5.%6"/>
      <w:lvlJc w:val="left"/>
      <w:pPr>
        <w:ind w:left="1130" w:firstLine="0"/>
      </w:pPr>
      <w:rPr>
        <w:rFonts w:hint="default"/>
      </w:rPr>
    </w:lvl>
    <w:lvl w:ilvl="6" w:tentative="0">
      <w:start w:val="1"/>
      <w:numFmt w:val="decimal"/>
      <w:suff w:val="space"/>
      <w:lvlText w:val="%1.%2.%3.%4.%5.%6.%7"/>
      <w:lvlJc w:val="left"/>
      <w:pPr>
        <w:ind w:left="1130" w:firstLine="0"/>
      </w:pPr>
      <w:rPr>
        <w:rFonts w:hint="default"/>
      </w:rPr>
    </w:lvl>
    <w:lvl w:ilvl="7" w:tentative="0">
      <w:start w:val="1"/>
      <w:numFmt w:val="decimal"/>
      <w:suff w:val="space"/>
      <w:lvlText w:val="%1.%2.%3.%4.%5.%6.%7.%8"/>
      <w:lvlJc w:val="left"/>
      <w:pPr>
        <w:ind w:left="1130" w:firstLine="0"/>
      </w:pPr>
      <w:rPr>
        <w:rFonts w:hint="default"/>
      </w:rPr>
    </w:lvl>
    <w:lvl w:ilvl="8" w:tentative="0">
      <w:start w:val="1"/>
      <w:numFmt w:val="decimal"/>
      <w:suff w:val="space"/>
      <w:lvlText w:val="%1.%2.%3.%4.%5.%6.%7.%8.%9"/>
      <w:lvlJc w:val="left"/>
      <w:pPr>
        <w:ind w:left="1130" w:firstLine="0"/>
      </w:pPr>
      <w:rPr>
        <w:rFonts w:hint="default"/>
      </w:rPr>
    </w:lvl>
  </w:abstractNum>
  <w:abstractNum w:abstractNumId="5">
    <w:nsid w:val="68FDEA3A"/>
    <w:multiLevelType w:val="singleLevel"/>
    <w:tmpl w:val="68FDEA3A"/>
    <w:lvl w:ilvl="0" w:tentative="0">
      <w:start w:val="1"/>
      <w:numFmt w:val="decimal"/>
      <w:lvlText w:val="%1."/>
      <w:lvlJc w:val="left"/>
    </w:lvl>
  </w:abstractNum>
  <w:abstractNum w:abstractNumId="6">
    <w:nsid w:val="68FDEAAF"/>
    <w:multiLevelType w:val="singleLevel"/>
    <w:tmpl w:val="68FDEAAF"/>
    <w:lvl w:ilvl="0" w:tentative="0">
      <w:start w:val="1"/>
      <w:numFmt w:val="decimal"/>
      <w:lvlText w:val="%1."/>
      <w:lvlJc w:val="left"/>
    </w:lvl>
  </w:abstractNum>
  <w:num w:numId="1">
    <w:abstractNumId w:val="1"/>
  </w:num>
  <w:num w:numId="2">
    <w:abstractNumId w:val="4"/>
  </w:num>
  <w:num w:numId="3">
    <w:abstractNumId w:val="6"/>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4F0"/>
    <w:rsid w:val="00024078"/>
    <w:rsid w:val="00160312"/>
    <w:rsid w:val="0056555D"/>
    <w:rsid w:val="007969E1"/>
    <w:rsid w:val="00A654F0"/>
    <w:rsid w:val="00C13E1F"/>
    <w:rsid w:val="00DC64AD"/>
    <w:rsid w:val="00EF6FDE"/>
    <w:rsid w:val="01670890"/>
    <w:rsid w:val="0446724C"/>
    <w:rsid w:val="0DEB76F2"/>
    <w:rsid w:val="11407840"/>
    <w:rsid w:val="12D52047"/>
    <w:rsid w:val="196F567B"/>
    <w:rsid w:val="1ACE4623"/>
    <w:rsid w:val="1F973235"/>
    <w:rsid w:val="2A146A3F"/>
    <w:rsid w:val="2DF41ABE"/>
    <w:rsid w:val="2FEC7102"/>
    <w:rsid w:val="368E79BB"/>
    <w:rsid w:val="3B936B4F"/>
    <w:rsid w:val="4933211F"/>
    <w:rsid w:val="4ABD7744"/>
    <w:rsid w:val="52554706"/>
    <w:rsid w:val="59157952"/>
    <w:rsid w:val="659B0B9A"/>
    <w:rsid w:val="6E301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link w:val="17"/>
    <w:unhideWhenUsed/>
    <w:qFormat/>
    <w:uiPriority w:val="9"/>
    <w:pPr>
      <w:keepNext/>
      <w:keepLines/>
      <w:spacing w:line="413" w:lineRule="auto"/>
      <w:outlineLvl w:val="1"/>
    </w:pPr>
    <w:rPr>
      <w:rFonts w:ascii="Arial" w:hAnsi="Arial" w:eastAsia="黑体"/>
      <w:b/>
      <w:sz w:val="32"/>
    </w:rPr>
  </w:style>
  <w:style w:type="character" w:default="1" w:styleId="10">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5">
    <w:name w:val="annotation text"/>
    <w:basedOn w:val="1"/>
    <w:unhideWhenUsed/>
    <w:qFormat/>
    <w:uiPriority w:val="99"/>
    <w:pPr>
      <w:jc w:val="left"/>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annotation reference"/>
    <w:basedOn w:val="10"/>
    <w:unhideWhenUsed/>
    <w:qFormat/>
    <w:uiPriority w:val="99"/>
    <w:rPr>
      <w:sz w:val="21"/>
      <w:szCs w:val="21"/>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5">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6">
    <w:name w:val="fontstyle01"/>
    <w:basedOn w:val="10"/>
    <w:qFormat/>
    <w:uiPriority w:val="0"/>
    <w:rPr>
      <w:rFonts w:hint="eastAsia" w:ascii="宋体" w:hAnsi="宋体" w:eastAsia="宋体"/>
      <w:color w:val="000000"/>
      <w:sz w:val="32"/>
      <w:szCs w:val="32"/>
    </w:rPr>
  </w:style>
  <w:style w:type="character" w:customStyle="1" w:styleId="17">
    <w:name w:val="标题 2 Char"/>
    <w:link w:val="4"/>
    <w:qFormat/>
    <w:uiPriority w:val="0"/>
    <w:rPr>
      <w:rFonts w:ascii="Arial" w:hAnsi="Arial" w:eastAsia="黑体"/>
      <w:b/>
      <w:sz w:val="32"/>
    </w:rPr>
  </w:style>
  <w:style w:type="paragraph" w:customStyle="1" w:styleId="1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2763</Words>
  <Characters>2857</Characters>
  <Lines>23</Lines>
  <Paragraphs>6</Paragraphs>
  <TotalTime>4</TotalTime>
  <ScaleCrop>false</ScaleCrop>
  <LinksUpToDate>false</LinksUpToDate>
  <CharactersWithSpaces>2886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2025-09-09T00:19:00Z</dcterms:created>
  <dc:creator>微软用户</dc:creator>
  <cp:lastModifiedBy>17675</cp:lastModifiedBy>
  <cp:lastPrinted>2026-01-30T09:06:00Z</cp:lastPrinted>
  <dcterms:modified xsi:type="dcterms:W3CDTF">2026-02-08T10:20:18Z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27DBD9DB631243D8AC8488D6C5C25E0B_13</vt:lpwstr>
  </property>
  <property fmtid="{D5CDD505-2E9C-101B-9397-08002B2CF9AE}" pid="4" name="KSOTemplateDocerSaveRecord">
    <vt:lpwstr>eyJoZGlkIjoiZGU0MTMyMzQ2YTRmODcyMWRiMjg2ZGNmMWY0YzczMDAiLCJ1c2VySWQiOiIyNjUyMjk5OTIifQ==</vt:lpwstr>
  </property>
</Properties>
</file>