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1762"/>
      <w:bookmarkStart w:id="2" w:name="_Toc11918"/>
      <w:bookmarkStart w:id="3" w:name="_Toc24454"/>
      <w:bookmarkStart w:id="4" w:name="_Toc20910"/>
      <w:bookmarkStart w:id="5" w:name="_Toc15737"/>
      <w:bookmarkStart w:id="6" w:name="_Toc32320"/>
      <w:bookmarkStart w:id="7" w:name="_Toc12789"/>
      <w:bookmarkStart w:id="8" w:name="_Toc20033"/>
      <w:bookmarkStart w:id="9" w:name="_Toc29002"/>
      <w:bookmarkStart w:id="10" w:name="_Toc24727"/>
      <w:bookmarkStart w:id="11" w:name="_Toc25712"/>
      <w:bookmarkStart w:id="12" w:name="_Toc13462"/>
      <w:bookmarkStart w:id="13" w:name="_Toc24068"/>
      <w:bookmarkStart w:id="14" w:name="_Toc8396"/>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6600元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昌江县石碌镇保梅村第三产业商铺3 号110平方出租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110㎡</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33000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w:t>
      </w:r>
      <w:bookmarkStart w:id="35" w:name="_GoBack"/>
      <w:bookmarkEnd w:id="35"/>
      <w:r>
        <w:rPr>
          <w:rFonts w:hint="eastAsia" w:ascii="新宋体" w:hAnsi="新宋体" w:eastAsia="新宋体" w:cs="Times New Roman"/>
          <w:b/>
          <w:bCs/>
          <w:sz w:val="28"/>
          <w:szCs w:val="28"/>
        </w:rPr>
        <w:t>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12264"/>
      <w:bookmarkStart w:id="29" w:name="_Toc32101"/>
      <w:bookmarkStart w:id="30" w:name="_Toc14469"/>
      <w:bookmarkStart w:id="31" w:name="_Toc11237"/>
      <w:bookmarkStart w:id="32" w:name="_Toc2984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Noto Sans SC" w:hAnsi="Noto Sans SC" w:eastAsia="Noto Sans SC" w:cs="Noto Sans SC"/>
          <w:b/>
          <w:bCs/>
          <w:i w:val="0"/>
          <w:iCs w:val="0"/>
          <w:caps w:val="0"/>
          <w:color w:val="C00000"/>
          <w:spacing w:val="0"/>
          <w:sz w:val="36"/>
          <w:szCs w:val="36"/>
        </w:rPr>
        <w:t>昌江县石碌镇保梅村第三产业商铺3 号110平方出租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ascii="Noto Sans SC" w:hAnsi="Noto Sans SC" w:eastAsia="Noto Sans SC" w:cs="Noto Sans SC"/>
          <w:i w:val="0"/>
          <w:iCs w:val="0"/>
          <w:caps w:val="0"/>
          <w:color w:val="C00000"/>
          <w:spacing w:val="0"/>
          <w:sz w:val="27"/>
          <w:szCs w:val="27"/>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昌江县石碌镇保梅村第三产业商铺3 号110平方出租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Noto Sans SC" w:hAnsi="Noto Sans SC" w:eastAsia="Noto Sans SC" w:cs="Noto Sans SC"/>
                <w:i w:val="0"/>
                <w:iCs w:val="0"/>
                <w:caps w:val="0"/>
                <w:color w:val="C00000"/>
                <w:spacing w:val="0"/>
                <w:sz w:val="27"/>
                <w:szCs w:val="27"/>
              </w:rPr>
              <w:t>昌江县石碌镇保梅村第三产业商铺3 号110平方出租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110㎡</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33000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一次性支付，合同签订后5个工作日内支付租金；另需缴纳一个月租金为押金。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color w:val="C00000"/>
          <w:sz w:val="28"/>
          <w:szCs w:val="28"/>
        </w:rPr>
        <w:t>符瑞叉13876328603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6F313DB"/>
    <w:rsid w:val="18E10F33"/>
    <w:rsid w:val="1A0C35CC"/>
    <w:rsid w:val="1A525566"/>
    <w:rsid w:val="1A626F8D"/>
    <w:rsid w:val="1B3E3557"/>
    <w:rsid w:val="1B746D6A"/>
    <w:rsid w:val="1C5B3C94"/>
    <w:rsid w:val="1CE74D57"/>
    <w:rsid w:val="1E22432A"/>
    <w:rsid w:val="205C18F7"/>
    <w:rsid w:val="20BE4E97"/>
    <w:rsid w:val="2163678E"/>
    <w:rsid w:val="21C05471"/>
    <w:rsid w:val="221A4D5F"/>
    <w:rsid w:val="22D95415"/>
    <w:rsid w:val="23C4301C"/>
    <w:rsid w:val="2741574C"/>
    <w:rsid w:val="27AC72C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6710</Words>
  <Characters>7095</Characters>
  <Lines>59</Lines>
  <Paragraphs>16</Paragraphs>
  <TotalTime>14</TotalTime>
  <ScaleCrop>false</ScaleCrop>
  <LinksUpToDate>false</LinksUpToDate>
  <CharactersWithSpaces>7629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2026-02-28T07:20:21Z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