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1918"/>
      <w:bookmarkStart w:id="2" w:name="_Toc15737"/>
      <w:bookmarkStart w:id="3" w:name="_Toc21762"/>
      <w:bookmarkStart w:id="4" w:name="_Toc24454"/>
      <w:bookmarkStart w:id="5" w:name="_Toc32320"/>
      <w:bookmarkStart w:id="6" w:name="_Toc20910"/>
      <w:bookmarkStart w:id="7" w:name="_Toc21422"/>
      <w:bookmarkStart w:id="8" w:name="_Toc24068"/>
      <w:bookmarkStart w:id="9" w:name="_Toc8396"/>
      <w:bookmarkStart w:id="10" w:name="_Toc7615"/>
      <w:bookmarkStart w:id="11" w:name="_Toc12789"/>
      <w:bookmarkStart w:id="12" w:name="_Toc13462"/>
      <w:bookmarkStart w:id="13" w:name="_Toc29002"/>
      <w:bookmarkStart w:id="14" w:name="_Toc24727"/>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374AADE1">
      <w:pPr>
        <w:jc w:val="both"/>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海南省琼中黎族苗族自治县营根镇海榆路政府商住楼第二幢第12、13间房（海榆路181号）247.6㎡房屋出租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numId w:val="0"/>
        </w:numPr>
        <w:spacing w:line="520" w:lineRule="exact"/>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83160</w:t>
      </w:r>
      <w:r>
        <w:rPr>
          <w:rFonts w:hint="eastAsia" w:ascii="新宋体" w:hAnsi="新宋体" w:eastAsia="新宋体" w:cs="Times New Roman"/>
          <w:b/>
          <w:bCs/>
          <w:sz w:val="28"/>
          <w:szCs w:val="28"/>
          <w:lang w:val="en-US" w:eastAsia="zh-CN"/>
        </w:rPr>
        <w:t>元/年。</w:t>
      </w:r>
    </w:p>
    <w:p w14:paraId="29436AE8">
      <w:pPr>
        <w:pStyle w:val="2"/>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6</w:t>
      </w:r>
      <w:r>
        <w:rPr>
          <w:rFonts w:hint="eastAsia" w:ascii="新宋体" w:hAnsi="新宋体" w:eastAsia="新宋体" w:cs="Times New Roman"/>
          <w:color w:val="FF0000"/>
          <w:sz w:val="28"/>
          <w:szCs w:val="28"/>
          <w:u w:val="single"/>
        </w:rPr>
        <w:t>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3-27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海南省琼中黎族苗族自治县营根镇海榆路政府商住楼第二幢第12、13间房（海榆路181号）247.6㎡房屋出租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海南省琼中黎族苗族自治县营根镇海榆路政府商住楼第二幢第12、13间房（海榆路181号）247.6㎡房屋出租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海南省琼中黎族苗族自治县营根镇海榆路政府商住楼第二幢第12、13间房（海榆路181号）247.6㎡房屋出租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农村产权交易服务平台（https://qiongzhong.nongjiao.com，以下简称“平台”）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农村产权交易服务平台（https://qiongzhong.nongjiao.com，以下简称“平台”）申请承租（受让）</w:t>
      </w:r>
      <w:r>
        <w:rPr>
          <w:rFonts w:hint="eastAsia" w:ascii="新宋体" w:hAnsi="新宋体" w:eastAsia="新宋体"/>
          <w:b/>
          <w:bCs/>
          <w:color w:val="C00000"/>
          <w:sz w:val="24"/>
          <w:szCs w:val="24"/>
          <w:u w:val="single"/>
          <w:lang w:val="en-US" w:eastAsia="zh-CN"/>
        </w:rPr>
        <w:t>海南省琼中黎族苗族自治县营根镇海榆路政府商住楼第二幢第12、13间房（海榆路181号）247.6㎡房屋出租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11237"/>
      <w:bookmarkStart w:id="30" w:name="_Toc12264"/>
      <w:bookmarkStart w:id="31" w:name="_Toc13094"/>
      <w:bookmarkStart w:id="32" w:name="_Toc29841"/>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海南省琼中黎族苗族自治县营根镇海榆路政府商住楼第二幢第12、13间房（海榆路181号）247.6㎡房屋出租交易公示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jc w:val="center"/>
        <w:outlineLvl w:val="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琼中黎族苗族自治县农业综合开发服务中心</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海南省琼中黎族苗族自治县营根镇海榆路政府商住楼第二幢第12、13间房（海榆路181号）247.6㎡房屋出租</w:t>
      </w:r>
      <w:r>
        <w:rPr>
          <w:rFonts w:hint="eastAsia" w:asciiTheme="minorEastAsia" w:hAnsiTheme="minorEastAsia" w:cstheme="minorEastAsia"/>
          <w:sz w:val="28"/>
          <w:szCs w:val="28"/>
          <w:lang w:val="en-US" w:eastAsia="zh-CN"/>
        </w:rPr>
        <w:t>项目</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海南省琼中黎族苗族自治县营根镇海榆路政府商住楼第二幢第12、13间房（海榆路181号）247.6㎡房屋出租</w:t>
      </w:r>
    </w:p>
    <w:p w14:paraId="4EA0A44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出租方：琼中黎族苗族自治县农业综合开发服务中心</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247.6㎡</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83160元/年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03-27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租金按月度支付，一月支付一次，缴纳6930元作为押金。</w:t>
      </w:r>
    </w:p>
    <w:p w14:paraId="4B547973">
      <w:pPr>
        <w:numPr>
          <w:ilvl w:val="0"/>
          <w:numId w:val="0"/>
        </w:num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蒲玉涵 13697544438</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0FB6ED6"/>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6802</Words>
  <Characters>7235</Characters>
  <Lines>59</Lines>
  <Paragraphs>16</Paragraphs>
  <TotalTime>0</TotalTime>
  <ScaleCrop>false</ScaleCrop>
  <LinksUpToDate>false</LinksUpToDate>
  <CharactersWithSpaces>7740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2026-03-18T01:35:28Z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E127643D97534E59A9720BA6D561FE8A_13</vt:lpwstr>
  </property>
  <property fmtid="{D5CDD505-2E9C-101B-9397-08002B2CF9AE}" pid="4" name="KSOTemplateDocerSaveRecord">
    <vt:lpwstr>eyJoZGlkIjoiMTIwOWMyZmIyYjc5ZjRhZWZlYTZlOGJlMWFiNGU5MDYiLCJ1c2VySWQiOiIxNjg0NzAxOTk1In0=</vt:lpwstr>
  </property>
</Properties>
</file>