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762"/>
      <w:bookmarkStart w:id="1" w:name="_Toc21422"/>
      <w:bookmarkStart w:id="2" w:name="_Toc15737"/>
      <w:bookmarkStart w:id="3" w:name="_Toc20910"/>
      <w:bookmarkStart w:id="4" w:name="_Toc32320"/>
      <w:bookmarkStart w:id="5" w:name="_Toc24454"/>
      <w:bookmarkStart w:id="6" w:name="_Toc11918"/>
      <w:bookmarkStart w:id="7" w:name="_Toc24727"/>
      <w:bookmarkStart w:id="8" w:name="_Toc13462"/>
      <w:bookmarkStart w:id="9" w:name="_Toc7615"/>
      <w:bookmarkStart w:id="10" w:name="_Toc20033"/>
      <w:bookmarkStart w:id="11" w:name="_Toc29002"/>
      <w:bookmarkStart w:id="12" w:name="_Toc25712"/>
      <w:bookmarkStart w:id="13" w:name="_Toc12789"/>
      <w:bookmarkStart w:id="14" w:name="_Toc24068"/>
      <w:bookmarkStart w:id="15" w:name="_Toc8396"/>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昌盛路5号 160㎡</w:t>
      </w:r>
      <w:r>
        <w:rPr>
          <w:rFonts w:hint="eastAsia" w:ascii="新宋体" w:hAnsi="新宋体" w:eastAsia="新宋体"/>
          <w:b/>
          <w:bCs/>
          <w:color w:val="C00000"/>
          <w:sz w:val="28"/>
          <w:szCs w:val="28"/>
          <w:lang w:val="en-US" w:eastAsia="zh-CN"/>
        </w:rPr>
        <w:t>商铺</w:t>
      </w:r>
      <w:r>
        <w:rPr>
          <w:rFonts w:hint="eastAsia" w:ascii="新宋体" w:hAnsi="新宋体" w:eastAsia="新宋体"/>
          <w:b/>
          <w:bCs/>
          <w:color w:val="C00000"/>
          <w:sz w:val="28"/>
          <w:szCs w:val="28"/>
        </w:rPr>
        <w:t>出租（原弹力台球俱乐部）</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5800元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5"/>
        <w:gridCol w:w="2386"/>
        <w:gridCol w:w="2707"/>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645"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bCs/>
                <w:color w:val="C00000"/>
                <w:sz w:val="28"/>
                <w:szCs w:val="28"/>
              </w:rPr>
              <w:t>昌江黎族自治县石碌镇昌盛路5号 160㎡商铺出租（原弹力台球俱乐部）</w:t>
            </w:r>
          </w:p>
        </w:tc>
        <w:tc>
          <w:tcPr>
            <w:tcW w:w="2386" w:type="dxa"/>
            <w:vAlign w:val="top"/>
          </w:tcPr>
          <w:p w14:paraId="287B66D1">
            <w:pPr>
              <w:numPr>
                <w:ilvl w:val="0"/>
                <w:numId w:val="0"/>
              </w:numPr>
              <w:spacing w:line="240" w:lineRule="auto"/>
              <w:ind w:leftChars="0"/>
              <w:jc w:val="center"/>
              <w:rPr>
                <w:rFonts w:hint="eastAsia" w:ascii="新宋体" w:hAnsi="新宋体" w:eastAsia="新宋体" w:cs="Times New Roman"/>
                <w:b/>
                <w:bCs/>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2年</w:t>
            </w:r>
          </w:p>
        </w:tc>
        <w:tc>
          <w:tcPr>
            <w:tcW w:w="2707"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28800</w:t>
            </w:r>
            <w:r>
              <w:rPr>
                <w:rFonts w:hint="default" w:ascii="新宋体" w:hAnsi="新宋体" w:eastAsia="新宋体" w:cs="Times New Roman"/>
                <w:b/>
                <w:bCs/>
                <w:color w:val="C00000"/>
                <w:sz w:val="28"/>
                <w:szCs w:val="28"/>
                <w:vertAlign w:val="baseline"/>
                <w:lang w:val="en-US" w:eastAsia="zh-CN"/>
              </w:rPr>
              <w:t>元</w:t>
            </w:r>
            <w:r>
              <w:rPr>
                <w:rFonts w:hint="eastAsia" w:ascii="新宋体" w:hAnsi="新宋体" w:eastAsia="新宋体" w:cs="Times New Roman"/>
                <w:b/>
                <w:bCs/>
                <w:color w:val="C00000"/>
                <w:sz w:val="28"/>
                <w:szCs w:val="28"/>
                <w:vertAlign w:val="baseline"/>
                <w:lang w:val="en-US" w:eastAsia="zh-CN"/>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04-07日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486"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 xml:space="preserve"> 昌盛路5号 160㎡商铺出租（原弹力台球俱乐部）</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 xml:space="preserve"> 昌盛路5号 160㎡商铺出租（原弹力台球俱乐部）</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 xml:space="preserve"> 昌盛路5号 160㎡商铺出租（原弹力台球俱乐部）</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 xml:space="preserve"> 昌盛路5号 160㎡商铺出租（原弹力台球俱乐部）</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4535"/>
      <w:bookmarkStart w:id="23" w:name="_Toc29057"/>
      <w:bookmarkStart w:id="24" w:name="_Toc30986"/>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2264"/>
      <w:bookmarkStart w:id="28" w:name="_Toc4580"/>
      <w:bookmarkStart w:id="29" w:name="_Toc29841"/>
      <w:bookmarkStart w:id="30" w:name="_Toc13094"/>
      <w:bookmarkStart w:id="31" w:name="_Toc32101"/>
      <w:bookmarkStart w:id="32" w:name="_Toc14469"/>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 昌盛路5号 160㎡商铺出租（原弹力台球俱乐部）</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海南省昌江黎族自治县土产日杂公司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 xml:space="preserve"> 昌盛路5号 160㎡商铺出租（原弹力台球俱乐部）</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昌江黎族自治县石碌镇昌盛路5号 160㎡商铺出租（原弹力台球俱乐部）</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9"/>
        <w:gridCol w:w="2468"/>
        <w:gridCol w:w="2516"/>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9" w:type="dxa"/>
          </w:tcPr>
          <w:p w14:paraId="5168B9AF">
            <w:pPr>
              <w:spacing w:line="240" w:lineRule="auto"/>
              <w:rPr>
                <w:rFonts w:hint="eastAsia" w:asciiTheme="minorEastAsia" w:hAnsiTheme="minorEastAsia" w:cstheme="minorEastAsia"/>
                <w:b/>
                <w:bCs/>
                <w:color w:val="C00000"/>
                <w:sz w:val="28"/>
                <w:szCs w:val="28"/>
                <w:vertAlign w:val="baseline"/>
                <w:lang w:eastAsia="zh-CN"/>
              </w:rPr>
            </w:pPr>
            <w:r>
              <w:rPr>
                <w:rFonts w:hint="eastAsia" w:ascii="新宋体" w:hAnsi="新宋体" w:eastAsia="新宋体"/>
                <w:b/>
                <w:bCs/>
                <w:color w:val="C00000"/>
                <w:sz w:val="28"/>
                <w:szCs w:val="28"/>
                <w:u w:val="none"/>
                <w:lang w:eastAsia="zh-CN"/>
              </w:rPr>
              <w:t>昌江黎族自治县石碌镇昌盛路5号 160㎡商铺出租（原弹力台球俱乐部）</w:t>
            </w:r>
          </w:p>
        </w:tc>
        <w:tc>
          <w:tcPr>
            <w:tcW w:w="2468" w:type="dxa"/>
          </w:tcPr>
          <w:p w14:paraId="3EFB71F9">
            <w:pPr>
              <w:spacing w:line="240" w:lineRule="auto"/>
              <w:jc w:val="center"/>
              <w:rPr>
                <w:rFonts w:hint="eastAsia" w:asciiTheme="minorEastAsia" w:hAnsiTheme="minorEastAsia" w:cstheme="minorEastAsia"/>
                <w:b/>
                <w:bCs/>
                <w:color w:val="C00000"/>
                <w:sz w:val="28"/>
                <w:szCs w:val="28"/>
                <w:vertAlign w:val="baseline"/>
                <w:lang w:eastAsia="zh-CN"/>
              </w:rPr>
            </w:pPr>
          </w:p>
          <w:p w14:paraId="302BF194">
            <w:pPr>
              <w:spacing w:line="240" w:lineRule="auto"/>
              <w:jc w:val="center"/>
              <w:rPr>
                <w:rFonts w:hint="default" w:asciiTheme="minorEastAsia" w:hAnsiTheme="minorEastAsia" w:cstheme="minorEastAsia"/>
                <w:b/>
                <w:bCs/>
                <w:color w:val="C00000"/>
                <w:sz w:val="28"/>
                <w:szCs w:val="28"/>
                <w:vertAlign w:val="baseline"/>
                <w:lang w:val="en-US" w:eastAsia="zh-CN"/>
              </w:rPr>
            </w:pPr>
            <w:r>
              <w:rPr>
                <w:rFonts w:hint="eastAsia" w:asciiTheme="minorEastAsia" w:hAnsiTheme="minorEastAsia" w:cstheme="minorEastAsia"/>
                <w:b/>
                <w:bCs/>
                <w:color w:val="C00000"/>
                <w:sz w:val="28"/>
                <w:szCs w:val="28"/>
                <w:vertAlign w:val="baseline"/>
                <w:lang w:val="en-US" w:eastAsia="zh-CN"/>
              </w:rPr>
              <w:t>2年</w:t>
            </w:r>
          </w:p>
        </w:tc>
        <w:tc>
          <w:tcPr>
            <w:tcW w:w="2516" w:type="dxa"/>
          </w:tcPr>
          <w:p w14:paraId="6D4EC1EB">
            <w:pPr>
              <w:spacing w:line="240" w:lineRule="auto"/>
              <w:rPr>
                <w:rFonts w:hint="eastAsia" w:asciiTheme="minorEastAsia" w:hAnsiTheme="minorEastAsia" w:cstheme="minorEastAsia"/>
                <w:b/>
                <w:bCs/>
                <w:color w:val="C00000"/>
                <w:sz w:val="28"/>
                <w:szCs w:val="28"/>
                <w:vertAlign w:val="baseline"/>
                <w:lang w:eastAsia="zh-CN"/>
              </w:rPr>
            </w:pPr>
          </w:p>
          <w:p w14:paraId="3737B3E3">
            <w:pPr>
              <w:spacing w:line="240" w:lineRule="auto"/>
              <w:jc w:val="center"/>
              <w:rPr>
                <w:rFonts w:hint="default" w:asciiTheme="minorEastAsia" w:hAnsiTheme="minorEastAsia" w:cstheme="minorEastAsia"/>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28800</w:t>
            </w:r>
            <w:r>
              <w:rPr>
                <w:rFonts w:hint="default" w:ascii="新宋体" w:hAnsi="新宋体" w:eastAsia="新宋体" w:cs="Times New Roman"/>
                <w:b/>
                <w:bCs/>
                <w:color w:val="C00000"/>
                <w:sz w:val="28"/>
                <w:szCs w:val="28"/>
                <w:vertAlign w:val="baseline"/>
                <w:lang w:val="en-US" w:eastAsia="zh-CN"/>
              </w:rPr>
              <w:t>元</w:t>
            </w:r>
            <w:r>
              <w:rPr>
                <w:rFonts w:hint="eastAsia" w:ascii="新宋体" w:hAnsi="新宋体" w:eastAsia="新宋体" w:cs="Times New Roman"/>
                <w:b/>
                <w:bCs/>
                <w:color w:val="C00000"/>
                <w:sz w:val="28"/>
                <w:szCs w:val="28"/>
                <w:vertAlign w:val="baseline"/>
                <w:lang w:val="en-US" w:eastAsia="zh-CN"/>
              </w:rPr>
              <w:t>/年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签订租赁合同后乙方按一个月（月付）为一个支付周期提前支付租金，及 1 个月租金作为押金，押金在租赁期满无违约情况下全额无息退还。</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 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bookmarkStart w:id="35" w:name="_GoBack"/>
      <w:bookmarkEnd w:id="35"/>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98840F7"/>
    <w:rsid w:val="0A8721A0"/>
    <w:rsid w:val="0B5374D4"/>
    <w:rsid w:val="0B7B2128"/>
    <w:rsid w:val="0B985CD3"/>
    <w:rsid w:val="0BA234CE"/>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63678E"/>
    <w:rsid w:val="221A4D5F"/>
    <w:rsid w:val="23C4301C"/>
    <w:rsid w:val="25E404B9"/>
    <w:rsid w:val="2741574C"/>
    <w:rsid w:val="27AC72CB"/>
    <w:rsid w:val="28BE3B5A"/>
    <w:rsid w:val="299D24D0"/>
    <w:rsid w:val="29A96C5C"/>
    <w:rsid w:val="2B7C7FBF"/>
    <w:rsid w:val="2C097269"/>
    <w:rsid w:val="2C765212"/>
    <w:rsid w:val="2CDB56F9"/>
    <w:rsid w:val="2EF81436"/>
    <w:rsid w:val="30AA01BC"/>
    <w:rsid w:val="30B56AE1"/>
    <w:rsid w:val="30CE55FA"/>
    <w:rsid w:val="327E6635"/>
    <w:rsid w:val="3321133C"/>
    <w:rsid w:val="339C62D3"/>
    <w:rsid w:val="347A51A8"/>
    <w:rsid w:val="3516702D"/>
    <w:rsid w:val="356B5D48"/>
    <w:rsid w:val="36257C7B"/>
    <w:rsid w:val="37E601A9"/>
    <w:rsid w:val="383F1814"/>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854292"/>
    <w:rsid w:val="4CD73773"/>
    <w:rsid w:val="4D440E1C"/>
    <w:rsid w:val="4DC33073"/>
    <w:rsid w:val="4E3F7559"/>
    <w:rsid w:val="4ECE0172"/>
    <w:rsid w:val="50804CA1"/>
    <w:rsid w:val="51516E47"/>
    <w:rsid w:val="57922D81"/>
    <w:rsid w:val="5BD329C8"/>
    <w:rsid w:val="5CF93C67"/>
    <w:rsid w:val="62920BC0"/>
    <w:rsid w:val="63163A3E"/>
    <w:rsid w:val="637A7D59"/>
    <w:rsid w:val="639B14F1"/>
    <w:rsid w:val="6409455F"/>
    <w:rsid w:val="641F38C8"/>
    <w:rsid w:val="64515E2E"/>
    <w:rsid w:val="64D61FAB"/>
    <w:rsid w:val="67687C4A"/>
    <w:rsid w:val="68790CF7"/>
    <w:rsid w:val="69A739D7"/>
    <w:rsid w:val="6C065982"/>
    <w:rsid w:val="6C56086E"/>
    <w:rsid w:val="6D30394E"/>
    <w:rsid w:val="6DBC2B14"/>
    <w:rsid w:val="73AC38AA"/>
    <w:rsid w:val="73C6500C"/>
    <w:rsid w:val="74083869"/>
    <w:rsid w:val="76832D41"/>
    <w:rsid w:val="7785022E"/>
    <w:rsid w:val="78487A51"/>
    <w:rsid w:val="786A7F85"/>
    <w:rsid w:val="791505B4"/>
    <w:rsid w:val="7961108A"/>
    <w:rsid w:val="79CA1793"/>
    <w:rsid w:val="7A0758B4"/>
    <w:rsid w:val="7A7C6A82"/>
    <w:rsid w:val="7A8615E4"/>
    <w:rsid w:val="7CA83501"/>
    <w:rsid w:val="7CAD0B17"/>
    <w:rsid w:val="7D051392"/>
    <w:rsid w:val="7D6E5681"/>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4010</Words>
  <Characters>4238</Characters>
  <Lines>59</Lines>
  <Paragraphs>16</Paragraphs>
  <TotalTime>9</TotalTime>
  <ScaleCrop>false</ScaleCrop>
  <LinksUpToDate>false</LinksUpToDate>
  <CharactersWithSpaces>4240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2026-03-26T09:40:49Z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