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24483">
      <w:pPr>
        <w:jc w:val="cente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pPr>
      <w: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t>五大连池市建设乡中心村股份经济合作社机动地对外出租方案</w:t>
      </w:r>
    </w:p>
    <w:p w14:paraId="231A2395">
      <w:pPr>
        <w:ind w:firstLine="420" w:firstLineChars="200"/>
        <w:jc w:val="both"/>
        <w:rPr>
          <w:rFonts w:hint="eastAsia"/>
          <w:sz w:val="21"/>
          <w:szCs w:val="21"/>
          <w:highlight w:val="none"/>
          <w:lang w:val="en-US" w:eastAsia="zh-CN"/>
        </w:rPr>
      </w:pPr>
    </w:p>
    <w:p w14:paraId="3CA83CD1">
      <w:pPr>
        <w:ind w:firstLine="640" w:firstLineChars="200"/>
        <w:jc w:val="both"/>
        <w:rPr>
          <w:rFonts w:hint="default"/>
          <w:sz w:val="21"/>
          <w:szCs w:val="21"/>
          <w:highlight w:val="none"/>
          <w:lang w:eastAsia="zh-CN"/>
        </w:rPr>
      </w:pPr>
      <w:r>
        <w:rPr>
          <w:rFonts w:hint="eastAsia"/>
          <w:sz w:val="32"/>
          <w:szCs w:val="32"/>
          <w:highlight w:val="none"/>
          <w:lang w:val="en-US" w:eastAsia="zh-CN"/>
        </w:rPr>
        <w:t>根据《五大连池市关于加强农村集体经济组织管理实施意见（试行）》规定，结合“四议两公开”规则和程序，</w:t>
      </w:r>
      <w:r>
        <w:rPr>
          <w:rFonts w:hint="default"/>
          <w:sz w:val="32"/>
          <w:szCs w:val="32"/>
          <w:highlight w:val="none"/>
          <w:lang w:eastAsia="zh-CN"/>
        </w:rPr>
        <w:t>制定五大连池市</w:t>
      </w:r>
      <w:r>
        <w:rPr>
          <w:rFonts w:hint="eastAsia"/>
          <w:sz w:val="32"/>
          <w:szCs w:val="32"/>
          <w:highlight w:val="none"/>
          <w:lang w:val="en-US" w:eastAsia="zh-CN"/>
        </w:rPr>
        <w:t>建设乡中心</w:t>
      </w:r>
      <w:r>
        <w:rPr>
          <w:rFonts w:hint="eastAsia"/>
          <w:sz w:val="32"/>
          <w:szCs w:val="32"/>
          <w:highlight w:val="none"/>
          <w:lang w:eastAsia="zh-CN"/>
        </w:rPr>
        <w:t>村</w:t>
      </w:r>
      <w:r>
        <w:rPr>
          <w:rFonts w:hint="eastAsia"/>
          <w:sz w:val="32"/>
          <w:szCs w:val="32"/>
          <w:highlight w:val="none"/>
          <w:lang w:val="en-US" w:eastAsia="zh-CN"/>
        </w:rPr>
        <w:t>股份经济合作社机动地网上竞价发包</w:t>
      </w:r>
      <w:r>
        <w:rPr>
          <w:rFonts w:hint="default"/>
          <w:sz w:val="32"/>
          <w:szCs w:val="32"/>
          <w:highlight w:val="none"/>
          <w:lang w:eastAsia="zh-CN"/>
        </w:rPr>
        <w:t>方案如下：</w:t>
      </w:r>
    </w:p>
    <w:p w14:paraId="4247319D">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asciiTheme="minorHAnsi" w:hAnsiTheme="minorHAnsi" w:eastAsiaTheme="minorEastAsia" w:cstheme="minorBidi"/>
          <w:kern w:val="2"/>
          <w:sz w:val="32"/>
          <w:szCs w:val="32"/>
          <w:lang w:val="en-US" w:eastAsia="zh-CN" w:bidi="ar-SA"/>
        </w:rPr>
        <w:t>一、</w:t>
      </w:r>
      <w:r>
        <w:rPr>
          <w:rFonts w:hint="eastAsia"/>
          <w:sz w:val="32"/>
          <w:szCs w:val="32"/>
          <w:highlight w:val="none"/>
          <w:lang w:val="en-US" w:eastAsia="zh-CN"/>
        </w:rPr>
        <w:t>机动地面积225亩，地块为17块。</w:t>
      </w:r>
    </w:p>
    <w:p w14:paraId="08F17D18">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1、中心村机动地土地编号：1号面积45亩，每亩766.66元，金额34500.00元，以阶梯竞价的方式出租，阶梯竞价标准200元/次。保证金15000.00元。</w:t>
      </w:r>
    </w:p>
    <w:p w14:paraId="35DBDA2C">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2、中心村机动地土地编号：2号面积10亩，每亩433.33元，金额4333.00元，以阶梯竞价的方式出租，阶梯竞价标准200元/次。保证金1500.00元。</w:t>
      </w:r>
    </w:p>
    <w:p w14:paraId="30D10B26">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3、中心村机动地土地编号：3号面积8亩，每亩433.33元，金额3467.00元，以阶梯竞价的方式出租，阶梯竞价标准200元/次。保证金1500.00元。</w:t>
      </w:r>
    </w:p>
    <w:p w14:paraId="03B91ED9">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4、中心村机动地土地编号4号面积7亩，每亩433.33元，金额3033.00元，以阶梯竞价的方式出租，阶梯竞价标准200元/次。保证金1000.00元。</w:t>
      </w:r>
    </w:p>
    <w:p w14:paraId="795687D9">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5、中心村机动地土地编号：5号面积12亩，每亩433.33元，金额5200.00元，以阶梯竞价的方式出租，阶梯竞价标准200元/次。保证金2000.00元。</w:t>
      </w:r>
    </w:p>
    <w:p w14:paraId="36CF35CE">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6、中心村机动地土地编号：6号面积5亩，每亩433.33元，金额2167.00元，以阶梯竞价的方式出租，阶梯竞价标准200元/次。保证金1000.00元。</w:t>
      </w:r>
    </w:p>
    <w:p w14:paraId="16476E57">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7、中心村机动地土地编号：7号面积6亩，每亩433.33元，金额2600.00元，以阶梯竞价的方式出租，阶梯竞价标准200元/次。保证金1000.00元。</w:t>
      </w:r>
    </w:p>
    <w:p w14:paraId="434D5597">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8、中心村机动地土地编号：8号面积9亩，每亩433.33元，金额3900.00元，以阶梯竞价的方式出租，阶梯竞价标准200元/次。保证金1500.00元。</w:t>
      </w:r>
    </w:p>
    <w:p w14:paraId="5688F5E8">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9、中心村机动地土地编号：9号面积9亩，每亩433.33元，金额3900.00元，以阶梯竞价的方式出租，阶梯竞价标准200元/次。保证金1500.00元。</w:t>
      </w:r>
    </w:p>
    <w:p w14:paraId="05A5D464">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10、中心村机动地土地编号：10号面积8亩，每亩433.33元，金额3467.00元，以阶梯竞价的方式出租，阶梯竞价标准200元/次。保证金1500.00元。</w:t>
      </w:r>
    </w:p>
    <w:p w14:paraId="4E2EB28F">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11、中心村机动地土地编号：11号面积6亩，每亩433.33元，金额2600.00元，以阶梯竞价的方式出租，阶梯竞价标准200元/次。保证金1000.00元。</w:t>
      </w:r>
    </w:p>
    <w:p w14:paraId="359B639E">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12、中心村机动地土地编号：12号面积10亩，每亩433.33元，金额4333.00元，以阶梯竞价的方式出租，阶梯竞价标准200元/次。保证金1500.00元。</w:t>
      </w:r>
    </w:p>
    <w:p w14:paraId="7E1D80C9">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13、中心村机动地土地编号：13号面积12亩，每亩433.33元，金额5200.00元，以阶梯竞价的方式出租，阶梯竞价标准200元/次。保证金2000.00元。</w:t>
      </w:r>
    </w:p>
    <w:p w14:paraId="75B3F308">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14、中心村机动地土地编号：14号面积8亩，每亩433.33元，金额3467.00元，以阶梯竞价的方式出租，阶梯竞价标准200元/次。保证金1500.00元。</w:t>
      </w:r>
    </w:p>
    <w:p w14:paraId="1C5CDA05">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15、中心村机动地土地编号：15号面积10亩，每亩433.33元，金额4333.00元，以阶梯竞价的方式出租，阶梯竞价标准200元/次。保证金1500.00元。</w:t>
      </w:r>
    </w:p>
    <w:p w14:paraId="3D8C21BA">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16、中心村机动地土地编号：16号面积15亩，每亩766.66元，金额11500.00元，以阶梯竞价的方式出租，阶梯竞价标准200元/次。保证金5000.00元。</w:t>
      </w:r>
    </w:p>
    <w:p w14:paraId="3EFD3BE6">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17、中心村机动地土地编号：17号面积45亩，每亩300.00元，金额13500.00元，以阶梯竞价的方式出租，阶梯竞价标准200元/次。保证金7000.00元。</w:t>
      </w:r>
    </w:p>
    <w:p w14:paraId="4C58972A">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土地以阶梯竞价的方式进行出租，出租总价格为</w:t>
      </w:r>
      <w:r>
        <w:rPr>
          <w:rFonts w:hint="eastAsia"/>
          <w:sz w:val="32"/>
          <w:szCs w:val="32"/>
          <w:lang w:val="en-US" w:eastAsia="zh-CN"/>
        </w:rPr>
        <w:t>111500.00</w:t>
      </w:r>
      <w:r>
        <w:rPr>
          <w:rFonts w:hint="eastAsia"/>
          <w:sz w:val="32"/>
          <w:szCs w:val="32"/>
          <w:highlight w:val="none"/>
          <w:lang w:val="en-US" w:eastAsia="zh-CN"/>
        </w:rPr>
        <w:t>元（详见明细表）。有意竞标者需在竞标前需向五大连池市农业社会化服务中心农村产权交易平台缴纳保证（详见明细表），以银行转账凭证为准。</w:t>
      </w:r>
    </w:p>
    <w:p w14:paraId="229BF8FA">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二、承包期限及付款方式：</w:t>
      </w:r>
    </w:p>
    <w:p w14:paraId="298BA039">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1、承包期限：自签订合同日期起为1年。</w:t>
      </w:r>
    </w:p>
    <w:p w14:paraId="2D0044F4">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2、付款方式：中标后一次性付清</w:t>
      </w:r>
    </w:p>
    <w:p w14:paraId="0959E2C6">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三、承包要求：</w:t>
      </w:r>
    </w:p>
    <w:p w14:paraId="1C9A7996">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承包者若是本村集体经济组织成员在同等的条件下者享有优先承包，经营方式应满足国家有关法律法规和政策要求，承包者在此块土地经营用途必须用于种植一年生农作物，且种植前必须与中心村股份经济合作社联系，商讨同意后方可实施耕种。</w:t>
      </w:r>
    </w:p>
    <w:p w14:paraId="2FABC00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sz w:val="32"/>
          <w:szCs w:val="32"/>
          <w:highlight w:val="none"/>
          <w:lang w:val="en-US" w:eastAsia="zh-CN"/>
        </w:rPr>
      </w:pPr>
      <w:bookmarkStart w:id="0" w:name="_GoBack"/>
      <w:bookmarkEnd w:id="0"/>
      <w:r>
        <w:rPr>
          <w:rFonts w:hint="eastAsia"/>
          <w:sz w:val="32"/>
          <w:szCs w:val="32"/>
          <w:highlight w:val="none"/>
          <w:lang w:val="en-US" w:eastAsia="zh-CN"/>
        </w:rPr>
        <w:t>四、五大连池市农业社会化服务中心农村产权交易平台所产生的所有费用由承包者承担。</w:t>
      </w:r>
    </w:p>
    <w:p w14:paraId="2725E3D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333333"/>
          <w:sz w:val="32"/>
          <w:szCs w:val="24"/>
          <w:highlight w:val="none"/>
          <w:shd w:val="clear" w:color="auto" w:fill="FFFFFF"/>
          <w:lang w:val="en-US" w:eastAsia="zh-CN"/>
        </w:rPr>
      </w:pPr>
      <w:r>
        <w:rPr>
          <w:rFonts w:hint="eastAsia" w:ascii="宋体" w:hAnsi="宋体" w:eastAsia="宋体" w:cs="宋体"/>
          <w:color w:val="333333"/>
          <w:sz w:val="32"/>
          <w:szCs w:val="24"/>
          <w:highlight w:val="none"/>
          <w:shd w:val="clear" w:color="auto" w:fill="FFFFFF"/>
          <w:lang w:val="en-US" w:eastAsia="zh-CN"/>
        </w:rPr>
        <w:t>监督电话：15145785622</w:t>
      </w:r>
    </w:p>
    <w:p w14:paraId="3D1960FE">
      <w:pPr>
        <w:widowControl w:val="0"/>
        <w:numPr>
          <w:ilvl w:val="0"/>
          <w:numId w:val="0"/>
        </w:numPr>
        <w:ind w:firstLine="1280" w:firstLineChars="400"/>
        <w:jc w:val="right"/>
        <w:rPr>
          <w:rFonts w:hint="eastAsia" w:ascii="宋体" w:hAnsi="宋体" w:eastAsia="宋体" w:cs="宋体"/>
          <w:color w:val="333333"/>
          <w:sz w:val="32"/>
          <w:szCs w:val="24"/>
          <w:highlight w:val="none"/>
          <w:shd w:val="clear" w:color="auto" w:fill="FFFFFF"/>
          <w:lang w:eastAsia="zh-CN"/>
        </w:rPr>
      </w:pPr>
    </w:p>
    <w:p w14:paraId="7EA0C32E">
      <w:pPr>
        <w:widowControl w:val="0"/>
        <w:numPr>
          <w:ilvl w:val="0"/>
          <w:numId w:val="0"/>
        </w:numPr>
        <w:ind w:firstLine="1280" w:firstLineChars="400"/>
        <w:jc w:val="right"/>
        <w:rPr>
          <w:rFonts w:hint="eastAsia" w:ascii="宋体" w:hAnsi="宋体" w:eastAsia="宋体" w:cs="宋体"/>
          <w:color w:val="333333"/>
          <w:sz w:val="32"/>
          <w:szCs w:val="24"/>
          <w:highlight w:val="none"/>
          <w:shd w:val="clear" w:color="auto" w:fill="FFFFFF"/>
          <w:lang w:eastAsia="zh-CN"/>
        </w:rPr>
      </w:pPr>
    </w:p>
    <w:p w14:paraId="4BD7D95C">
      <w:pPr>
        <w:widowControl w:val="0"/>
        <w:numPr>
          <w:ilvl w:val="0"/>
          <w:numId w:val="0"/>
        </w:numPr>
        <w:jc w:val="right"/>
        <w:rPr>
          <w:rFonts w:hint="eastAsia" w:ascii="宋体" w:hAnsi="宋体" w:eastAsia="宋体" w:cs="宋体"/>
          <w:color w:val="333333"/>
          <w:sz w:val="32"/>
          <w:szCs w:val="24"/>
          <w:highlight w:val="none"/>
          <w:shd w:val="clear" w:color="auto" w:fill="FFFFFF"/>
          <w:lang w:val="en-US" w:eastAsia="zh-CN"/>
        </w:rPr>
      </w:pPr>
      <w:r>
        <w:rPr>
          <w:rFonts w:hint="eastAsia"/>
          <w:sz w:val="32"/>
          <w:szCs w:val="32"/>
          <w:highlight w:val="none"/>
          <w:lang w:val="en-US" w:eastAsia="zh-CN"/>
        </w:rPr>
        <w:t>五大连池市建设乡中心村股份经济合作社</w:t>
      </w:r>
    </w:p>
    <w:p w14:paraId="64E4953F">
      <w:pPr>
        <w:widowControl w:val="0"/>
        <w:numPr>
          <w:ilvl w:val="0"/>
          <w:numId w:val="0"/>
        </w:numPr>
        <w:ind w:firstLine="1280" w:firstLineChars="400"/>
        <w:jc w:val="center"/>
        <w:rPr>
          <w:rFonts w:hint="eastAsia" w:ascii="宋体" w:hAnsi="宋体" w:eastAsia="宋体" w:cs="宋体"/>
          <w:color w:val="333333"/>
          <w:sz w:val="32"/>
          <w:szCs w:val="24"/>
          <w:highlight w:val="none"/>
          <w:shd w:val="clear" w:color="auto" w:fill="FFFFFF"/>
          <w:lang w:val="en-US" w:eastAsia="zh-CN"/>
        </w:rPr>
      </w:pPr>
      <w:r>
        <w:rPr>
          <w:rFonts w:hint="eastAsia" w:ascii="宋体" w:hAnsi="宋体" w:eastAsia="宋体" w:cs="宋体"/>
          <w:color w:val="333333"/>
          <w:sz w:val="32"/>
          <w:szCs w:val="24"/>
          <w:highlight w:val="none"/>
          <w:shd w:val="clear" w:color="auto" w:fill="FFFFFF"/>
          <w:lang w:val="en-US" w:eastAsia="zh-CN"/>
        </w:rPr>
        <w:t xml:space="preserve">               2026年3月5日</w:t>
      </w:r>
    </w:p>
    <w:p w14:paraId="0CE71524">
      <w:pPr>
        <w:widowControl w:val="0"/>
        <w:numPr>
          <w:ilvl w:val="0"/>
          <w:numId w:val="0"/>
        </w:numPr>
        <w:jc w:val="right"/>
        <w:rPr>
          <w:rFonts w:hint="eastAsia"/>
          <w:sz w:val="28"/>
          <w:szCs w:val="28"/>
          <w:highlight w:val="none"/>
          <w:lang w:val="en-US" w:eastAsia="zh-CN"/>
        </w:rPr>
      </w:pPr>
    </w:p>
    <w:p w14:paraId="195D1371">
      <w:pPr>
        <w:widowControl w:val="0"/>
        <w:numPr>
          <w:ilvl w:val="0"/>
          <w:numId w:val="0"/>
        </w:numPr>
        <w:jc w:val="center"/>
        <w:rPr>
          <w:rFonts w:hint="default"/>
          <w:sz w:val="21"/>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054A0574"/>
    <w:rsid w:val="038D51FF"/>
    <w:rsid w:val="054D726B"/>
    <w:rsid w:val="0577283B"/>
    <w:rsid w:val="07B13BB2"/>
    <w:rsid w:val="0B61769D"/>
    <w:rsid w:val="0C0A52CA"/>
    <w:rsid w:val="0D0F73D3"/>
    <w:rsid w:val="10335103"/>
    <w:rsid w:val="10CF6E57"/>
    <w:rsid w:val="12510F2E"/>
    <w:rsid w:val="12DC3AAD"/>
    <w:rsid w:val="19A426B0"/>
    <w:rsid w:val="1B5E2B8D"/>
    <w:rsid w:val="1B682381"/>
    <w:rsid w:val="1BEC4D61"/>
    <w:rsid w:val="1CAF04F7"/>
    <w:rsid w:val="1F444EB4"/>
    <w:rsid w:val="2003187C"/>
    <w:rsid w:val="20F81BA9"/>
    <w:rsid w:val="246851A0"/>
    <w:rsid w:val="26915333"/>
    <w:rsid w:val="26DF2B50"/>
    <w:rsid w:val="2A2C0028"/>
    <w:rsid w:val="2B604B7D"/>
    <w:rsid w:val="2C2B3683"/>
    <w:rsid w:val="2CEA52EC"/>
    <w:rsid w:val="2DA90D03"/>
    <w:rsid w:val="2E90502F"/>
    <w:rsid w:val="2FF63FA8"/>
    <w:rsid w:val="30380661"/>
    <w:rsid w:val="30A964FB"/>
    <w:rsid w:val="320F3B83"/>
    <w:rsid w:val="33F56325"/>
    <w:rsid w:val="38097C05"/>
    <w:rsid w:val="38B92017"/>
    <w:rsid w:val="3A1C16E0"/>
    <w:rsid w:val="3B143221"/>
    <w:rsid w:val="3C30439E"/>
    <w:rsid w:val="3C966D4D"/>
    <w:rsid w:val="3F406FEE"/>
    <w:rsid w:val="3F705AF8"/>
    <w:rsid w:val="3FE47979"/>
    <w:rsid w:val="40FF5CBE"/>
    <w:rsid w:val="42D068DB"/>
    <w:rsid w:val="444301D9"/>
    <w:rsid w:val="4A9E529C"/>
    <w:rsid w:val="4D9E4B6B"/>
    <w:rsid w:val="50210E61"/>
    <w:rsid w:val="51350778"/>
    <w:rsid w:val="557A02BD"/>
    <w:rsid w:val="5750529C"/>
    <w:rsid w:val="582B2118"/>
    <w:rsid w:val="58985D02"/>
    <w:rsid w:val="591E1CF6"/>
    <w:rsid w:val="5BB22667"/>
    <w:rsid w:val="5EA179C9"/>
    <w:rsid w:val="5EA41270"/>
    <w:rsid w:val="5F544FE3"/>
    <w:rsid w:val="61AB3BD7"/>
    <w:rsid w:val="61E721BC"/>
    <w:rsid w:val="642D2C17"/>
    <w:rsid w:val="64803865"/>
    <w:rsid w:val="64B67287"/>
    <w:rsid w:val="65240590"/>
    <w:rsid w:val="659F62E4"/>
    <w:rsid w:val="67A0361F"/>
    <w:rsid w:val="68F676F0"/>
    <w:rsid w:val="6A3F1ACC"/>
    <w:rsid w:val="6B1B6095"/>
    <w:rsid w:val="6C8E2897"/>
    <w:rsid w:val="6DCA5AF4"/>
    <w:rsid w:val="71557E27"/>
    <w:rsid w:val="762331F1"/>
    <w:rsid w:val="79692CF4"/>
    <w:rsid w:val="7A044D82"/>
    <w:rsid w:val="7B9C6D7F"/>
    <w:rsid w:val="7C67227D"/>
    <w:rsid w:val="7DEA4317"/>
    <w:rsid w:val="7E8D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widowControl w:val="0"/>
      <w:spacing w:beforeAutospacing="1" w:afterAutospacing="1"/>
      <w:outlineLvl w:val="2"/>
    </w:pPr>
    <w:rPr>
      <w:rFonts w:hint="eastAsia" w:ascii="宋体" w:hAnsi="宋体" w:eastAsia="宋体" w:cs="Times New Roman"/>
      <w:b/>
      <w:bCs/>
      <w:sz w:val="27"/>
      <w:szCs w:val="27"/>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ind w:firstLine="42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autoRedefine/>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1455</Words>
  <Characters>1833</Characters>
  <Lines>0</Lines>
  <Paragraphs>0</Paragraphs>
  <TotalTime>12</TotalTime>
  <ScaleCrop>false</ScaleCrop>
  <LinksUpToDate>false</LinksUpToDate>
  <CharactersWithSpaces>1848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2022-06-24T12:28:00Z</dcterms:created>
  <dc:creator>A   别闹i  @</dc:creator>
  <cp:lastModifiedBy> 石来运转</cp:lastModifiedBy>
  <dcterms:modified xsi:type="dcterms:W3CDTF">2026-03-27T00:35:05Z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C7E71EF6D2854834BDB12DDA71172D3E</vt:lpwstr>
  </property>
  <property fmtid="{D5CDD505-2E9C-101B-9397-08002B2CF9AE}" pid="4" name="KSOTemplateDocerSaveRecord">
    <vt:lpwstr>eyJoZGlkIjoiN2Y3ZWJjN2NmOTQ5N2YyZWJmNDNjNmI2MjcxNzc4YzMiLCJ1c2VySWQiOiIzNjMzNTMwOTkifQ==</vt:lpwstr>
  </property>
</Properties>
</file>