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0910"/>
      <w:bookmarkStart w:id="2" w:name="_Toc11918"/>
      <w:bookmarkStart w:id="3" w:name="_Toc21762"/>
      <w:bookmarkStart w:id="4" w:name="_Toc15737"/>
      <w:bookmarkStart w:id="5" w:name="_Toc24454"/>
      <w:bookmarkStart w:id="6" w:name="_Toc32320"/>
      <w:bookmarkStart w:id="7" w:name="_Toc21422"/>
      <w:bookmarkStart w:id="8" w:name="_Toc12789"/>
      <w:bookmarkStart w:id="9" w:name="_Toc8396"/>
      <w:bookmarkStart w:id="10" w:name="_Toc24068"/>
      <w:bookmarkStart w:id="11" w:name="_Toc24727"/>
      <w:bookmarkStart w:id="12" w:name="_Toc20033"/>
      <w:bookmarkStart w:id="13" w:name="_Toc7615"/>
      <w:bookmarkStart w:id="14" w:name="_Toc25712"/>
      <w:bookmarkStart w:id="15" w:name="_Toc29002"/>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儋州市那大镇军屯村270.1553亩国有建设用地出租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1874268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儋州市那大镇军屯村270.1553亩国有建设用地出租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儋州市那大镇军屯村270.1553亩国有建设用地出租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儋州市那大镇军屯村270.1553亩国有建设用地出租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儋州市那大镇军屯村270.1553亩国有建设用地出租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29841"/>
      <w:bookmarkStart w:id="30" w:name="_Toc4580"/>
      <w:bookmarkStart w:id="31" w:name="_Toc14469"/>
      <w:bookmarkStart w:id="32" w:name="_Toc13094"/>
      <w:bookmarkStart w:id="33" w:name="_Toc3210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海南省儋州市那大镇军屯村270.1553亩国有建设用地出租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儋州市那大镇军屯村股份经济合作联合社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儋州市那大镇军屯村270.1553亩国有建设用地出租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儋州市那大镇军屯村270.1553亩国有建设用地出租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儋州市那大镇军屯村股份经济合作联合社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270.1553亩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1874268元/年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375000元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租金一年一付，每5年</w:t>
      </w:r>
      <w:r>
        <w:rPr>
          <w:rFonts w:hint="eastAsia" w:asciiTheme="minorEastAsia" w:hAnsiTheme="minorEastAsia" w:cstheme="minorEastAsia"/>
          <w:color w:val="000000" w:themeColor="text1"/>
          <w:sz w:val="28"/>
          <w:szCs w:val="28"/>
          <w:lang w:val="en-US" w:eastAsia="zh-CN"/>
          <w14:textFill>
            <w14:solidFill>
              <w14:schemeClr w14:val="tx1"/>
            </w14:solidFill>
          </w14:textFill>
        </w:rPr>
        <w:t>递增5%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sz w:val="28"/>
          <w:szCs w:val="28"/>
          <w:lang w:val="en-US" w:eastAsia="zh-CN"/>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w:t>
      </w:r>
      <w:bookmarkStart w:id="36" w:name="_GoBack"/>
      <w:bookmarkEnd w:id="36"/>
      <w:r>
        <w:rPr>
          <w:rFonts w:hint="eastAsia" w:asciiTheme="minorEastAsia" w:hAnsiTheme="minorEastAsia" w:eastAsiaTheme="minorEastAsia" w:cstheme="minorEastAsia"/>
          <w:sz w:val="28"/>
          <w:szCs w:val="28"/>
        </w:rPr>
        <w:t>系方式：</w:t>
      </w:r>
      <w:r>
        <w:rPr>
          <w:rFonts w:hint="eastAsia" w:asciiTheme="minorEastAsia" w:hAnsiTheme="minorEastAsia" w:cstheme="minorEastAsia"/>
          <w:sz w:val="28"/>
          <w:szCs w:val="28"/>
          <w:lang w:val="en-US" w:eastAsia="zh-CN"/>
        </w:rPr>
        <w:t xml:space="preserve"> 李达勇13707597711</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DD2DFC-59ED-41F9-8DD4-3335855CB4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9CE1771-6590-4809-8FAF-E3FAF7CC9652}"/>
  </w:font>
  <w:font w:name="仿宋">
    <w:panose1 w:val="02010609060101010101"/>
    <w:charset w:val="86"/>
    <w:family w:val="auto"/>
    <w:pitch w:val="default"/>
    <w:sig w:usb0="800002BF" w:usb1="38CF7CFA" w:usb2="00000016" w:usb3="00000000" w:csb0="00040001" w:csb1="00000000"/>
    <w:embedRegular r:id="rId3" w:fontKey="{995BB1F7-8F0F-4461-8351-E9D9310059E1}"/>
  </w:font>
  <w:font w:name="新宋体">
    <w:panose1 w:val="02010609030101010101"/>
    <w:charset w:val="86"/>
    <w:family w:val="modern"/>
    <w:pitch w:val="default"/>
    <w:sig w:usb0="00000203" w:usb1="288F0000" w:usb2="00000006" w:usb3="00000000" w:csb0="00040001" w:csb1="00000000"/>
    <w:embedRegular r:id="rId4" w:fontKey="{38A1E7DA-D1C0-45AC-A107-E7296F12C7A9}"/>
  </w:font>
  <w:font w:name="微软雅黑">
    <w:panose1 w:val="020B0503020204020204"/>
    <w:charset w:val="86"/>
    <w:family w:val="swiss"/>
    <w:pitch w:val="default"/>
    <w:sig w:usb0="80000287" w:usb1="2ACF3C50" w:usb2="00000016" w:usb3="00000000" w:csb0="0004001F" w:csb1="00000000"/>
    <w:embedRegular r:id="rId5" w:fontKey="{C2A6CF3C-0D76-4A52-BCD5-EEDF5FA7AF89}"/>
  </w:font>
  <w:font w:name="方正小标宋简体">
    <w:panose1 w:val="02000000000000000000"/>
    <w:charset w:val="86"/>
    <w:family w:val="auto"/>
    <w:pitch w:val="default"/>
    <w:sig w:usb0="00000001" w:usb1="08000000" w:usb2="00000000" w:usb3="00000000" w:csb0="00040000" w:csb1="00000000"/>
    <w:embedRegular r:id="rId6" w:fontKey="{4A697A87-1950-4FEF-837A-50A829F57F67}"/>
  </w:font>
  <w:font w:name="方正小标宋_GBK">
    <w:panose1 w:val="02000000000000000000"/>
    <w:charset w:val="86"/>
    <w:family w:val="auto"/>
    <w:pitch w:val="default"/>
    <w:sig w:usb0="A00002BF" w:usb1="38CF7CFA" w:usb2="00082016" w:usb3="00000000" w:csb0="00040001" w:csb1="00000000"/>
    <w:embedRegular r:id="rId7" w:fontKey="{7BFF09EE-F0F3-43B8-8297-11195B8547EE}"/>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5616C16"/>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B41869"/>
    <w:rsid w:val="3AD501CB"/>
    <w:rsid w:val="3BA355E6"/>
    <w:rsid w:val="3C8E5846"/>
    <w:rsid w:val="3D0B2EA4"/>
    <w:rsid w:val="3EE84C2D"/>
    <w:rsid w:val="41CD3817"/>
    <w:rsid w:val="42220C2D"/>
    <w:rsid w:val="43315BEC"/>
    <w:rsid w:val="43AD1C7C"/>
    <w:rsid w:val="44912C24"/>
    <w:rsid w:val="457E45CB"/>
    <w:rsid w:val="46190056"/>
    <w:rsid w:val="47C03328"/>
    <w:rsid w:val="497231C3"/>
    <w:rsid w:val="4A3A55E4"/>
    <w:rsid w:val="4BB538AD"/>
    <w:rsid w:val="4C122427"/>
    <w:rsid w:val="4C126CDE"/>
    <w:rsid w:val="4C5B7269"/>
    <w:rsid w:val="4C71420D"/>
    <w:rsid w:val="4D440E1C"/>
    <w:rsid w:val="4DC33073"/>
    <w:rsid w:val="4E3F7559"/>
    <w:rsid w:val="4ECE0172"/>
    <w:rsid w:val="51516E47"/>
    <w:rsid w:val="53BF2F3D"/>
    <w:rsid w:val="53C02053"/>
    <w:rsid w:val="54C139F0"/>
    <w:rsid w:val="553904D7"/>
    <w:rsid w:val="56687D0E"/>
    <w:rsid w:val="567315FF"/>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6811</Words>
  <Characters>7291</Characters>
  <Lines>59</Lines>
  <Paragraphs>16</Paragraphs>
  <TotalTime>22</TotalTime>
  <ScaleCrop>false</ScaleCrop>
  <LinksUpToDate>false</LinksUpToDate>
  <CharactersWithSpaces>7804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2026-04-01T07:21:42Z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