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762"/>
      <w:bookmarkStart w:id="1" w:name="_Toc21422"/>
      <w:bookmarkStart w:id="2" w:name="_Toc15737"/>
      <w:bookmarkStart w:id="3" w:name="_Toc20910"/>
      <w:bookmarkStart w:id="4" w:name="_Toc24454"/>
      <w:bookmarkStart w:id="5" w:name="_Toc11918"/>
      <w:bookmarkStart w:id="6" w:name="_Toc32320"/>
      <w:bookmarkStart w:id="7" w:name="_Toc13462"/>
      <w:bookmarkStart w:id="8" w:name="_Toc25712"/>
      <w:bookmarkStart w:id="9" w:name="_Toc24727"/>
      <w:bookmarkStart w:id="10" w:name="_Toc7615"/>
      <w:bookmarkStart w:id="11" w:name="_Toc20033"/>
      <w:bookmarkStart w:id="12" w:name="_Toc12789"/>
      <w:bookmarkStart w:id="13" w:name="_Toc8396"/>
      <w:bookmarkStart w:id="14" w:name="_Toc29002"/>
      <w:bookmarkStart w:id="15" w:name="_Toc24068"/>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昌江县乌烈镇纳凤村委会棋子湾.山海泉十个摊位出租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Cs/>
                <w:color w:val="auto"/>
                <w:sz w:val="28"/>
                <w:highlight w:val="none"/>
                <w:u w:val="none"/>
                <w:lang w:val="en-US" w:eastAsia="zh-CN"/>
              </w:rPr>
              <w:t>昌江县</w:t>
            </w:r>
            <w:r>
              <w:rPr>
                <w:rFonts w:hint="eastAsia" w:ascii="宋体" w:hAnsi="宋体" w:eastAsia="宋体" w:cs="宋体"/>
                <w:bCs/>
                <w:color w:val="auto"/>
                <w:sz w:val="28"/>
                <w:highlight w:val="none"/>
                <w:u w:val="none"/>
                <w:lang w:eastAsia="zh-CN"/>
              </w:rPr>
              <w:t>乌</w:t>
            </w:r>
            <w:r>
              <w:rPr>
                <w:rFonts w:hint="eastAsia" w:ascii="宋体" w:hAnsi="宋体" w:cs="宋体"/>
                <w:bCs/>
                <w:color w:val="auto"/>
                <w:sz w:val="28"/>
                <w:highlight w:val="none"/>
                <w:u w:val="none"/>
                <w:lang w:eastAsia="zh-CN"/>
              </w:rPr>
              <w:t>烈</w:t>
            </w:r>
            <w:r>
              <w:rPr>
                <w:rFonts w:hint="eastAsia" w:ascii="宋体" w:hAnsi="宋体" w:eastAsia="宋体" w:cs="宋体"/>
                <w:bCs/>
                <w:color w:val="auto"/>
                <w:sz w:val="28"/>
                <w:highlight w:val="none"/>
                <w:u w:val="none"/>
              </w:rPr>
              <w:t>镇</w:t>
            </w:r>
            <w:r>
              <w:rPr>
                <w:rFonts w:hint="eastAsia" w:ascii="宋体" w:hAnsi="宋体" w:cs="宋体"/>
                <w:bCs/>
                <w:color w:val="auto"/>
                <w:sz w:val="28"/>
                <w:highlight w:val="none"/>
                <w:u w:val="none"/>
                <w:lang w:val="en-US" w:eastAsia="zh-CN"/>
              </w:rPr>
              <w:t>纳凤</w:t>
            </w:r>
            <w:r>
              <w:rPr>
                <w:rFonts w:hint="eastAsia" w:ascii="宋体" w:hAnsi="宋体" w:eastAsia="宋体" w:cs="宋体"/>
                <w:bCs/>
                <w:color w:val="auto"/>
                <w:sz w:val="28"/>
                <w:highlight w:val="none"/>
                <w:u w:val="none"/>
              </w:rPr>
              <w:t>村委会</w:t>
            </w:r>
            <w:r>
              <w:rPr>
                <w:rFonts w:hint="eastAsia" w:ascii="宋体" w:hAnsi="宋体" w:cs="宋体"/>
                <w:bCs/>
                <w:color w:val="auto"/>
                <w:sz w:val="28"/>
                <w:highlight w:val="none"/>
                <w:u w:val="none"/>
                <w:lang w:val="en-US" w:eastAsia="zh-CN"/>
              </w:rPr>
              <w:t>棋子湾.山海泉十个摊位出租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60000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“昌江县乌烈镇纳凤村委会棋子湾.山海泉十个摊位出租”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昌江县乌烈镇纳凤村委会棋子湾.山海泉十个摊位出租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昌江县乌烈镇纳凤村委会棋子湾.山海泉十个摊位出租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04</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昌江县乌烈镇纳凤村委会棋子湾.山海泉十个摊位出租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2264"/>
      <w:bookmarkStart w:id="28" w:name="_Toc11237"/>
      <w:bookmarkStart w:id="29" w:name="_Toc14469"/>
      <w:bookmarkStart w:id="30" w:name="_Toc13094"/>
      <w:bookmarkStart w:id="31" w:name="_Toc29841"/>
      <w:bookmarkStart w:id="32" w:name="_Toc4580"/>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0118066">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昌江县乌烈镇纳凤村委会棋子湾.山海泉十个摊位</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昌江县乌烈镇纳凤村委会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昌江县乌烈镇纳凤村委会棋子湾.山海泉十个摊位出租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w:t>
      </w:r>
      <w:bookmarkStart w:id="35" w:name="_GoBack"/>
      <w:bookmarkEnd w:id="35"/>
      <w:r>
        <w:rPr>
          <w:rFonts w:hint="eastAsia" w:asciiTheme="minorEastAsia" w:hAnsiTheme="minorEastAsia" w:cstheme="minorEastAsia"/>
          <w:sz w:val="32"/>
          <w:szCs w:val="32"/>
          <w:lang w:eastAsia="zh-CN"/>
        </w:rPr>
        <w:t>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昌江县乌烈镇纳凤村委会棋子湾.山海泉十个摊位出租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昌江县乌烈镇纳凤村委会棋子湾.山海泉十个摊位出租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60000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租</w:t>
      </w:r>
      <w:r>
        <w:rPr>
          <w:rFonts w:hint="eastAsia" w:ascii="Segoe UI" w:hAnsi="Segoe UI" w:eastAsia="宋体" w:cs="Segoe UI"/>
          <w:i w:val="0"/>
          <w:iCs w:val="0"/>
          <w:caps w:val="0"/>
          <w:color w:val="000000"/>
          <w:spacing w:val="0"/>
          <w:sz w:val="28"/>
          <w:szCs w:val="28"/>
          <w:lang w:val="en-US" w:eastAsia="zh-CN"/>
        </w:rPr>
        <w:t>金一年一付</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21C29C7"/>
    <w:rsid w:val="02E10391"/>
    <w:rsid w:val="02F34B0B"/>
    <w:rsid w:val="03B94341"/>
    <w:rsid w:val="070E6657"/>
    <w:rsid w:val="07837045"/>
    <w:rsid w:val="08CC67C9"/>
    <w:rsid w:val="09077801"/>
    <w:rsid w:val="0A8721A0"/>
    <w:rsid w:val="0B7B2128"/>
    <w:rsid w:val="0B985CD3"/>
    <w:rsid w:val="0BB60147"/>
    <w:rsid w:val="0C0125B4"/>
    <w:rsid w:val="0CD67C16"/>
    <w:rsid w:val="0D417786"/>
    <w:rsid w:val="0E8A515C"/>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A0C35CC"/>
    <w:rsid w:val="1A525566"/>
    <w:rsid w:val="1A626F8D"/>
    <w:rsid w:val="1C393D1E"/>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741574C"/>
    <w:rsid w:val="276E45FB"/>
    <w:rsid w:val="27AC72CB"/>
    <w:rsid w:val="28992024"/>
    <w:rsid w:val="28BE3B5A"/>
    <w:rsid w:val="29A96C5C"/>
    <w:rsid w:val="2A2E2C61"/>
    <w:rsid w:val="2C765212"/>
    <w:rsid w:val="2D5C59D6"/>
    <w:rsid w:val="2E24482E"/>
    <w:rsid w:val="2E2F6D2F"/>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D124BF3"/>
    <w:rsid w:val="3D910518"/>
    <w:rsid w:val="3D922FE7"/>
    <w:rsid w:val="3DF00187"/>
    <w:rsid w:val="3EE84C2D"/>
    <w:rsid w:val="3F220916"/>
    <w:rsid w:val="40176161"/>
    <w:rsid w:val="406C13C2"/>
    <w:rsid w:val="40C61775"/>
    <w:rsid w:val="412E457D"/>
    <w:rsid w:val="42EC1909"/>
    <w:rsid w:val="43127223"/>
    <w:rsid w:val="43315BEC"/>
    <w:rsid w:val="43AD1C7C"/>
    <w:rsid w:val="4486772E"/>
    <w:rsid w:val="44912C24"/>
    <w:rsid w:val="46503FBA"/>
    <w:rsid w:val="477C493B"/>
    <w:rsid w:val="47C03328"/>
    <w:rsid w:val="47C54534"/>
    <w:rsid w:val="48350522"/>
    <w:rsid w:val="48D11361"/>
    <w:rsid w:val="48F422BB"/>
    <w:rsid w:val="4A7A6DBA"/>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82B10B6"/>
    <w:rsid w:val="59AC7302"/>
    <w:rsid w:val="5BD329C8"/>
    <w:rsid w:val="5BED5AB9"/>
    <w:rsid w:val="5CF93C67"/>
    <w:rsid w:val="5DC91F2A"/>
    <w:rsid w:val="5E984B79"/>
    <w:rsid w:val="5ED2780B"/>
    <w:rsid w:val="627F1E8A"/>
    <w:rsid w:val="62920BC0"/>
    <w:rsid w:val="637A7D59"/>
    <w:rsid w:val="639B14F1"/>
    <w:rsid w:val="64515E2E"/>
    <w:rsid w:val="64D61FAB"/>
    <w:rsid w:val="6531384D"/>
    <w:rsid w:val="662D47E5"/>
    <w:rsid w:val="66C17837"/>
    <w:rsid w:val="66FA4C56"/>
    <w:rsid w:val="675776D9"/>
    <w:rsid w:val="68790CF7"/>
    <w:rsid w:val="69735746"/>
    <w:rsid w:val="69A739D7"/>
    <w:rsid w:val="6C56086E"/>
    <w:rsid w:val="6C5A3DB0"/>
    <w:rsid w:val="6CAD71C1"/>
    <w:rsid w:val="6D30394E"/>
    <w:rsid w:val="6DBC2B14"/>
    <w:rsid w:val="6E9759F6"/>
    <w:rsid w:val="6EA272B5"/>
    <w:rsid w:val="6FE5243D"/>
    <w:rsid w:val="71477FBE"/>
    <w:rsid w:val="722F4606"/>
    <w:rsid w:val="727F142E"/>
    <w:rsid w:val="733538FD"/>
    <w:rsid w:val="73AC38AA"/>
    <w:rsid w:val="73C6500C"/>
    <w:rsid w:val="74083869"/>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6711</Words>
  <Characters>7075</Characters>
  <Lines>59</Lines>
  <Paragraphs>16</Paragraphs>
  <TotalTime>71</TotalTime>
  <ScaleCrop>false</ScaleCrop>
  <LinksUpToDate>false</LinksUpToDate>
  <CharactersWithSpaces>7556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2026-04-02T09:39:35Z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