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24483">
      <w:pPr>
        <w:jc w:val="cente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pPr>
      <w:r>
        <w:rPr>
          <w:rFonts w:hint="eastAsia" w:ascii="Times New Roman" w:hAnsi="Times New Roman" w:eastAsia="宋体" w:cs="方正大标宋简体"/>
          <w:b w:val="0"/>
          <w:bCs w:val="0"/>
          <w:color w:val="000000" w:themeColor="text1"/>
          <w:kern w:val="0"/>
          <w:sz w:val="44"/>
          <w:szCs w:val="44"/>
          <w:lang w:val="en-US" w:eastAsia="zh-CN" w:bidi="ar-SA"/>
          <w14:textFill>
            <w14:solidFill>
              <w14:schemeClr w14:val="tx1"/>
            </w14:solidFill>
          </w14:textFill>
        </w:rPr>
        <w:t>五大连池市建设乡民兴村股份经济合作社机动地对外发包方案</w:t>
      </w:r>
    </w:p>
    <w:p w14:paraId="3CA83CD1">
      <w:pPr>
        <w:ind w:firstLine="640" w:firstLineChars="200"/>
        <w:jc w:val="both"/>
        <w:rPr>
          <w:rFonts w:hint="default"/>
          <w:sz w:val="21"/>
          <w:szCs w:val="21"/>
          <w:highlight w:val="none"/>
          <w:lang w:eastAsia="zh-CN"/>
        </w:rPr>
      </w:pPr>
      <w:r>
        <w:rPr>
          <w:rFonts w:hint="eastAsia"/>
          <w:sz w:val="32"/>
          <w:szCs w:val="32"/>
          <w:highlight w:val="none"/>
          <w:lang w:val="en-US" w:eastAsia="zh-CN"/>
        </w:rPr>
        <w:t>根据《五大连池市关于加强农村集体经济组织管理实施意见（试行）》规定，结合“四议两公开”规则和程序，</w:t>
      </w:r>
      <w:r>
        <w:rPr>
          <w:rFonts w:hint="default"/>
          <w:sz w:val="32"/>
          <w:szCs w:val="32"/>
          <w:highlight w:val="none"/>
          <w:lang w:eastAsia="zh-CN"/>
        </w:rPr>
        <w:t>制定五大连池市</w:t>
      </w:r>
      <w:r>
        <w:rPr>
          <w:rFonts w:hint="eastAsia"/>
          <w:sz w:val="32"/>
          <w:szCs w:val="32"/>
          <w:highlight w:val="none"/>
          <w:lang w:val="en-US" w:eastAsia="zh-CN"/>
        </w:rPr>
        <w:t>建设乡民兴</w:t>
      </w:r>
      <w:r>
        <w:rPr>
          <w:rFonts w:hint="eastAsia"/>
          <w:sz w:val="32"/>
          <w:szCs w:val="32"/>
          <w:highlight w:val="none"/>
          <w:lang w:eastAsia="zh-CN"/>
        </w:rPr>
        <w:t>村</w:t>
      </w:r>
      <w:r>
        <w:rPr>
          <w:rFonts w:hint="eastAsia"/>
          <w:sz w:val="32"/>
          <w:szCs w:val="32"/>
          <w:highlight w:val="none"/>
          <w:lang w:val="en-US" w:eastAsia="zh-CN"/>
        </w:rPr>
        <w:t>股份经济合作社机动地发包</w:t>
      </w:r>
      <w:r>
        <w:rPr>
          <w:rFonts w:hint="default"/>
          <w:sz w:val="32"/>
          <w:szCs w:val="32"/>
          <w:highlight w:val="none"/>
          <w:lang w:eastAsia="zh-CN"/>
        </w:rPr>
        <w:t>方案如下：</w:t>
      </w:r>
    </w:p>
    <w:p w14:paraId="525CF98E">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640" w:firstLineChars="200"/>
        <w:jc w:val="both"/>
        <w:textAlignment w:val="auto"/>
        <w:rPr>
          <w:rFonts w:hint="eastAsia"/>
          <w:sz w:val="32"/>
          <w:szCs w:val="32"/>
          <w:highlight w:val="none"/>
          <w:lang w:val="en-US" w:eastAsia="zh-CN"/>
        </w:rPr>
      </w:pPr>
      <w:r>
        <w:rPr>
          <w:rFonts w:hint="eastAsia" w:asciiTheme="minorHAnsi" w:hAnsiTheme="minorHAnsi" w:eastAsiaTheme="minorEastAsia" w:cstheme="minorBidi"/>
          <w:kern w:val="2"/>
          <w:sz w:val="32"/>
          <w:szCs w:val="32"/>
          <w:lang w:val="en-US" w:eastAsia="zh-CN" w:bidi="ar-SA"/>
        </w:rPr>
        <w:t>一、</w:t>
      </w:r>
      <w:r>
        <w:rPr>
          <w:rFonts w:hint="eastAsia"/>
          <w:sz w:val="32"/>
          <w:szCs w:val="32"/>
          <w:highlight w:val="none"/>
          <w:lang w:val="en-US" w:eastAsia="zh-CN"/>
        </w:rPr>
        <w:t>机动地地位置及面积：</w:t>
      </w:r>
    </w:p>
    <w:p w14:paraId="3612787F">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640" w:firstLineChars="200"/>
        <w:jc w:val="both"/>
        <w:textAlignment w:val="auto"/>
        <w:rPr>
          <w:rFonts w:hint="default"/>
          <w:sz w:val="32"/>
          <w:szCs w:val="32"/>
          <w:highlight w:val="none"/>
          <w:lang w:val="en-US" w:eastAsia="zh-CN"/>
        </w:rPr>
      </w:pPr>
      <w:r>
        <w:rPr>
          <w:rFonts w:hint="eastAsia"/>
          <w:sz w:val="32"/>
          <w:szCs w:val="32"/>
          <w:highlight w:val="none"/>
          <w:lang w:val="en-US" w:eastAsia="zh-CN"/>
        </w:rPr>
        <w:t>1、第一块机动地位于民兴村2屯屯北幸福水田，土地四至：东：沟塘、西：农户、南：道路、北：沟塘。土地面积为水田22亩。出租价格：6600元，以阶梯竞价的方式进行出租，阶梯竞价标准50元/次。保证金660元。</w:t>
      </w:r>
    </w:p>
    <w:p w14:paraId="0AD53558">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第二块机动地位于民兴村2屯屯北幸福水田，土地四至：东：沟塘、西：农户、南：道路、北：沟塘。土地面积为水田13.5亩。出租价格：4050元，以阶梯竞价的方式进行出租，阶梯竞价标准50元/次。保证金500元。</w:t>
      </w:r>
    </w:p>
    <w:p w14:paraId="5EF4E0A6">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3、第三块机动地位于民兴村2屯屯北幸福水田，土地四至：东：沟塘、西：农户、南：道路、北：沟塘。土地面积为水田12亩。出租价格：3600元，以阶梯竞价的方式进行出租，阶梯竞价标准50元/次。保证金500元。</w:t>
      </w:r>
    </w:p>
    <w:p w14:paraId="34513927">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4、第四块机动地位于民兴村2屯屯北幸福水田，土地四至：东：沟塘、西：农户、南：道路、北：沟塘。土地面积为水田11.5亩。出租价格：3450元，以阶梯竞价的方式进行出租，阶梯竞价标准50元/次。保证金500元。</w:t>
      </w:r>
    </w:p>
    <w:p w14:paraId="2D666D1B">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5、第五块机动地位于民兴村2屯屯北幸福水田，土地四至：东：沟塘、西：农户、南：道路、北：沟塘。土地面积为水田6亩。出租价格：1800元，以阶梯竞价的方式进行出租，阶梯竞价标准50元/次。保证金500元。</w:t>
      </w:r>
    </w:p>
    <w:p w14:paraId="6A7020C1">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6、第六</w:t>
      </w:r>
      <w:bookmarkStart w:id="0" w:name="_GoBack"/>
      <w:bookmarkEnd w:id="0"/>
      <w:r>
        <w:rPr>
          <w:rFonts w:hint="eastAsia"/>
          <w:sz w:val="32"/>
          <w:szCs w:val="32"/>
          <w:highlight w:val="none"/>
          <w:lang w:val="en-US" w:eastAsia="zh-CN"/>
        </w:rPr>
        <w:t>块机动地位于民兴村2屯东洼子旱田，地块数为1块。土地四至：东：农户、西：农户、南：沟塘、北：道路。土地面积为7.5亩。出租价格：50</w:t>
      </w:r>
      <w:r>
        <w:rPr>
          <w:rFonts w:hint="eastAsia"/>
          <w:sz w:val="32"/>
          <w:szCs w:val="32"/>
          <w:lang w:val="en-US" w:eastAsia="zh-CN"/>
        </w:rPr>
        <w:t>00</w:t>
      </w:r>
      <w:r>
        <w:rPr>
          <w:rFonts w:hint="eastAsia"/>
          <w:sz w:val="32"/>
          <w:szCs w:val="32"/>
          <w:highlight w:val="none"/>
          <w:lang w:val="en-US" w:eastAsia="zh-CN"/>
        </w:rPr>
        <w:t>元，以阶梯竞价的方式进行出租，阶梯竞价标准50元/次。保证金500元。</w:t>
      </w:r>
    </w:p>
    <w:p w14:paraId="174BD594">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640" w:firstLineChars="200"/>
        <w:jc w:val="both"/>
        <w:textAlignment w:val="auto"/>
        <w:rPr>
          <w:rFonts w:hint="default"/>
          <w:sz w:val="32"/>
          <w:szCs w:val="32"/>
          <w:highlight w:val="none"/>
          <w:lang w:val="en-US" w:eastAsia="zh-CN"/>
        </w:rPr>
      </w:pPr>
      <w:r>
        <w:rPr>
          <w:rFonts w:hint="eastAsia"/>
          <w:sz w:val="32"/>
          <w:szCs w:val="32"/>
          <w:highlight w:val="none"/>
          <w:lang w:val="en-US" w:eastAsia="zh-CN"/>
        </w:rPr>
        <w:t>合计金额24500元。（详见明细表）</w:t>
      </w:r>
    </w:p>
    <w:p w14:paraId="4C58972A">
      <w:pPr>
        <w:keepNext w:val="0"/>
        <w:keepLines w:val="0"/>
        <w:pageBreakBefore w:val="0"/>
        <w:widowControl w:val="0"/>
        <w:numPr>
          <w:ilvl w:val="0"/>
          <w:numId w:val="0"/>
        </w:numPr>
        <w:kinsoku/>
        <w:wordWrap/>
        <w:overflowPunct/>
        <w:topLinePunct w:val="0"/>
        <w:autoSpaceDE/>
        <w:autoSpaceDN/>
        <w:bidi w:val="0"/>
        <w:adjustRightInd/>
        <w:snapToGrid/>
        <w:spacing w:beforeAutospacing="0" w:line="500" w:lineRule="exact"/>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有意竞标者需在竞标前需向五大连池市农业社会化服务中心农村产权交易平台缴纳保证金，以银行转账凭证为准。</w:t>
      </w:r>
    </w:p>
    <w:p w14:paraId="4B31714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二、承包期限及付款方式：</w:t>
      </w:r>
    </w:p>
    <w:p w14:paraId="01DA8AB7">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1、承包期限：自签订合同日期起为1年。</w:t>
      </w:r>
    </w:p>
    <w:p w14:paraId="3EA83363">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2、付款方式：中标后一次性付清</w:t>
      </w:r>
    </w:p>
    <w:p w14:paraId="4AA10A0D">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三、承包要求：</w:t>
      </w:r>
    </w:p>
    <w:p w14:paraId="5FF8145B">
      <w:pPr>
        <w:keepNext w:val="0"/>
        <w:keepLines w:val="0"/>
        <w:pageBreakBefore w:val="0"/>
        <w:numPr>
          <w:ilvl w:val="0"/>
          <w:numId w:val="0"/>
        </w:numPr>
        <w:kinsoku/>
        <w:wordWrap/>
        <w:overflowPunct/>
        <w:topLinePunct w:val="0"/>
        <w:autoSpaceDE/>
        <w:autoSpaceDN/>
        <w:bidi w:val="0"/>
        <w:adjustRightInd/>
        <w:snapToGrid/>
        <w:spacing w:beforeAutospacing="0" w:line="360" w:lineRule="auto"/>
        <w:ind w:firstLine="640" w:firstLineChars="200"/>
        <w:jc w:val="both"/>
        <w:textAlignment w:val="auto"/>
        <w:rPr>
          <w:rFonts w:hint="eastAsia"/>
          <w:sz w:val="32"/>
          <w:szCs w:val="32"/>
          <w:highlight w:val="none"/>
          <w:lang w:val="en-US" w:eastAsia="zh-CN"/>
        </w:rPr>
      </w:pPr>
      <w:r>
        <w:rPr>
          <w:rFonts w:hint="eastAsia"/>
          <w:sz w:val="32"/>
          <w:szCs w:val="32"/>
          <w:highlight w:val="none"/>
          <w:lang w:val="en-US" w:eastAsia="zh-CN"/>
        </w:rPr>
        <w:t>承包者若是本村集体经济组织成员在同等的条件下者享有优先承包，经营方式应满足国家有关法律法规和政策要求，承包者在此块土地经营用途必须用于种植一年生农作物，且种植前必须与民兴村股份经济合作社联系，商讨同意后方可实施耕种。</w:t>
      </w:r>
    </w:p>
    <w:p w14:paraId="30710AE0">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uto"/>
        <w:ind w:firstLine="640" w:firstLineChars="200"/>
        <w:jc w:val="left"/>
        <w:textAlignment w:val="auto"/>
        <w:rPr>
          <w:rFonts w:hint="eastAsia"/>
          <w:sz w:val="32"/>
          <w:szCs w:val="32"/>
          <w:highlight w:val="none"/>
          <w:lang w:val="en-US" w:eastAsia="zh-CN"/>
        </w:rPr>
      </w:pPr>
      <w:r>
        <w:rPr>
          <w:rFonts w:hint="eastAsia"/>
          <w:sz w:val="32"/>
          <w:szCs w:val="32"/>
          <w:highlight w:val="none"/>
          <w:lang w:val="en-US" w:eastAsia="zh-CN"/>
        </w:rPr>
        <w:t>四、五大连池市农业社会化服务中心农村产权交易平台所产生的所有费用由承包者承担。</w:t>
      </w:r>
    </w:p>
    <w:p w14:paraId="5CCEAA7D">
      <w:pPr>
        <w:widowControl w:val="0"/>
        <w:numPr>
          <w:ilvl w:val="0"/>
          <w:numId w:val="0"/>
        </w:numPr>
        <w:ind w:firstLine="2240" w:firstLineChars="700"/>
        <w:jc w:val="both"/>
        <w:rPr>
          <w:rFonts w:hint="eastAsia"/>
          <w:sz w:val="32"/>
          <w:szCs w:val="32"/>
          <w:highlight w:val="none"/>
          <w:lang w:val="en-US" w:eastAsia="zh-CN"/>
        </w:rPr>
      </w:pPr>
      <w:r>
        <w:rPr>
          <w:rFonts w:hint="eastAsia"/>
          <w:sz w:val="32"/>
          <w:szCs w:val="32"/>
          <w:highlight w:val="none"/>
          <w:lang w:val="en-US" w:eastAsia="zh-CN"/>
        </w:rPr>
        <w:t>五大连池市建设乡民兴村股份经济合作社</w:t>
      </w:r>
    </w:p>
    <w:p w14:paraId="4484F854">
      <w:pPr>
        <w:widowControl w:val="0"/>
        <w:numPr>
          <w:ilvl w:val="0"/>
          <w:numId w:val="0"/>
        </w:numPr>
        <w:jc w:val="center"/>
        <w:rPr>
          <w:rFonts w:hint="eastAsia"/>
          <w:sz w:val="18"/>
          <w:szCs w:val="18"/>
          <w:highlight w:val="none"/>
          <w:lang w:val="en-US" w:eastAsia="zh-CN"/>
        </w:rPr>
      </w:pPr>
      <w:r>
        <w:rPr>
          <w:rFonts w:hint="eastAsia"/>
          <w:sz w:val="18"/>
          <w:szCs w:val="18"/>
          <w:highlight w:val="none"/>
          <w:lang w:val="en-US" w:eastAsia="zh-CN"/>
        </w:rPr>
        <w:t xml:space="preserve">            </w:t>
      </w:r>
    </w:p>
    <w:p w14:paraId="195D1371">
      <w:pPr>
        <w:widowControl w:val="0"/>
        <w:numPr>
          <w:ilvl w:val="0"/>
          <w:numId w:val="0"/>
        </w:numPr>
        <w:jc w:val="center"/>
        <w:rPr>
          <w:rFonts w:hint="default"/>
          <w:sz w:val="21"/>
          <w:szCs w:val="24"/>
          <w:highlight w:val="none"/>
          <w:lang w:val="en-US" w:eastAsia="zh-CN"/>
        </w:rPr>
      </w:pPr>
      <w:r>
        <w:rPr>
          <w:rFonts w:hint="eastAsia"/>
          <w:sz w:val="32"/>
          <w:szCs w:val="32"/>
          <w:highlight w:val="none"/>
          <w:lang w:val="en-US" w:eastAsia="zh-CN"/>
        </w:rPr>
        <w:t xml:space="preserve">               2026年3月6日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Yjk2NWYyYWM0ZGY5MTk0MGRkNmFiYTgwODE3YzYifQ=="/>
  </w:docVars>
  <w:rsids>
    <w:rsidRoot w:val="054A0574"/>
    <w:rsid w:val="038D51FF"/>
    <w:rsid w:val="0577283B"/>
    <w:rsid w:val="0C0A52CA"/>
    <w:rsid w:val="0D0F73D3"/>
    <w:rsid w:val="12510F2E"/>
    <w:rsid w:val="19411CDE"/>
    <w:rsid w:val="19A426B0"/>
    <w:rsid w:val="1B5E2B8D"/>
    <w:rsid w:val="1B951C8F"/>
    <w:rsid w:val="1F444EB4"/>
    <w:rsid w:val="2003187C"/>
    <w:rsid w:val="24FE6450"/>
    <w:rsid w:val="25D47EEA"/>
    <w:rsid w:val="2A2C0028"/>
    <w:rsid w:val="2B604B7D"/>
    <w:rsid w:val="2CEA52EC"/>
    <w:rsid w:val="2E90502F"/>
    <w:rsid w:val="30380661"/>
    <w:rsid w:val="30A964FB"/>
    <w:rsid w:val="320F3B83"/>
    <w:rsid w:val="33F56325"/>
    <w:rsid w:val="35A16F21"/>
    <w:rsid w:val="38097C05"/>
    <w:rsid w:val="39711A71"/>
    <w:rsid w:val="3A1C16E0"/>
    <w:rsid w:val="3B143221"/>
    <w:rsid w:val="3C30439E"/>
    <w:rsid w:val="3C966D4D"/>
    <w:rsid w:val="3F705AF8"/>
    <w:rsid w:val="3FE47979"/>
    <w:rsid w:val="40FF5CBE"/>
    <w:rsid w:val="42413FCD"/>
    <w:rsid w:val="428B489E"/>
    <w:rsid w:val="42D068DB"/>
    <w:rsid w:val="444301D9"/>
    <w:rsid w:val="4D9E4B6B"/>
    <w:rsid w:val="50073066"/>
    <w:rsid w:val="50210E61"/>
    <w:rsid w:val="51350778"/>
    <w:rsid w:val="52181F45"/>
    <w:rsid w:val="557A02BD"/>
    <w:rsid w:val="572D1B73"/>
    <w:rsid w:val="5750529C"/>
    <w:rsid w:val="58272A33"/>
    <w:rsid w:val="582B2118"/>
    <w:rsid w:val="586908E5"/>
    <w:rsid w:val="5BB22667"/>
    <w:rsid w:val="5EA41270"/>
    <w:rsid w:val="5F544FE3"/>
    <w:rsid w:val="60A34BDA"/>
    <w:rsid w:val="61AB3BD7"/>
    <w:rsid w:val="642D2C17"/>
    <w:rsid w:val="659F62E4"/>
    <w:rsid w:val="6BFE698C"/>
    <w:rsid w:val="6CAA3614"/>
    <w:rsid w:val="6EFD428A"/>
    <w:rsid w:val="71557E27"/>
    <w:rsid w:val="72103116"/>
    <w:rsid w:val="72CC3E79"/>
    <w:rsid w:val="762331F1"/>
    <w:rsid w:val="79692CF4"/>
    <w:rsid w:val="7C67227D"/>
    <w:rsid w:val="7E8D17E0"/>
    <w:rsid w:val="7FBA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next w:val="1"/>
    <w:semiHidden/>
    <w:unhideWhenUsed/>
    <w:qFormat/>
    <w:uiPriority w:val="0"/>
    <w:pPr>
      <w:widowControl w:val="0"/>
      <w:spacing w:beforeAutospacing="1" w:afterAutospacing="1"/>
      <w:outlineLvl w:val="2"/>
    </w:pPr>
    <w:rPr>
      <w:rFonts w:hint="eastAsia" w:ascii="宋体" w:hAnsi="宋体" w:eastAsia="宋体" w:cs="Times New Roman"/>
      <w:b/>
      <w:bCs/>
      <w:sz w:val="27"/>
      <w:szCs w:val="27"/>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qFormat/>
    <w:uiPriority w:val="0"/>
    <w:pPr>
      <w:ind w:firstLine="420"/>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autoRedefine/>
    <w:qFormat/>
    <w:uiPriority w:val="99"/>
    <w:pPr>
      <w:ind w:firstLine="200" w:firstLineChars="200"/>
    </w:pPr>
    <w:rPr>
      <w:color w:val="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1033</Characters>
  <Lines>0</Lines>
  <Paragraphs>0</Paragraphs>
  <TotalTime>0</TotalTime>
  <ScaleCrop>false</ScaleCrop>
  <LinksUpToDate>false</LinksUpToDate>
  <CharactersWithSpaces>1060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2022-06-24T12:28:00Z</dcterms:created>
  <dc:creator>A   别闹i  @</dc:creator>
  <cp:lastModifiedBy>无名</cp:lastModifiedBy>
  <cp:lastPrinted>2026-03-29T08:05:00Z</cp:lastPrinted>
  <dcterms:modified xsi:type="dcterms:W3CDTF">2026-04-01T09:14:15Z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98D6B8E355504573B67476085F15E3F1_13</vt:lpwstr>
  </property>
  <property fmtid="{D5CDD505-2E9C-101B-9397-08002B2CF9AE}" pid="4" name="KSOTemplateDocerSaveRecord">
    <vt:lpwstr>eyJoZGlkIjoiM2QwZmZjOTdjZGY2ZDRiOTJjNGNlOTg5NTgxY2JmMzMiLCJ1c2VySWQiOiIxMTQ1MjA5MzYzIn0=</vt:lpwstr>
  </property>
</Properties>
</file>