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15737"/>
      <w:bookmarkStart w:id="3" w:name="_Toc11918"/>
      <w:bookmarkStart w:id="4" w:name="_Toc32320"/>
      <w:bookmarkStart w:id="5" w:name="_Toc21422"/>
      <w:bookmarkStart w:id="6" w:name="_Toc24454"/>
      <w:bookmarkStart w:id="7" w:name="_Toc20033"/>
      <w:bookmarkStart w:id="8" w:name="_Toc25712"/>
      <w:bookmarkStart w:id="9" w:name="_Toc29002"/>
      <w:bookmarkStart w:id="10" w:name="_Toc24727"/>
      <w:bookmarkStart w:id="11" w:name="_Toc13462"/>
      <w:bookmarkStart w:id="12" w:name="_Toc7615"/>
      <w:bookmarkStart w:id="13" w:name="_Toc24068"/>
      <w:bookmarkStart w:id="14" w:name="_Toc12789"/>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昌盛路5号 160㎡</w:t>
      </w:r>
      <w:r>
        <w:rPr>
          <w:rFonts w:hint="eastAsia" w:ascii="新宋体" w:hAnsi="新宋体" w:eastAsia="新宋体"/>
          <w:b/>
          <w:bCs/>
          <w:color w:val="C00000"/>
          <w:sz w:val="28"/>
          <w:szCs w:val="28"/>
          <w:lang w:val="en-US" w:eastAsia="zh-CN"/>
        </w:rPr>
        <w:t>商铺</w:t>
      </w:r>
      <w:r>
        <w:rPr>
          <w:rFonts w:hint="eastAsia" w:ascii="新宋体" w:hAnsi="新宋体" w:eastAsia="新宋体"/>
          <w:b/>
          <w:bCs/>
          <w:color w:val="C00000"/>
          <w:sz w:val="28"/>
          <w:szCs w:val="28"/>
        </w:rPr>
        <w:t>出租（原弹力台球俱乐部）</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5800元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2386"/>
        <w:gridCol w:w="2707"/>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645"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昌江黎族自治县石碌镇昌盛路5号 160㎡商铺出租（原弹力台球俱乐部）</w:t>
            </w:r>
          </w:p>
        </w:tc>
        <w:tc>
          <w:tcPr>
            <w:tcW w:w="2386"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2年</w:t>
            </w:r>
          </w:p>
        </w:tc>
        <w:tc>
          <w:tcPr>
            <w:tcW w:w="2707"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28800</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 xml:space="preserve"> 昌盛路5号 160㎡商铺出租（原弹力台球俱乐部）</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 xml:space="preserve"> 昌盛路5号 160㎡商铺出租（原弹力台球俱乐部）</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 xml:space="preserve"> 昌盛路5号 160㎡商铺出租（原弹力台球俱乐部）</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bookmarkStart w:id="35" w:name="_GoBack"/>
      <w:bookmarkEnd w:id="35"/>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 xml:space="preserve"> 昌盛路5号 160㎡商铺出租（原弹力台球俱乐部）</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29841"/>
      <w:bookmarkStart w:id="29" w:name="_Toc13094"/>
      <w:bookmarkStart w:id="30" w:name="_Toc32101"/>
      <w:bookmarkStart w:id="31" w:name="_Toc14469"/>
      <w:bookmarkStart w:id="32" w:name="_Toc11237"/>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 昌盛路5号 160㎡商铺出租（原弹力台球俱乐部）</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海南省昌江黎族自治县土产日杂公司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 xml:space="preserve"> 昌盛路5号 160㎡商铺出租（原弹力台球俱乐部）</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昌江黎族自治县石碌镇昌盛路5号 160㎡商铺出租（原弹力台球俱乐部）</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2468"/>
        <w:gridCol w:w="251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9"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昌江黎族自治县石碌镇昌盛路5号 160㎡商铺出租（原弹力台球俱乐部）</w:t>
            </w:r>
          </w:p>
        </w:tc>
        <w:tc>
          <w:tcPr>
            <w:tcW w:w="2468"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2年</w:t>
            </w:r>
          </w:p>
        </w:tc>
        <w:tc>
          <w:tcPr>
            <w:tcW w:w="2516"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28800</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签订租赁合同后乙方按一个月（月付）为一个支付周期提前支付租金，及 1 个月租金作为押金，押金在租赁期满无违约情况下全额无息退还。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 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98840F7"/>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CDB56F9"/>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AAC61FD"/>
    <w:rsid w:val="4BF54CBC"/>
    <w:rsid w:val="4C122427"/>
    <w:rsid w:val="4C854292"/>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D6E5681"/>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5386</Words>
  <Characters>5677</Characters>
  <Lines>59</Lines>
  <Paragraphs>16</Paragraphs>
  <TotalTime>9</TotalTime>
  <ScaleCrop>false</ScaleCrop>
  <LinksUpToDate>false</LinksUpToDate>
  <CharactersWithSpaces>5839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2026-04-08T01:22:16Z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