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11918"/>
      <w:bookmarkStart w:id="2" w:name="_Toc21422"/>
      <w:bookmarkStart w:id="3" w:name="_Toc32320"/>
      <w:bookmarkStart w:id="4" w:name="_Toc15737"/>
      <w:bookmarkStart w:id="5" w:name="_Toc21762"/>
      <w:bookmarkStart w:id="6" w:name="_Toc20910"/>
      <w:bookmarkStart w:id="7" w:name="_Toc24454"/>
      <w:bookmarkStart w:id="8" w:name="_Toc7615"/>
      <w:bookmarkStart w:id="9" w:name="_Toc20033"/>
      <w:bookmarkStart w:id="10" w:name="_Toc12789"/>
      <w:bookmarkStart w:id="11" w:name="_Toc25712"/>
      <w:bookmarkStart w:id="12" w:name="_Toc8396"/>
      <w:bookmarkStart w:id="13" w:name="_Toc24068"/>
      <w:bookmarkStart w:id="14" w:name="_Toc24727"/>
      <w:bookmarkStart w:id="15" w:name="_Toc29002"/>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万宁市兴隆华侨农场54队16.08亩用地租赁项目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04</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20</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w:t>
      </w:r>
      <w:r>
        <w:rPr>
          <w:rFonts w:hint="eastAsia" w:ascii="新宋体" w:hAnsi="新宋体" w:eastAsia="新宋体" w:cs="Times New Roman"/>
          <w:sz w:val="28"/>
          <w:szCs w:val="28"/>
          <w:lang w:val="en-US" w:eastAsia="zh-CN"/>
        </w:rPr>
        <w:t>不少于</w:t>
      </w:r>
      <w:r>
        <w:rPr>
          <w:rFonts w:hint="eastAsia" w:ascii="新宋体" w:hAnsi="新宋体" w:eastAsia="新宋体" w:cs="Times New Roman"/>
          <w:sz w:val="28"/>
          <w:szCs w:val="28"/>
        </w:rPr>
        <w:t>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；22975.16元/年。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04-21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万宁市兴隆华侨农场54队16.08亩用地租赁项目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万宁市兴隆华侨农场54队16.08亩用地租赁项目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万宁市兴隆华侨农场54队16.08亩用地租赁项目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万宁市兴隆华侨农场54队16.08亩用地租赁项目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28981"/>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24611"/>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29057"/>
      <w:bookmarkStart w:id="24" w:name="_Toc30986"/>
      <w:bookmarkStart w:id="25" w:name="_Toc4535"/>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2264"/>
      <w:bookmarkStart w:id="29" w:name="_Toc11237"/>
      <w:bookmarkStart w:id="30" w:name="_Toc14469"/>
      <w:bookmarkStart w:id="31" w:name="_Toc13094"/>
      <w:bookmarkStart w:id="32" w:name="_Toc29841"/>
      <w:bookmarkStart w:id="33" w:name="_Toc32101"/>
      <w:bookmarkStart w:id="34" w:name="_Toc4580"/>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万宁市兴隆华侨农场54队16.08亩用地租赁项目交易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u w:val="none"/>
          <w:lang w:val="en-US" w:eastAsia="zh-CN"/>
        </w:rPr>
        <w:t>兴隆华侨农</w:t>
      </w:r>
      <w:r>
        <w:rPr>
          <w:rFonts w:hint="eastAsia" w:asciiTheme="minorEastAsia" w:hAnsiTheme="minorEastAsia" w:cstheme="minorEastAsia"/>
          <w:sz w:val="32"/>
          <w:szCs w:val="32"/>
          <w:u w:val="none"/>
          <w:lang w:val="en-US" w:eastAsia="zh-CN"/>
        </w:rPr>
        <w:t>场</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万宁市兴隆华侨农场54队16.08亩用地租赁项目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万宁市兴隆华侨农场54队16.08亩用地租赁项目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万宁市兴隆华侨农场</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出租面积：16.08亩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22975.16元/年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5000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bookmarkStart w:id="36" w:name="_GoBack"/>
      <w:bookmarkEnd w:id="36"/>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 12:00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租金一年一付，五年为一个周期，每个周期递增5%</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1A0268E"/>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CCD7DFA"/>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221A8"/>
    <w:rsid w:val="43AD1C7C"/>
    <w:rsid w:val="448F60EF"/>
    <w:rsid w:val="44912C24"/>
    <w:rsid w:val="465D471D"/>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B377FC4"/>
    <w:rsid w:val="6C4E28D1"/>
    <w:rsid w:val="6D086E39"/>
    <w:rsid w:val="6DC54215"/>
    <w:rsid w:val="6FB33DC4"/>
    <w:rsid w:val="73890868"/>
    <w:rsid w:val="741E70FE"/>
    <w:rsid w:val="751E5042"/>
    <w:rsid w:val="753E57CF"/>
    <w:rsid w:val="754D7ECF"/>
    <w:rsid w:val="76260789"/>
    <w:rsid w:val="77295E93"/>
    <w:rsid w:val="786A7F85"/>
    <w:rsid w:val="791505B4"/>
    <w:rsid w:val="7A12113F"/>
    <w:rsid w:val="7A7C6A82"/>
    <w:rsid w:val="7BA66B53"/>
    <w:rsid w:val="7DF66BF6"/>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6100</Words>
  <Characters>6386</Characters>
  <Lines>59</Lines>
  <Paragraphs>16</Paragraphs>
  <TotalTime>16</TotalTime>
  <ScaleCrop>false</ScaleCrop>
  <LinksUpToDate>false</LinksUpToDate>
  <CharactersWithSpaces>6754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2026-04-10T03:22:15Z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