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8D5E6">
      <w:pPr>
        <w:jc w:val="center"/>
        <w:rPr>
          <w:rFonts w:hint="default" w:eastAsia="宋体"/>
          <w:b/>
          <w:bCs/>
          <w:color w:val="auto"/>
          <w:sz w:val="44"/>
          <w:szCs w:val="44"/>
          <w:lang w:val="en-US" w:eastAsia="zh-CN"/>
        </w:rPr>
      </w:pPr>
      <w:r>
        <w:rPr>
          <w:rFonts w:hint="eastAsia" w:ascii="宋体" w:hAnsi="宋体" w:cs="黑体"/>
          <w:b/>
          <w:bCs/>
          <w:lang w:val="en-US" w:eastAsia="zh-CN"/>
        </w:rPr>
        <w:t xml:space="preserve">                                             </w:t>
      </w:r>
      <w:r>
        <w:rPr>
          <w:rFonts w:hint="eastAsia" w:ascii="宋体" w:hAnsi="宋体" w:cs="黑体"/>
          <w:b/>
          <w:bCs/>
        </w:rPr>
        <w:t>合同编号：</w:t>
      </w:r>
    </w:p>
    <w:p w14:paraId="4E00A1C9">
      <w:pPr>
        <w:jc w:val="center"/>
        <w:rPr>
          <w:rFonts w:hint="eastAsia"/>
          <w:b/>
          <w:bCs/>
          <w:color w:val="auto"/>
          <w:sz w:val="44"/>
          <w:szCs w:val="44"/>
          <w:lang w:eastAsia="zh-CN"/>
        </w:rPr>
      </w:pPr>
    </w:p>
    <w:p w14:paraId="0FB12E21">
      <w:pPr>
        <w:jc w:val="center"/>
        <w:rPr>
          <w:rFonts w:hint="eastAsia"/>
          <w:b/>
          <w:bCs/>
          <w:color w:val="auto"/>
          <w:sz w:val="44"/>
          <w:szCs w:val="44"/>
          <w:lang w:eastAsia="zh-CN"/>
        </w:rPr>
      </w:pPr>
      <w:r>
        <w:rPr>
          <w:rFonts w:hint="eastAsia"/>
          <w:b/>
          <w:bCs/>
          <w:color w:val="auto"/>
          <w:sz w:val="44"/>
          <w:szCs w:val="44"/>
          <w:lang w:eastAsia="zh-CN"/>
        </w:rPr>
        <w:t>万宁市北大镇东兴农场礼兴队仓库</w:t>
      </w:r>
    </w:p>
    <w:p w14:paraId="121DD01A">
      <w:pPr>
        <w:jc w:val="center"/>
        <w:rPr>
          <w:rFonts w:hint="eastAsia" w:eastAsia="宋体"/>
          <w:b/>
          <w:bCs/>
          <w:color w:val="auto"/>
          <w:sz w:val="44"/>
          <w:szCs w:val="44"/>
          <w:lang w:eastAsia="zh-CN"/>
        </w:rPr>
      </w:pPr>
      <w:r>
        <w:rPr>
          <w:rFonts w:hint="eastAsia"/>
          <w:b/>
          <w:bCs/>
          <w:color w:val="auto"/>
          <w:sz w:val="44"/>
          <w:szCs w:val="44"/>
          <w:lang w:val="en-US" w:eastAsia="zh-CN"/>
        </w:rPr>
        <w:t>出租</w:t>
      </w:r>
      <w:r>
        <w:rPr>
          <w:rFonts w:hint="eastAsia"/>
          <w:b/>
          <w:bCs/>
          <w:color w:val="auto"/>
          <w:sz w:val="44"/>
          <w:szCs w:val="44"/>
          <w:lang w:eastAsia="zh-CN"/>
        </w:rPr>
        <w:t>经营协议书</w:t>
      </w:r>
    </w:p>
    <w:p w14:paraId="1033AC22">
      <w:pPr>
        <w:rPr>
          <w:rFonts w:hint="eastAsia"/>
          <w:b w:val="0"/>
          <w:bCs w:val="0"/>
          <w:color w:val="auto"/>
          <w:sz w:val="44"/>
          <w:szCs w:val="44"/>
        </w:rPr>
      </w:pPr>
    </w:p>
    <w:p w14:paraId="040F2EE5">
      <w:pPr>
        <w:rPr>
          <w:rFonts w:hint="eastAsia"/>
          <w:b/>
          <w:bCs/>
          <w:color w:val="auto"/>
          <w:sz w:val="32"/>
          <w:szCs w:val="32"/>
        </w:rPr>
      </w:pPr>
    </w:p>
    <w:p w14:paraId="457FDFB4">
      <w:pPr>
        <w:rPr>
          <w:rFonts w:hint="eastAsia"/>
          <w:b/>
          <w:bCs/>
          <w:color w:val="auto"/>
          <w:sz w:val="32"/>
          <w:szCs w:val="32"/>
        </w:rPr>
      </w:pPr>
    </w:p>
    <w:p w14:paraId="4DD1DE0E">
      <w:pPr>
        <w:rPr>
          <w:rFonts w:hint="eastAsia"/>
          <w:b/>
          <w:bCs/>
          <w:color w:val="auto"/>
          <w:sz w:val="32"/>
          <w:szCs w:val="32"/>
        </w:rPr>
      </w:pPr>
    </w:p>
    <w:p w14:paraId="7FB021F6">
      <w:pPr>
        <w:rPr>
          <w:rFonts w:hint="eastAsia"/>
          <w:b/>
          <w:bCs/>
          <w:color w:val="auto"/>
          <w:sz w:val="32"/>
          <w:szCs w:val="32"/>
        </w:rPr>
      </w:pPr>
    </w:p>
    <w:p w14:paraId="0D1DFC32">
      <w:pPr>
        <w:rPr>
          <w:rFonts w:hint="eastAsia" w:eastAsia="宋体"/>
          <w:b w:val="0"/>
          <w:bCs w:val="0"/>
          <w:color w:val="auto"/>
          <w:sz w:val="30"/>
          <w:szCs w:val="30"/>
          <w:lang w:eastAsia="zh-CN"/>
        </w:rPr>
      </w:pPr>
      <w:r>
        <w:rPr>
          <w:rFonts w:hint="eastAsia"/>
          <w:b/>
          <w:bCs/>
          <w:color w:val="auto"/>
          <w:sz w:val="32"/>
          <w:szCs w:val="32"/>
        </w:rPr>
        <w:br w:type="textWrapping"/>
      </w:r>
      <w:r>
        <w:rPr>
          <w:rFonts w:hint="eastAsia"/>
          <w:b/>
          <w:bCs/>
          <w:color w:val="auto"/>
          <w:sz w:val="32"/>
          <w:szCs w:val="32"/>
        </w:rPr>
        <w:br w:type="textWrapping"/>
      </w:r>
      <w:r>
        <w:rPr>
          <w:rFonts w:hint="eastAsia"/>
          <w:b/>
          <w:bCs/>
          <w:color w:val="auto"/>
          <w:sz w:val="30"/>
          <w:szCs w:val="30"/>
        </w:rPr>
        <w:t>甲方</w:t>
      </w:r>
      <w:r>
        <w:rPr>
          <w:rFonts w:hint="eastAsia"/>
          <w:b w:val="0"/>
          <w:bCs w:val="0"/>
          <w:color w:val="auto"/>
          <w:sz w:val="30"/>
          <w:szCs w:val="30"/>
        </w:rPr>
        <w:t>:</w:t>
      </w:r>
      <w:r>
        <w:rPr>
          <w:rFonts w:hint="eastAsia"/>
          <w:b w:val="0"/>
          <w:bCs w:val="0"/>
          <w:color w:val="auto"/>
          <w:sz w:val="30"/>
          <w:szCs w:val="30"/>
          <w:lang w:eastAsia="zh-CN"/>
        </w:rPr>
        <w:t>海南农垦东兴农场有限公司</w:t>
      </w:r>
    </w:p>
    <w:p w14:paraId="469C5715">
      <w:pPr>
        <w:rPr>
          <w:rFonts w:hint="eastAsia"/>
          <w:b/>
          <w:bCs/>
          <w:color w:val="auto"/>
          <w:sz w:val="30"/>
          <w:szCs w:val="30"/>
        </w:rPr>
      </w:pPr>
    </w:p>
    <w:p w14:paraId="30B96F02">
      <w:pPr>
        <w:rPr>
          <w:rFonts w:hint="default" w:eastAsia="宋体"/>
          <w:b w:val="0"/>
          <w:bCs w:val="0"/>
          <w:color w:val="auto"/>
          <w:sz w:val="30"/>
          <w:szCs w:val="30"/>
          <w:lang w:val="en-US" w:eastAsia="zh-CN"/>
        </w:rPr>
      </w:pPr>
      <w:r>
        <w:rPr>
          <w:rFonts w:hint="eastAsia"/>
          <w:b/>
          <w:bCs/>
          <w:color w:val="auto"/>
          <w:sz w:val="30"/>
          <w:szCs w:val="30"/>
        </w:rPr>
        <w:t>乙方</w:t>
      </w:r>
      <w:r>
        <w:rPr>
          <w:rFonts w:hint="eastAsia"/>
          <w:b w:val="0"/>
          <w:bCs w:val="0"/>
          <w:color w:val="auto"/>
          <w:sz w:val="30"/>
          <w:szCs w:val="30"/>
        </w:rPr>
        <w:t>:</w:t>
      </w:r>
      <w:r>
        <w:rPr>
          <w:rFonts w:hint="eastAsia" w:ascii="宋体" w:hAnsi="宋体" w:eastAsia="宋体" w:cs="宋体"/>
          <w:b w:val="0"/>
          <w:bCs w:val="0"/>
          <w:color w:val="auto"/>
          <w:sz w:val="30"/>
          <w:szCs w:val="30"/>
          <w:lang w:val="en-US" w:eastAsia="zh-CN"/>
        </w:rPr>
        <w:t xml:space="preserve">     </w:t>
      </w:r>
      <w:r>
        <w:rPr>
          <w:rFonts w:hint="eastAsia" w:ascii="宋体" w:hAnsi="宋体" w:cs="宋体"/>
          <w:b w:val="0"/>
          <w:bCs w:val="0"/>
          <w:color w:val="auto"/>
          <w:sz w:val="30"/>
          <w:szCs w:val="30"/>
          <w:lang w:val="en-US" w:eastAsia="zh-CN"/>
        </w:rPr>
        <w:t xml:space="preserve">        </w:t>
      </w:r>
      <w:r>
        <w:rPr>
          <w:rFonts w:hint="eastAsia" w:ascii="宋体" w:hAnsi="宋体" w:eastAsia="宋体" w:cs="宋体"/>
          <w:b w:val="0"/>
          <w:bCs w:val="0"/>
          <w:color w:val="auto"/>
          <w:sz w:val="30"/>
          <w:szCs w:val="30"/>
          <w:lang w:val="en-US" w:eastAsia="zh-CN"/>
        </w:rPr>
        <w:t>身份证：</w:t>
      </w:r>
      <w:r>
        <w:rPr>
          <w:rFonts w:hint="eastAsia"/>
          <w:b w:val="0"/>
          <w:bCs w:val="0"/>
          <w:color w:val="auto"/>
          <w:sz w:val="30"/>
          <w:szCs w:val="30"/>
        </w:rPr>
        <w:br w:type="textWrapping"/>
      </w:r>
      <w:r>
        <w:rPr>
          <w:rFonts w:hint="eastAsia"/>
          <w:b w:val="0"/>
          <w:bCs w:val="0"/>
          <w:color w:val="auto"/>
          <w:sz w:val="30"/>
          <w:szCs w:val="30"/>
        </w:rPr>
        <w:br w:type="textWrapping"/>
      </w:r>
      <w:r>
        <w:rPr>
          <w:rFonts w:hint="eastAsia"/>
          <w:b w:val="0"/>
          <w:bCs w:val="0"/>
          <w:color w:val="auto"/>
          <w:sz w:val="30"/>
          <w:szCs w:val="30"/>
        </w:rPr>
        <w:br w:type="textWrapping"/>
      </w:r>
      <w:r>
        <w:rPr>
          <w:rFonts w:hint="eastAsia"/>
          <w:color w:val="auto"/>
          <w:sz w:val="30"/>
          <w:szCs w:val="30"/>
          <w:lang w:val="en-US" w:eastAsia="zh-CN"/>
        </w:rPr>
        <w:t>签订地点：</w:t>
      </w:r>
      <w:r>
        <w:rPr>
          <w:rFonts w:hint="eastAsia" w:ascii="仿宋" w:hAnsi="仿宋" w:eastAsia="仿宋" w:cs="仿宋"/>
          <w:kern w:val="0"/>
          <w:sz w:val="32"/>
          <w:szCs w:val="32"/>
        </w:rPr>
        <w:t>海南省万宁市</w:t>
      </w:r>
      <w:r>
        <w:rPr>
          <w:rFonts w:hint="eastAsia" w:ascii="仿宋" w:hAnsi="仿宋" w:eastAsia="仿宋" w:cs="仿宋"/>
          <w:kern w:val="0"/>
          <w:sz w:val="32"/>
          <w:szCs w:val="32"/>
          <w:lang w:eastAsia="zh-CN"/>
        </w:rPr>
        <w:t>北大</w:t>
      </w:r>
      <w:r>
        <w:rPr>
          <w:rFonts w:hint="eastAsia" w:ascii="仿宋" w:hAnsi="仿宋" w:eastAsia="仿宋" w:cs="仿宋"/>
          <w:kern w:val="0"/>
          <w:sz w:val="32"/>
          <w:szCs w:val="32"/>
        </w:rPr>
        <w:t>镇</w:t>
      </w:r>
      <w:r>
        <w:rPr>
          <w:rFonts w:hint="eastAsia" w:ascii="仿宋" w:hAnsi="仿宋" w:eastAsia="仿宋" w:cs="仿宋"/>
          <w:kern w:val="0"/>
          <w:sz w:val="32"/>
          <w:szCs w:val="32"/>
          <w:lang w:eastAsia="zh-CN"/>
        </w:rPr>
        <w:t>海南农垦东兴农场有限公司机关办公楼</w:t>
      </w:r>
      <w:r>
        <w:rPr>
          <w:rFonts w:hint="eastAsia"/>
          <w:b w:val="0"/>
          <w:bCs w:val="0"/>
          <w:color w:val="auto"/>
          <w:sz w:val="30"/>
          <w:szCs w:val="30"/>
        </w:rPr>
        <w:br w:type="textWrapping"/>
      </w:r>
      <w:r>
        <w:rPr>
          <w:rFonts w:hint="eastAsia"/>
          <w:b w:val="0"/>
          <w:bCs w:val="0"/>
          <w:color w:val="auto"/>
          <w:sz w:val="30"/>
          <w:szCs w:val="30"/>
          <w:lang w:val="en-US" w:eastAsia="zh-CN"/>
        </w:rPr>
        <w:t>签订时间：     年    月   日</w:t>
      </w:r>
    </w:p>
    <w:p w14:paraId="131FD46F">
      <w:pPr>
        <w:rPr>
          <w:rFonts w:hint="eastAsia"/>
          <w:b w:val="0"/>
          <w:bCs w:val="0"/>
          <w:color w:val="auto"/>
          <w:sz w:val="30"/>
          <w:szCs w:val="30"/>
        </w:rPr>
      </w:pPr>
    </w:p>
    <w:p w14:paraId="79720AD6">
      <w:pPr>
        <w:rPr>
          <w:rFonts w:hint="eastAsia"/>
          <w:b w:val="0"/>
          <w:bCs w:val="0"/>
          <w:color w:val="auto"/>
          <w:sz w:val="30"/>
          <w:szCs w:val="30"/>
        </w:rPr>
      </w:pPr>
    </w:p>
    <w:p w14:paraId="463EDDDE">
      <w:pPr>
        <w:rPr>
          <w:rFonts w:hint="eastAsia"/>
          <w:b w:val="0"/>
          <w:bCs w:val="0"/>
          <w:color w:val="auto"/>
          <w:sz w:val="30"/>
          <w:szCs w:val="30"/>
        </w:rPr>
      </w:pPr>
    </w:p>
    <w:p w14:paraId="01563C1D">
      <w:pPr>
        <w:ind w:firstLine="600" w:firstLineChars="200"/>
        <w:rPr>
          <w:rFonts w:hint="eastAsia"/>
          <w:b w:val="0"/>
          <w:bCs w:val="0"/>
          <w:color w:val="auto"/>
          <w:sz w:val="30"/>
          <w:szCs w:val="30"/>
          <w:lang w:val="en-US" w:eastAsia="zh-CN"/>
        </w:rPr>
      </w:pPr>
    </w:p>
    <w:p w14:paraId="06C0FB00">
      <w:pPr>
        <w:ind w:firstLine="600" w:firstLineChars="200"/>
        <w:rPr>
          <w:rFonts w:hint="eastAsia"/>
          <w:b w:val="0"/>
          <w:bCs w:val="0"/>
          <w:color w:val="auto"/>
          <w:sz w:val="30"/>
          <w:szCs w:val="30"/>
          <w:lang w:val="en-US" w:eastAsia="zh-CN"/>
        </w:rPr>
      </w:pPr>
    </w:p>
    <w:p w14:paraId="2A7C248C">
      <w:pPr>
        <w:ind w:firstLine="600" w:firstLineChars="200"/>
        <w:rPr>
          <w:rFonts w:hint="eastAsia"/>
          <w:b w:val="0"/>
          <w:bCs w:val="0"/>
          <w:color w:val="auto"/>
          <w:sz w:val="30"/>
          <w:szCs w:val="30"/>
          <w:lang w:val="en-US" w:eastAsia="zh-CN"/>
        </w:rPr>
      </w:pPr>
      <w:r>
        <w:rPr>
          <w:rFonts w:hint="eastAsia"/>
          <w:b w:val="0"/>
          <w:bCs w:val="0"/>
          <w:color w:val="auto"/>
          <w:sz w:val="30"/>
          <w:szCs w:val="30"/>
          <w:lang w:val="en-US" w:eastAsia="zh-CN"/>
        </w:rPr>
        <w:t>甲方（移交方）：海南农垦东兴农场有限公司</w:t>
      </w:r>
    </w:p>
    <w:p w14:paraId="45FB358E">
      <w:pPr>
        <w:ind w:firstLine="600" w:firstLineChars="200"/>
        <w:rPr>
          <w:rFonts w:hint="default"/>
          <w:b w:val="0"/>
          <w:bCs w:val="0"/>
          <w:color w:val="auto"/>
          <w:sz w:val="30"/>
          <w:szCs w:val="30"/>
          <w:lang w:val="en-US" w:eastAsia="zh-CN"/>
        </w:rPr>
      </w:pPr>
      <w:r>
        <w:rPr>
          <w:rFonts w:hint="eastAsia"/>
          <w:b w:val="0"/>
          <w:bCs w:val="0"/>
          <w:color w:val="auto"/>
          <w:sz w:val="30"/>
          <w:szCs w:val="30"/>
          <w:lang w:val="en-US" w:eastAsia="zh-CN"/>
        </w:rPr>
        <w:t>法定代表人/负责人：吴钟雄</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身份证号：460025197903064836</w:t>
      </w:r>
    </w:p>
    <w:p w14:paraId="2A712635">
      <w:pPr>
        <w:ind w:firstLine="600" w:firstLineChars="200"/>
        <w:rPr>
          <w:rFonts w:hint="eastAsia"/>
          <w:b w:val="0"/>
          <w:bCs w:val="0"/>
          <w:color w:val="auto"/>
          <w:sz w:val="30"/>
          <w:szCs w:val="30"/>
          <w:lang w:val="en-US" w:eastAsia="zh-CN"/>
        </w:rPr>
      </w:pPr>
      <w:r>
        <w:rPr>
          <w:rFonts w:hint="eastAsia"/>
          <w:b w:val="0"/>
          <w:bCs w:val="0"/>
          <w:color w:val="auto"/>
          <w:sz w:val="30"/>
          <w:szCs w:val="30"/>
          <w:lang w:val="en-US" w:eastAsia="zh-CN"/>
        </w:rPr>
        <w:t>统一社会信用代码：91469006MA5RHAYW9Y</w:t>
      </w:r>
      <w:r>
        <w:rPr>
          <w:rFonts w:hint="eastAsia" w:ascii="宋体" w:hAnsi="宋体" w:eastAsia="宋体" w:cs="宋体"/>
          <w:b w:val="0"/>
          <w:bCs w:val="0"/>
          <w:color w:val="auto"/>
          <w:sz w:val="30"/>
          <w:szCs w:val="30"/>
          <w:lang w:val="en-US" w:eastAsia="zh-CN"/>
        </w:rPr>
        <w:br w:type="textWrapping"/>
      </w:r>
      <w:r>
        <w:rPr>
          <w:rFonts w:hint="eastAsia"/>
          <w:b w:val="0"/>
          <w:bCs w:val="0"/>
          <w:color w:val="auto"/>
          <w:sz w:val="30"/>
          <w:szCs w:val="30"/>
          <w:lang w:val="en-US" w:eastAsia="zh-CN"/>
        </w:rPr>
        <w:t xml:space="preserve">    联系人：吴钟雄</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联系地址：海南省万宁市北大镇</w:t>
      </w:r>
      <w:r>
        <w:rPr>
          <w:rFonts w:hint="default"/>
          <w:b w:val="0"/>
          <w:bCs w:val="0"/>
          <w:color w:val="auto"/>
          <w:sz w:val="30"/>
          <w:szCs w:val="30"/>
          <w:lang w:val="en-US" w:eastAsia="zh-CN"/>
        </w:rPr>
        <w:t>东</w:t>
      </w:r>
      <w:r>
        <w:rPr>
          <w:rFonts w:hint="eastAsia"/>
          <w:b w:val="0"/>
          <w:bCs w:val="0"/>
          <w:color w:val="auto"/>
          <w:sz w:val="30"/>
          <w:szCs w:val="30"/>
          <w:lang w:val="en-US" w:eastAsia="zh-CN"/>
        </w:rPr>
        <w:t>兴</w:t>
      </w:r>
      <w:r>
        <w:rPr>
          <w:rFonts w:hint="default"/>
          <w:b w:val="0"/>
          <w:bCs w:val="0"/>
          <w:color w:val="auto"/>
          <w:sz w:val="30"/>
          <w:szCs w:val="30"/>
          <w:lang w:val="en-US" w:eastAsia="zh-CN"/>
        </w:rPr>
        <w:t>农场</w:t>
      </w:r>
      <w:r>
        <w:rPr>
          <w:rFonts w:hint="eastAsia"/>
          <w:b w:val="0"/>
          <w:bCs w:val="0"/>
          <w:color w:val="auto"/>
          <w:sz w:val="30"/>
          <w:szCs w:val="30"/>
          <w:lang w:val="en-US" w:eastAsia="zh-CN"/>
        </w:rPr>
        <w:t>有限</w:t>
      </w:r>
      <w:r>
        <w:rPr>
          <w:rFonts w:hint="default"/>
          <w:b w:val="0"/>
          <w:bCs w:val="0"/>
          <w:color w:val="auto"/>
          <w:sz w:val="30"/>
          <w:szCs w:val="30"/>
          <w:lang w:val="en-US" w:eastAsia="zh-CN"/>
        </w:rPr>
        <w:t>公司</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联系电话：13976910876</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乙方（接交方）：</w:t>
      </w:r>
      <w:r>
        <w:rPr>
          <w:rFonts w:hint="eastAsia"/>
          <w:b w:val="0"/>
          <w:bCs w:val="0"/>
          <w:color w:val="auto"/>
          <w:sz w:val="30"/>
          <w:szCs w:val="30"/>
          <w:lang w:eastAsia="zh-CN"/>
        </w:rPr>
        <w:br w:type="textWrapping"/>
      </w:r>
      <w:r>
        <w:rPr>
          <w:rFonts w:hint="eastAsia"/>
          <w:b w:val="0"/>
          <w:bCs w:val="0"/>
          <w:color w:val="auto"/>
          <w:sz w:val="30"/>
          <w:szCs w:val="30"/>
          <w:lang w:val="en-US" w:eastAsia="zh-CN"/>
        </w:rPr>
        <w:t xml:space="preserve">    法定代表人/负责人：</w:t>
      </w:r>
      <w:r>
        <w:rPr>
          <w:rFonts w:hint="eastAsia"/>
          <w:b w:val="0"/>
          <w:bCs w:val="0"/>
          <w:color w:val="auto"/>
          <w:sz w:val="30"/>
          <w:szCs w:val="30"/>
        </w:rPr>
        <w:br w:type="textWrapping"/>
      </w:r>
      <w:r>
        <w:rPr>
          <w:rFonts w:hint="eastAsia"/>
          <w:b w:val="0"/>
          <w:bCs w:val="0"/>
          <w:color w:val="auto"/>
          <w:sz w:val="30"/>
          <w:szCs w:val="30"/>
          <w:lang w:val="en-US" w:eastAsia="zh-CN"/>
        </w:rPr>
        <w:t xml:space="preserve">    身份证号：统一社会信用代码：</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联系人：</w:t>
      </w:r>
    </w:p>
    <w:p w14:paraId="1BBE6F13">
      <w:pPr>
        <w:ind w:firstLine="600"/>
        <w:rPr>
          <w:rFonts w:hint="eastAsia"/>
          <w:b w:val="0"/>
          <w:bCs w:val="0"/>
          <w:color w:val="auto"/>
          <w:sz w:val="30"/>
          <w:szCs w:val="30"/>
          <w:lang w:val="en-US" w:eastAsia="zh-CN"/>
        </w:rPr>
      </w:pPr>
      <w:r>
        <w:rPr>
          <w:rFonts w:hint="eastAsia"/>
          <w:b w:val="0"/>
          <w:bCs w:val="0"/>
          <w:color w:val="auto"/>
          <w:sz w:val="30"/>
          <w:szCs w:val="30"/>
          <w:lang w:val="en-US" w:eastAsia="zh-CN"/>
        </w:rPr>
        <w:t>联系地址：</w:t>
      </w:r>
    </w:p>
    <w:p w14:paraId="0C9C87F1">
      <w:pPr>
        <w:rPr>
          <w:rFonts w:hint="eastAsia"/>
          <w:b w:val="0"/>
          <w:bCs w:val="0"/>
          <w:color w:val="auto"/>
          <w:sz w:val="30"/>
          <w:szCs w:val="30"/>
        </w:rPr>
      </w:pPr>
      <w:r>
        <w:rPr>
          <w:rFonts w:hint="eastAsia"/>
          <w:b w:val="0"/>
          <w:bCs w:val="0"/>
          <w:color w:val="auto"/>
          <w:sz w:val="30"/>
          <w:szCs w:val="30"/>
          <w:lang w:val="en-US" w:eastAsia="zh-CN"/>
        </w:rPr>
        <w:t xml:space="preserve">    联系电话：</w:t>
      </w:r>
      <w:r>
        <w:rPr>
          <w:rFonts w:hint="eastAsia" w:ascii="宋体" w:hAnsi="宋体" w:eastAsia="宋体" w:cs="宋体"/>
          <w:b w:val="0"/>
          <w:bCs w:val="0"/>
          <w:color w:val="auto"/>
          <w:sz w:val="30"/>
          <w:szCs w:val="30"/>
          <w:lang w:val="en-US" w:eastAsia="zh-CN"/>
        </w:rPr>
        <w:br w:type="textWrapping"/>
      </w:r>
      <w:r>
        <w:rPr>
          <w:rFonts w:hint="eastAsia"/>
          <w:b w:val="0"/>
          <w:bCs w:val="0"/>
          <w:color w:val="auto"/>
          <w:sz w:val="30"/>
          <w:szCs w:val="30"/>
          <w:lang w:val="en-US" w:eastAsia="zh-CN"/>
        </w:rPr>
        <w:t xml:space="preserve">    </w:t>
      </w:r>
      <w:r>
        <w:rPr>
          <w:rFonts w:hint="eastAsia"/>
          <w:b w:val="0"/>
          <w:bCs w:val="0"/>
          <w:color w:val="auto"/>
          <w:sz w:val="30"/>
          <w:szCs w:val="30"/>
        </w:rPr>
        <w:t>根据《中华人民共和国民法典》及有关法律法规的规定，甲乙双方</w:t>
      </w:r>
      <w:r>
        <w:rPr>
          <w:rFonts w:hint="eastAsia"/>
          <w:b w:val="0"/>
          <w:bCs w:val="0"/>
          <w:color w:val="auto"/>
          <w:sz w:val="30"/>
          <w:szCs w:val="30"/>
          <w:lang w:eastAsia="zh-CN"/>
        </w:rPr>
        <w:t>按照互利、互惠、平等、自愿、协商一致的原则</w:t>
      </w:r>
      <w:r>
        <w:rPr>
          <w:rFonts w:hint="eastAsia"/>
          <w:b w:val="0"/>
          <w:bCs w:val="0"/>
          <w:color w:val="auto"/>
          <w:sz w:val="30"/>
          <w:szCs w:val="30"/>
        </w:rPr>
        <w:t>，就</w:t>
      </w:r>
      <w:r>
        <w:rPr>
          <w:rFonts w:hint="eastAsia"/>
          <w:b w:val="0"/>
          <w:bCs w:val="0"/>
          <w:color w:val="auto"/>
          <w:sz w:val="30"/>
          <w:szCs w:val="30"/>
          <w:lang w:eastAsia="zh-CN"/>
        </w:rPr>
        <w:t>东兴、东岭农贸市场</w:t>
      </w:r>
      <w:r>
        <w:rPr>
          <w:rFonts w:hint="default"/>
          <w:b w:val="0"/>
          <w:bCs w:val="0"/>
          <w:color w:val="auto"/>
          <w:sz w:val="30"/>
          <w:szCs w:val="30"/>
          <w:lang w:val="en-US" w:eastAsia="zh-CN"/>
        </w:rPr>
        <w:t>承包</w:t>
      </w:r>
      <w:r>
        <w:rPr>
          <w:rFonts w:hint="eastAsia"/>
          <w:b w:val="0"/>
          <w:bCs w:val="0"/>
          <w:color w:val="auto"/>
          <w:sz w:val="30"/>
          <w:szCs w:val="30"/>
          <w:lang w:eastAsia="zh-CN"/>
        </w:rPr>
        <w:t>经营事</w:t>
      </w:r>
      <w:r>
        <w:rPr>
          <w:rFonts w:hint="default"/>
          <w:b w:val="0"/>
          <w:bCs w:val="0"/>
          <w:color w:val="auto"/>
          <w:sz w:val="30"/>
          <w:szCs w:val="30"/>
          <w:lang w:val="en-US" w:eastAsia="zh-CN"/>
        </w:rPr>
        <w:t>宜</w:t>
      </w:r>
      <w:r>
        <w:rPr>
          <w:rFonts w:hint="eastAsia"/>
          <w:b w:val="0"/>
          <w:bCs w:val="0"/>
          <w:color w:val="auto"/>
          <w:sz w:val="30"/>
          <w:szCs w:val="30"/>
          <w:lang w:eastAsia="zh-CN"/>
        </w:rPr>
        <w:t>签订本协议，</w:t>
      </w:r>
      <w:r>
        <w:rPr>
          <w:rFonts w:hint="default"/>
          <w:b w:val="0"/>
          <w:bCs w:val="0"/>
          <w:color w:val="auto"/>
          <w:sz w:val="30"/>
          <w:szCs w:val="30"/>
          <w:lang w:val="en-US" w:eastAsia="zh-CN"/>
        </w:rPr>
        <w:t>以资</w:t>
      </w:r>
      <w:r>
        <w:rPr>
          <w:rFonts w:hint="eastAsia"/>
          <w:b w:val="0"/>
          <w:bCs w:val="0"/>
          <w:color w:val="auto"/>
          <w:sz w:val="30"/>
          <w:szCs w:val="30"/>
          <w:lang w:val="en-US" w:eastAsia="zh-CN"/>
        </w:rPr>
        <w:t>双方共同遵守</w:t>
      </w:r>
      <w:r>
        <w:rPr>
          <w:rFonts w:hint="eastAsia"/>
          <w:b w:val="0"/>
          <w:bCs w:val="0"/>
          <w:color w:val="auto"/>
          <w:sz w:val="30"/>
          <w:szCs w:val="30"/>
        </w:rPr>
        <w:t>。</w:t>
      </w:r>
    </w:p>
    <w:p w14:paraId="00A14409">
      <w:pPr>
        <w:ind w:firstLine="602" w:firstLineChars="200"/>
        <w:rPr>
          <w:rFonts w:hint="eastAsia" w:eastAsia="宋体"/>
          <w:b w:val="0"/>
          <w:bCs w:val="0"/>
          <w:color w:val="auto"/>
          <w:sz w:val="30"/>
          <w:szCs w:val="30"/>
          <w:lang w:eastAsia="zh-CN"/>
        </w:rPr>
      </w:pPr>
      <w:r>
        <w:rPr>
          <w:rFonts w:hint="eastAsia"/>
          <w:b/>
          <w:bCs/>
          <w:color w:val="auto"/>
          <w:sz w:val="30"/>
          <w:szCs w:val="30"/>
          <w:lang w:eastAsia="zh-CN"/>
        </w:rPr>
        <w:t>一、</w:t>
      </w:r>
      <w:r>
        <w:rPr>
          <w:rFonts w:hint="default"/>
          <w:b/>
          <w:bCs/>
          <w:color w:val="auto"/>
          <w:sz w:val="30"/>
          <w:szCs w:val="30"/>
          <w:lang w:val="en-US" w:eastAsia="zh-CN"/>
        </w:rPr>
        <w:t>承包</w:t>
      </w:r>
      <w:r>
        <w:rPr>
          <w:rFonts w:hint="eastAsia"/>
          <w:b/>
          <w:bCs/>
          <w:color w:val="auto"/>
          <w:sz w:val="30"/>
          <w:szCs w:val="30"/>
          <w:lang w:eastAsia="zh-CN"/>
        </w:rPr>
        <w:t>经营标的</w:t>
      </w:r>
      <w:r>
        <w:rPr>
          <w:rFonts w:hint="default"/>
          <w:b/>
          <w:bCs/>
          <w:color w:val="auto"/>
          <w:sz w:val="30"/>
          <w:szCs w:val="30"/>
          <w:lang w:val="en-US" w:eastAsia="zh-CN"/>
        </w:rPr>
        <w:t>物</w:t>
      </w:r>
    </w:p>
    <w:p w14:paraId="161762CF">
      <w:pPr>
        <w:ind w:firstLine="600" w:firstLineChars="200"/>
        <w:rPr>
          <w:rFonts w:hint="default" w:ascii="宋体" w:hAnsi="宋体" w:eastAsia="宋体" w:cs="宋体"/>
          <w:b w:val="0"/>
          <w:bCs w:val="0"/>
          <w:color w:val="auto"/>
          <w:sz w:val="30"/>
          <w:szCs w:val="30"/>
          <w:lang w:val="en-US" w:eastAsia="zh-CN"/>
        </w:rPr>
      </w:pPr>
      <w:r>
        <w:rPr>
          <w:rFonts w:hint="default"/>
          <w:b w:val="0"/>
          <w:bCs w:val="0"/>
          <w:color w:val="auto"/>
          <w:sz w:val="30"/>
          <w:szCs w:val="30"/>
          <w:lang w:val="en-US" w:eastAsia="zh-CN"/>
        </w:rPr>
        <w:t>1、</w:t>
      </w:r>
      <w:r>
        <w:rPr>
          <w:rFonts w:hint="eastAsia"/>
          <w:b w:val="0"/>
          <w:bCs w:val="0"/>
          <w:color w:val="auto"/>
          <w:sz w:val="30"/>
          <w:szCs w:val="30"/>
          <w:lang w:val="en-US" w:eastAsia="zh-CN"/>
        </w:rPr>
        <w:t>甲方将其产权所有，坐落于万宁市北大镇东兴农场礼兴队仓库（以下简称礼兴仓库）的全部经营权承包给乙方，</w:t>
      </w:r>
      <w:r>
        <w:rPr>
          <w:rFonts w:hint="default"/>
          <w:b w:val="0"/>
          <w:bCs w:val="0"/>
          <w:color w:val="auto"/>
          <w:sz w:val="30"/>
          <w:szCs w:val="30"/>
          <w:lang w:val="en-US" w:eastAsia="zh-CN"/>
        </w:rPr>
        <w:t>标的物使用</w:t>
      </w:r>
      <w:r>
        <w:rPr>
          <w:rFonts w:hint="eastAsia"/>
          <w:b w:val="0"/>
          <w:bCs w:val="0"/>
          <w:color w:val="auto"/>
          <w:sz w:val="30"/>
          <w:szCs w:val="30"/>
          <w:lang w:val="en-US" w:eastAsia="zh-CN"/>
        </w:rPr>
        <w:t>面积</w:t>
      </w:r>
      <w:r>
        <w:rPr>
          <w:rFonts w:hint="default"/>
          <w:b w:val="0"/>
          <w:bCs w:val="0"/>
          <w:color w:val="auto"/>
          <w:sz w:val="30"/>
          <w:szCs w:val="30"/>
          <w:lang w:val="en-US" w:eastAsia="zh-CN"/>
        </w:rPr>
        <w:t>约</w:t>
      </w:r>
      <w:r>
        <w:rPr>
          <w:rFonts w:hint="eastAsia"/>
          <w:b w:val="0"/>
          <w:bCs w:val="0"/>
          <w:color w:val="auto"/>
          <w:sz w:val="30"/>
          <w:szCs w:val="30"/>
          <w:lang w:val="en-US" w:eastAsia="zh-CN"/>
        </w:rPr>
        <w:t>980</w:t>
      </w:r>
      <w:r>
        <w:rPr>
          <w:rFonts w:hint="eastAsia" w:ascii="宋体" w:hAnsi="宋体" w:eastAsia="宋体" w:cs="宋体"/>
          <w:b w:val="0"/>
          <w:bCs w:val="0"/>
          <w:color w:val="auto"/>
          <w:sz w:val="30"/>
          <w:szCs w:val="30"/>
          <w:lang w:val="en-US" w:eastAsia="zh-CN"/>
        </w:rPr>
        <w:t>㎡</w:t>
      </w:r>
      <w:r>
        <w:rPr>
          <w:rFonts w:hint="default" w:ascii="宋体" w:hAnsi="宋体" w:cs="宋体"/>
          <w:b w:val="0"/>
          <w:bCs w:val="0"/>
          <w:color w:val="auto"/>
          <w:sz w:val="30"/>
          <w:szCs w:val="30"/>
          <w:lang w:val="en-US" w:eastAsia="zh-CN"/>
        </w:rPr>
        <w:t>（附宗地图）</w:t>
      </w:r>
      <w:r>
        <w:rPr>
          <w:rFonts w:hint="eastAsia" w:ascii="宋体" w:hAnsi="宋体" w:eastAsia="宋体" w:cs="宋体"/>
          <w:b w:val="0"/>
          <w:bCs w:val="0"/>
          <w:color w:val="auto"/>
          <w:sz w:val="30"/>
          <w:szCs w:val="30"/>
          <w:lang w:val="en-US" w:eastAsia="zh-CN"/>
        </w:rPr>
        <w:t>。乙方对甲方</w:t>
      </w:r>
      <w:r>
        <w:rPr>
          <w:rFonts w:hint="eastAsia" w:ascii="宋体" w:hAnsi="宋体" w:cs="宋体"/>
          <w:b w:val="0"/>
          <w:bCs w:val="0"/>
          <w:color w:val="auto"/>
          <w:sz w:val="30"/>
          <w:szCs w:val="30"/>
          <w:lang w:val="en-US" w:eastAsia="zh-CN"/>
        </w:rPr>
        <w:t>仓库</w:t>
      </w:r>
      <w:r>
        <w:rPr>
          <w:rFonts w:hint="eastAsia" w:ascii="宋体" w:hAnsi="宋体" w:eastAsia="宋体" w:cs="宋体"/>
          <w:b w:val="0"/>
          <w:bCs w:val="0"/>
          <w:color w:val="auto"/>
          <w:sz w:val="30"/>
          <w:szCs w:val="30"/>
          <w:lang w:val="en-US" w:eastAsia="zh-CN"/>
        </w:rPr>
        <w:t>的现状已有充分了解，愿意自主经营，并保证做到合法合规，切实维护甲方的商誉。</w:t>
      </w:r>
    </w:p>
    <w:p w14:paraId="004F32AB">
      <w:pPr>
        <w:ind w:firstLine="600" w:firstLineChars="200"/>
        <w:rPr>
          <w:rFonts w:hint="eastAsia"/>
          <w:b w:val="0"/>
          <w:bCs w:val="0"/>
          <w:color w:val="auto"/>
          <w:sz w:val="30"/>
          <w:szCs w:val="30"/>
        </w:rPr>
      </w:pPr>
      <w:r>
        <w:rPr>
          <w:rFonts w:hint="default" w:ascii="宋体" w:hAnsi="宋体" w:eastAsia="宋体" w:cs="宋体"/>
          <w:b w:val="0"/>
          <w:bCs w:val="0"/>
          <w:color w:val="auto"/>
          <w:sz w:val="30"/>
          <w:szCs w:val="30"/>
          <w:lang w:val="en-US" w:eastAsia="zh-CN"/>
        </w:rPr>
        <w:t>2</w:t>
      </w:r>
      <w:r>
        <w:rPr>
          <w:rFonts w:hint="default" w:ascii="宋体" w:hAnsi="宋体" w:cs="宋体"/>
          <w:b w:val="0"/>
          <w:bCs w:val="0"/>
          <w:color w:val="auto"/>
          <w:sz w:val="30"/>
          <w:szCs w:val="30"/>
          <w:lang w:val="en-US" w:eastAsia="zh-CN"/>
        </w:rPr>
        <w:t>、签订本协议时，甲乙双方须对标的物的设备设施等进行清点、造册并共同签章予以确认。</w:t>
      </w:r>
    </w:p>
    <w:p w14:paraId="7D3B1D24">
      <w:pPr>
        <w:ind w:firstLine="602" w:firstLineChars="200"/>
        <w:rPr>
          <w:rFonts w:hint="default"/>
          <w:b/>
          <w:bCs/>
          <w:color w:val="auto"/>
          <w:sz w:val="30"/>
          <w:szCs w:val="30"/>
          <w:lang w:val="en-US"/>
        </w:rPr>
      </w:pPr>
      <w:r>
        <w:rPr>
          <w:rFonts w:hint="eastAsia"/>
          <w:b/>
          <w:bCs/>
          <w:color w:val="auto"/>
          <w:sz w:val="30"/>
          <w:szCs w:val="30"/>
          <w:lang w:eastAsia="zh-CN"/>
        </w:rPr>
        <w:t>二、</w:t>
      </w:r>
      <w:r>
        <w:rPr>
          <w:rFonts w:hint="eastAsia"/>
          <w:b/>
          <w:bCs/>
          <w:color w:val="auto"/>
          <w:sz w:val="30"/>
          <w:szCs w:val="30"/>
          <w:lang w:val="en-US" w:eastAsia="zh-CN"/>
        </w:rPr>
        <w:t>承包</w:t>
      </w:r>
      <w:r>
        <w:rPr>
          <w:rFonts w:hint="eastAsia"/>
          <w:b/>
          <w:bCs/>
          <w:color w:val="auto"/>
          <w:sz w:val="30"/>
          <w:szCs w:val="30"/>
          <w:lang w:eastAsia="zh-CN"/>
        </w:rPr>
        <w:t>经营期限</w:t>
      </w:r>
      <w:r>
        <w:rPr>
          <w:rFonts w:hint="eastAsia"/>
          <w:b/>
          <w:bCs/>
          <w:color w:val="auto"/>
          <w:sz w:val="30"/>
          <w:szCs w:val="30"/>
          <w:lang w:val="en-US" w:eastAsia="zh-CN"/>
        </w:rPr>
        <w:t>及经营模式</w:t>
      </w:r>
    </w:p>
    <w:p w14:paraId="112FC4D4">
      <w:pPr>
        <w:keepNext w:val="0"/>
        <w:keepLines w:val="0"/>
        <w:pageBreakBefore w:val="0"/>
        <w:widowControl w:val="0"/>
        <w:kinsoku/>
        <w:wordWrap/>
        <w:overflowPunct/>
        <w:topLinePunct w:val="0"/>
        <w:autoSpaceDE/>
        <w:autoSpaceDN/>
        <w:bidi w:val="0"/>
        <w:adjustRightInd/>
        <w:snapToGrid/>
        <w:ind w:left="596" w:leftChars="284" w:firstLine="0" w:firstLineChars="0"/>
        <w:jc w:val="left"/>
        <w:textAlignment w:val="auto"/>
        <w:rPr>
          <w:rFonts w:hint="eastAsia"/>
          <w:b w:val="0"/>
          <w:bCs w:val="0"/>
          <w:color w:val="auto"/>
          <w:sz w:val="30"/>
          <w:szCs w:val="30"/>
          <w:lang w:val="en-US" w:eastAsia="zh-CN"/>
        </w:rPr>
      </w:pPr>
      <w:r>
        <w:rPr>
          <w:rFonts w:hint="eastAsia"/>
          <w:b w:val="0"/>
          <w:bCs w:val="0"/>
          <w:color w:val="auto"/>
          <w:sz w:val="30"/>
          <w:szCs w:val="30"/>
          <w:lang w:eastAsia="zh-CN"/>
        </w:rPr>
        <w:t>1、</w:t>
      </w:r>
      <w:r>
        <w:rPr>
          <w:rFonts w:hint="eastAsia"/>
          <w:b w:val="0"/>
          <w:bCs w:val="0"/>
          <w:color w:val="auto"/>
          <w:sz w:val="30"/>
          <w:szCs w:val="30"/>
          <w:lang w:val="en-US" w:eastAsia="zh-CN"/>
        </w:rPr>
        <w:t>本协议约定的承包经营期限</w:t>
      </w:r>
      <w:r>
        <w:rPr>
          <w:rFonts w:hint="eastAsia"/>
          <w:b w:val="0"/>
          <w:bCs w:val="0"/>
          <w:color w:val="auto"/>
          <w:sz w:val="30"/>
          <w:szCs w:val="30"/>
          <w:u w:val="single"/>
          <w:lang w:eastAsia="zh-CN"/>
        </w:rPr>
        <w:t>为</w:t>
      </w:r>
      <w:r>
        <w:rPr>
          <w:rFonts w:hint="eastAsia"/>
          <w:b w:val="0"/>
          <w:bCs w:val="0"/>
          <w:color w:val="auto"/>
          <w:sz w:val="30"/>
          <w:szCs w:val="30"/>
          <w:u w:val="single"/>
          <w:lang w:val="en-US" w:eastAsia="zh-CN"/>
        </w:rPr>
        <w:t>十</w:t>
      </w:r>
      <w:r>
        <w:rPr>
          <w:rFonts w:hint="eastAsia"/>
          <w:b w:val="0"/>
          <w:bCs w:val="0"/>
          <w:color w:val="auto"/>
          <w:sz w:val="30"/>
          <w:szCs w:val="30"/>
          <w:u w:val="single"/>
          <w:lang w:eastAsia="zh-CN"/>
        </w:rPr>
        <w:t>年</w:t>
      </w:r>
      <w:r>
        <w:rPr>
          <w:rFonts w:hint="eastAsia"/>
          <w:b w:val="0"/>
          <w:bCs w:val="0"/>
          <w:color w:val="auto"/>
          <w:sz w:val="30"/>
          <w:szCs w:val="30"/>
          <w:lang w:eastAsia="zh-CN"/>
        </w:rPr>
        <w:t>，自</w:t>
      </w:r>
      <w:r>
        <w:rPr>
          <w:rFonts w:hint="eastAsia"/>
          <w:b w:val="0"/>
          <w:bCs w:val="0"/>
          <w:color w:val="auto"/>
          <w:sz w:val="30"/>
          <w:szCs w:val="30"/>
          <w:u w:val="single"/>
          <w:lang w:val="en-US" w:eastAsia="zh-CN"/>
        </w:rPr>
        <w:t xml:space="preserve">   </w:t>
      </w:r>
      <w:r>
        <w:rPr>
          <w:rFonts w:hint="eastAsia"/>
          <w:b w:val="0"/>
          <w:bCs w:val="0"/>
          <w:color w:val="auto"/>
          <w:sz w:val="30"/>
          <w:szCs w:val="30"/>
          <w:u w:val="single"/>
          <w:lang w:eastAsia="zh-CN"/>
        </w:rPr>
        <w:t>年</w:t>
      </w:r>
      <w:r>
        <w:rPr>
          <w:rFonts w:hint="eastAsia"/>
          <w:b w:val="0"/>
          <w:bCs w:val="0"/>
          <w:color w:val="auto"/>
          <w:sz w:val="30"/>
          <w:szCs w:val="30"/>
          <w:u w:val="single"/>
          <w:lang w:val="en-US" w:eastAsia="zh-CN"/>
        </w:rPr>
        <w:t xml:space="preserve">  </w:t>
      </w:r>
      <w:r>
        <w:rPr>
          <w:rFonts w:hint="eastAsia"/>
          <w:b w:val="0"/>
          <w:bCs w:val="0"/>
          <w:color w:val="auto"/>
          <w:sz w:val="30"/>
          <w:szCs w:val="30"/>
          <w:u w:val="single"/>
          <w:lang w:eastAsia="zh-CN"/>
        </w:rPr>
        <w:t>月</w:t>
      </w:r>
      <w:r>
        <w:rPr>
          <w:rFonts w:hint="eastAsia"/>
          <w:b w:val="0"/>
          <w:bCs w:val="0"/>
          <w:color w:val="auto"/>
          <w:sz w:val="30"/>
          <w:szCs w:val="30"/>
          <w:u w:val="single"/>
          <w:lang w:val="en-US" w:eastAsia="zh-CN"/>
        </w:rPr>
        <w:t xml:space="preserve">  </w:t>
      </w:r>
      <w:r>
        <w:rPr>
          <w:rFonts w:hint="eastAsia"/>
          <w:b w:val="0"/>
          <w:bCs w:val="0"/>
          <w:color w:val="auto"/>
          <w:sz w:val="30"/>
          <w:szCs w:val="30"/>
          <w:u w:val="single"/>
          <w:lang w:eastAsia="zh-CN"/>
        </w:rPr>
        <w:t>日</w:t>
      </w:r>
      <w:r>
        <w:rPr>
          <w:rFonts w:hint="eastAsia"/>
          <w:b w:val="0"/>
          <w:bCs w:val="0"/>
          <w:color w:val="auto"/>
          <w:sz w:val="30"/>
          <w:szCs w:val="30"/>
          <w:lang w:eastAsia="zh-CN"/>
        </w:rPr>
        <w:t>起</w:t>
      </w:r>
      <w:r>
        <w:rPr>
          <w:rFonts w:hint="eastAsia"/>
          <w:b w:val="0"/>
          <w:bCs w:val="0"/>
          <w:color w:val="auto"/>
          <w:sz w:val="30"/>
          <w:szCs w:val="30"/>
          <w:u w:val="single"/>
          <w:lang w:val="en-US" w:eastAsia="zh-CN"/>
        </w:rPr>
        <w:t xml:space="preserve">  </w:t>
      </w:r>
      <w:r>
        <w:rPr>
          <w:rFonts w:hint="eastAsia"/>
          <w:b w:val="0"/>
          <w:bCs w:val="0"/>
          <w:color w:val="auto"/>
          <w:sz w:val="30"/>
          <w:szCs w:val="30"/>
          <w:u w:val="single"/>
          <w:lang w:eastAsia="zh-CN"/>
        </w:rPr>
        <w:t>年</w:t>
      </w:r>
      <w:r>
        <w:rPr>
          <w:rFonts w:hint="eastAsia"/>
          <w:b w:val="0"/>
          <w:bCs w:val="0"/>
          <w:color w:val="auto"/>
          <w:sz w:val="30"/>
          <w:szCs w:val="30"/>
          <w:u w:val="single"/>
          <w:lang w:val="en-US" w:eastAsia="zh-CN"/>
        </w:rPr>
        <w:t xml:space="preserve"> </w:t>
      </w:r>
      <w:r>
        <w:rPr>
          <w:rFonts w:hint="eastAsia"/>
          <w:b w:val="0"/>
          <w:bCs w:val="0"/>
          <w:color w:val="auto"/>
          <w:sz w:val="30"/>
          <w:szCs w:val="30"/>
          <w:u w:val="single"/>
          <w:lang w:eastAsia="zh-CN"/>
        </w:rPr>
        <w:t>月</w:t>
      </w:r>
      <w:r>
        <w:rPr>
          <w:rFonts w:hint="eastAsia"/>
          <w:b w:val="0"/>
          <w:bCs w:val="0"/>
          <w:color w:val="auto"/>
          <w:sz w:val="30"/>
          <w:szCs w:val="30"/>
          <w:u w:val="single"/>
          <w:lang w:val="en-US" w:eastAsia="zh-CN"/>
        </w:rPr>
        <w:t xml:space="preserve"> </w:t>
      </w:r>
      <w:r>
        <w:rPr>
          <w:rFonts w:hint="eastAsia"/>
          <w:b w:val="0"/>
          <w:bCs w:val="0"/>
          <w:color w:val="auto"/>
          <w:sz w:val="30"/>
          <w:szCs w:val="30"/>
          <w:u w:val="single"/>
          <w:lang w:eastAsia="zh-CN"/>
        </w:rPr>
        <w:t>日止</w:t>
      </w:r>
      <w:r>
        <w:rPr>
          <w:rFonts w:hint="eastAsia"/>
          <w:b w:val="0"/>
          <w:bCs w:val="0"/>
          <w:color w:val="auto"/>
          <w:sz w:val="30"/>
          <w:szCs w:val="30"/>
          <w:lang w:eastAsia="zh-CN"/>
        </w:rPr>
        <w:t>。</w:t>
      </w:r>
      <w:r>
        <w:rPr>
          <w:rFonts w:hint="eastAsia"/>
          <w:b w:val="0"/>
          <w:bCs w:val="0"/>
          <w:color w:val="auto"/>
          <w:sz w:val="30"/>
          <w:szCs w:val="30"/>
          <w:lang w:val="en-US" w:eastAsia="zh-CN"/>
        </w:rPr>
        <w:t>经营租赁期满，本协议自然终止。</w:t>
      </w:r>
    </w:p>
    <w:p w14:paraId="3EB2932E">
      <w:pPr>
        <w:keepNext w:val="0"/>
        <w:keepLines w:val="0"/>
        <w:pageBreakBefore w:val="0"/>
        <w:widowControl w:val="0"/>
        <w:kinsoku/>
        <w:wordWrap/>
        <w:overflowPunct/>
        <w:topLinePunct w:val="0"/>
        <w:autoSpaceDE/>
        <w:autoSpaceDN/>
        <w:bidi w:val="0"/>
        <w:adjustRightInd/>
        <w:snapToGrid/>
        <w:ind w:left="596" w:leftChars="284" w:firstLine="0" w:firstLineChars="0"/>
        <w:jc w:val="both"/>
        <w:textAlignment w:val="auto"/>
        <w:rPr>
          <w:rFonts w:hint="eastAsia"/>
          <w:b w:val="0"/>
          <w:bCs w:val="0"/>
          <w:color w:val="auto"/>
          <w:sz w:val="30"/>
          <w:szCs w:val="30"/>
          <w:lang w:eastAsia="zh-CN"/>
        </w:rPr>
      </w:pPr>
      <w:r>
        <w:rPr>
          <w:rFonts w:hint="eastAsia"/>
          <w:b w:val="0"/>
          <w:bCs w:val="0"/>
          <w:color w:val="auto"/>
          <w:sz w:val="30"/>
          <w:szCs w:val="30"/>
          <w:lang w:eastAsia="zh-CN"/>
        </w:rPr>
        <w:t>2、</w:t>
      </w:r>
      <w:r>
        <w:rPr>
          <w:rFonts w:hint="eastAsia"/>
          <w:b w:val="0"/>
          <w:bCs w:val="0"/>
          <w:color w:val="auto"/>
          <w:sz w:val="30"/>
          <w:szCs w:val="30"/>
          <w:lang w:val="en-US" w:eastAsia="zh-CN"/>
        </w:rPr>
        <w:t>乙方在承包经营期限内，实行“自主经营”、“自负</w:t>
      </w:r>
      <w:r>
        <w:rPr>
          <w:rFonts w:hint="default"/>
          <w:b w:val="0"/>
          <w:bCs w:val="0"/>
          <w:color w:val="auto"/>
          <w:sz w:val="30"/>
          <w:szCs w:val="30"/>
          <w:lang w:val="en-US" w:eastAsia="zh-CN"/>
        </w:rPr>
        <w:t>盈</w:t>
      </w:r>
      <w:r>
        <w:rPr>
          <w:rFonts w:hint="eastAsia"/>
          <w:b w:val="0"/>
          <w:bCs w:val="0"/>
          <w:color w:val="auto"/>
          <w:sz w:val="30"/>
          <w:szCs w:val="30"/>
          <w:lang w:val="en-US" w:eastAsia="zh-CN"/>
        </w:rPr>
        <w:t>亏”的经营管理模式，经营收入全部归乙方所有</w:t>
      </w:r>
      <w:r>
        <w:rPr>
          <w:rFonts w:hint="eastAsia"/>
          <w:b w:val="0"/>
          <w:bCs w:val="0"/>
          <w:color w:val="auto"/>
          <w:sz w:val="30"/>
          <w:szCs w:val="30"/>
          <w:lang w:eastAsia="zh-CN"/>
        </w:rPr>
        <w:t>。</w:t>
      </w:r>
    </w:p>
    <w:p w14:paraId="43875D28">
      <w:pPr>
        <w:ind w:firstLine="602" w:firstLineChars="200"/>
        <w:rPr>
          <w:rFonts w:hint="default"/>
          <w:b/>
          <w:bCs/>
          <w:color w:val="auto"/>
          <w:sz w:val="30"/>
          <w:szCs w:val="30"/>
          <w:lang w:val="en-US" w:eastAsia="zh-CN"/>
        </w:rPr>
      </w:pPr>
      <w:r>
        <w:rPr>
          <w:rFonts w:hint="eastAsia"/>
          <w:b/>
          <w:bCs/>
          <w:color w:val="auto"/>
          <w:sz w:val="30"/>
          <w:szCs w:val="30"/>
          <w:lang w:val="en-US" w:eastAsia="zh-CN"/>
        </w:rPr>
        <w:t>三、承包经营</w:t>
      </w:r>
      <w:r>
        <w:rPr>
          <w:rFonts w:hint="default"/>
          <w:b/>
          <w:bCs/>
          <w:color w:val="auto"/>
          <w:sz w:val="30"/>
          <w:szCs w:val="30"/>
          <w:lang w:val="en-US" w:eastAsia="zh-CN"/>
        </w:rPr>
        <w:t>费</w:t>
      </w:r>
      <w:r>
        <w:rPr>
          <w:rFonts w:hint="eastAsia"/>
          <w:b/>
          <w:bCs/>
          <w:color w:val="auto"/>
          <w:sz w:val="30"/>
          <w:szCs w:val="30"/>
          <w:lang w:val="en-US" w:eastAsia="zh-CN"/>
        </w:rPr>
        <w:t>和支付方式</w:t>
      </w:r>
    </w:p>
    <w:p w14:paraId="65746ECA">
      <w:pPr>
        <w:ind w:firstLine="600" w:firstLineChars="200"/>
        <w:rPr>
          <w:rFonts w:hint="eastAsia"/>
          <w:b w:val="0"/>
          <w:bCs w:val="0"/>
          <w:color w:val="auto"/>
          <w:sz w:val="30"/>
          <w:szCs w:val="30"/>
          <w:lang w:val="en-US" w:eastAsia="zh-CN"/>
        </w:rPr>
      </w:pPr>
      <w:r>
        <w:rPr>
          <w:rFonts w:hint="eastAsia"/>
          <w:b w:val="0"/>
          <w:bCs w:val="0"/>
          <w:color w:val="auto"/>
          <w:sz w:val="30"/>
          <w:szCs w:val="30"/>
          <w:lang w:eastAsia="zh-CN"/>
        </w:rPr>
        <w:t>1、按照海垦自然资源交易网竞得的价格确定</w:t>
      </w:r>
      <w:r>
        <w:rPr>
          <w:rFonts w:hint="default"/>
          <w:b w:val="0"/>
          <w:bCs w:val="0"/>
          <w:color w:val="auto"/>
          <w:sz w:val="30"/>
          <w:szCs w:val="30"/>
          <w:lang w:val="en-US" w:eastAsia="zh-CN"/>
        </w:rPr>
        <w:t>为乙方应向甲方缴交的承包经营费，</w:t>
      </w:r>
      <w:r>
        <w:rPr>
          <w:rFonts w:hint="eastAsia"/>
          <w:b w:val="0"/>
          <w:bCs w:val="0"/>
          <w:color w:val="auto"/>
          <w:sz w:val="30"/>
          <w:szCs w:val="30"/>
          <w:lang w:eastAsia="zh-CN"/>
        </w:rPr>
        <w:t>即人民币元/年（</w:t>
      </w:r>
      <w:r>
        <w:rPr>
          <w:rFonts w:hint="eastAsia"/>
          <w:b w:val="0"/>
          <w:bCs w:val="0"/>
          <w:color w:val="auto"/>
          <w:sz w:val="30"/>
          <w:szCs w:val="30"/>
          <w:lang w:val="en-US" w:eastAsia="zh-CN"/>
        </w:rPr>
        <w:t>含税</w:t>
      </w:r>
      <w:r>
        <w:rPr>
          <w:rFonts w:hint="eastAsia"/>
          <w:b w:val="0"/>
          <w:bCs w:val="0"/>
          <w:color w:val="auto"/>
          <w:sz w:val="30"/>
          <w:szCs w:val="30"/>
          <w:lang w:eastAsia="zh-CN"/>
        </w:rPr>
        <w:t>）</w:t>
      </w:r>
      <w:r>
        <w:rPr>
          <w:rFonts w:hint="default"/>
          <w:b w:val="0"/>
          <w:bCs w:val="0"/>
          <w:color w:val="auto"/>
          <w:sz w:val="30"/>
          <w:szCs w:val="30"/>
          <w:lang w:val="en-US" w:eastAsia="zh-CN"/>
        </w:rPr>
        <w:t>（</w:t>
      </w:r>
      <w:r>
        <w:rPr>
          <w:rFonts w:hint="eastAsia"/>
          <w:b w:val="0"/>
          <w:bCs w:val="0"/>
          <w:color w:val="auto"/>
          <w:sz w:val="30"/>
          <w:szCs w:val="30"/>
          <w:lang w:eastAsia="zh-CN"/>
        </w:rPr>
        <w:t>大写：</w:t>
      </w:r>
      <w:r>
        <w:rPr>
          <w:rFonts w:hint="eastAsia"/>
          <w:b w:val="0"/>
          <w:bCs w:val="0"/>
          <w:color w:val="auto"/>
          <w:sz w:val="30"/>
          <w:szCs w:val="30"/>
          <w:lang w:val="en-US" w:eastAsia="zh-CN"/>
        </w:rPr>
        <w:t>元</w:t>
      </w:r>
      <w:r>
        <w:rPr>
          <w:rFonts w:hint="eastAsia"/>
          <w:b w:val="0"/>
          <w:bCs w:val="0"/>
          <w:color w:val="auto"/>
          <w:sz w:val="30"/>
          <w:szCs w:val="30"/>
          <w:lang w:eastAsia="zh-CN"/>
        </w:rPr>
        <w:t>整</w:t>
      </w:r>
      <w:r>
        <w:rPr>
          <w:rFonts w:hint="default"/>
          <w:b w:val="0"/>
          <w:bCs w:val="0"/>
          <w:color w:val="auto"/>
          <w:sz w:val="30"/>
          <w:szCs w:val="30"/>
          <w:lang w:val="en-US" w:eastAsia="zh-CN"/>
        </w:rPr>
        <w:t>）</w:t>
      </w:r>
      <w:r>
        <w:rPr>
          <w:rFonts w:hint="eastAsia"/>
          <w:b w:val="0"/>
          <w:bCs w:val="0"/>
          <w:color w:val="auto"/>
          <w:sz w:val="30"/>
          <w:szCs w:val="30"/>
          <w:lang w:eastAsia="zh-CN"/>
        </w:rPr>
        <w:t>；</w:t>
      </w:r>
      <w:r>
        <w:rPr>
          <w:rFonts w:hint="eastAsia"/>
          <w:b w:val="0"/>
          <w:bCs w:val="0"/>
          <w:color w:val="auto"/>
          <w:sz w:val="30"/>
          <w:szCs w:val="30"/>
          <w:lang w:val="en-US" w:eastAsia="zh-CN"/>
        </w:rPr>
        <w:t>承包</w:t>
      </w:r>
      <w:r>
        <w:rPr>
          <w:rFonts w:hint="default"/>
          <w:b w:val="0"/>
          <w:bCs w:val="0"/>
          <w:color w:val="auto"/>
          <w:sz w:val="30"/>
          <w:szCs w:val="30"/>
          <w:lang w:val="en-US" w:eastAsia="zh-CN"/>
        </w:rPr>
        <w:t>经营费</w:t>
      </w:r>
      <w:r>
        <w:rPr>
          <w:rFonts w:hint="eastAsia"/>
          <w:b w:val="0"/>
          <w:bCs w:val="0"/>
          <w:color w:val="auto"/>
          <w:sz w:val="30"/>
          <w:szCs w:val="30"/>
          <w:lang w:val="en-US" w:eastAsia="zh-CN"/>
        </w:rPr>
        <w:t>按</w:t>
      </w:r>
      <w:r>
        <w:rPr>
          <w:rFonts w:hint="default"/>
          <w:b w:val="0"/>
          <w:bCs w:val="0"/>
          <w:color w:val="auto"/>
          <w:sz w:val="30"/>
          <w:szCs w:val="30"/>
          <w:lang w:val="en-US" w:eastAsia="zh-CN"/>
        </w:rPr>
        <w:t>两个阶梯（第二个阶梯</w:t>
      </w:r>
      <w:r>
        <w:rPr>
          <w:rFonts w:hint="eastAsia"/>
          <w:b w:val="0"/>
          <w:bCs w:val="0"/>
          <w:color w:val="auto"/>
          <w:sz w:val="30"/>
          <w:szCs w:val="30"/>
          <w:lang w:val="en-US" w:eastAsia="zh-CN"/>
        </w:rPr>
        <w:t>递增5%</w:t>
      </w:r>
      <w:r>
        <w:rPr>
          <w:rFonts w:hint="default"/>
          <w:b w:val="0"/>
          <w:bCs w:val="0"/>
          <w:color w:val="auto"/>
          <w:sz w:val="30"/>
          <w:szCs w:val="30"/>
          <w:lang w:val="en-US" w:eastAsia="zh-CN"/>
        </w:rPr>
        <w:t>）</w:t>
      </w:r>
      <w:r>
        <w:rPr>
          <w:rFonts w:hint="eastAsia"/>
          <w:b w:val="0"/>
          <w:bCs w:val="0"/>
          <w:color w:val="auto"/>
          <w:sz w:val="30"/>
          <w:szCs w:val="30"/>
          <w:lang w:val="en-US" w:eastAsia="zh-CN"/>
        </w:rPr>
        <w:t>计收，即第一至第三年为</w:t>
      </w:r>
      <w:r>
        <w:rPr>
          <w:rFonts w:hint="default"/>
          <w:b w:val="0"/>
          <w:bCs w:val="0"/>
          <w:color w:val="auto"/>
          <w:sz w:val="30"/>
          <w:szCs w:val="30"/>
          <w:lang w:val="en-US" w:eastAsia="zh-CN"/>
        </w:rPr>
        <w:t>第一个阶梯，每年</w:t>
      </w:r>
      <w:r>
        <w:rPr>
          <w:rFonts w:hint="eastAsia"/>
          <w:b w:val="0"/>
          <w:bCs w:val="0"/>
          <w:color w:val="auto"/>
          <w:sz w:val="30"/>
          <w:szCs w:val="30"/>
          <w:lang w:val="en-US" w:eastAsia="zh-CN"/>
        </w:rPr>
        <w:t>元</w:t>
      </w:r>
      <w:r>
        <w:rPr>
          <w:rFonts w:hint="eastAsia"/>
          <w:b w:val="0"/>
          <w:bCs w:val="0"/>
          <w:color w:val="auto"/>
          <w:sz w:val="30"/>
          <w:szCs w:val="30"/>
          <w:lang w:eastAsia="zh-CN"/>
        </w:rPr>
        <w:t>（</w:t>
      </w:r>
      <w:r>
        <w:rPr>
          <w:rFonts w:hint="eastAsia"/>
          <w:b w:val="0"/>
          <w:bCs w:val="0"/>
          <w:color w:val="auto"/>
          <w:sz w:val="30"/>
          <w:szCs w:val="30"/>
          <w:lang w:val="en-US" w:eastAsia="zh-CN"/>
        </w:rPr>
        <w:t>含税</w:t>
      </w:r>
      <w:r>
        <w:rPr>
          <w:rFonts w:hint="eastAsia"/>
          <w:b w:val="0"/>
          <w:bCs w:val="0"/>
          <w:color w:val="auto"/>
          <w:sz w:val="30"/>
          <w:szCs w:val="30"/>
          <w:lang w:eastAsia="zh-CN"/>
        </w:rPr>
        <w:t>）</w:t>
      </w:r>
      <w:r>
        <w:rPr>
          <w:rFonts w:hint="eastAsia"/>
          <w:b w:val="0"/>
          <w:bCs w:val="0"/>
          <w:color w:val="auto"/>
          <w:sz w:val="30"/>
          <w:szCs w:val="30"/>
          <w:lang w:val="en-US" w:eastAsia="zh-CN"/>
        </w:rPr>
        <w:t>，第四</w:t>
      </w:r>
      <w:r>
        <w:rPr>
          <w:rFonts w:hint="default"/>
          <w:b w:val="0"/>
          <w:bCs w:val="0"/>
          <w:color w:val="auto"/>
          <w:sz w:val="30"/>
          <w:szCs w:val="30"/>
          <w:lang w:val="en-US" w:eastAsia="zh-CN"/>
        </w:rPr>
        <w:t>年</w:t>
      </w:r>
      <w:r>
        <w:rPr>
          <w:rFonts w:hint="eastAsia"/>
          <w:b w:val="0"/>
          <w:bCs w:val="0"/>
          <w:color w:val="auto"/>
          <w:sz w:val="30"/>
          <w:szCs w:val="30"/>
          <w:lang w:val="en-US" w:eastAsia="zh-CN"/>
        </w:rPr>
        <w:t>为</w:t>
      </w:r>
      <w:r>
        <w:rPr>
          <w:rFonts w:hint="default"/>
          <w:b w:val="0"/>
          <w:bCs w:val="0"/>
          <w:color w:val="auto"/>
          <w:sz w:val="30"/>
          <w:szCs w:val="30"/>
          <w:lang w:val="en-US" w:eastAsia="zh-CN"/>
        </w:rPr>
        <w:t>第二个阶梯，每年</w:t>
      </w:r>
      <w:r>
        <w:rPr>
          <w:rFonts w:hint="eastAsia"/>
          <w:b w:val="0"/>
          <w:bCs w:val="0"/>
          <w:color w:val="auto"/>
          <w:sz w:val="30"/>
          <w:szCs w:val="30"/>
          <w:lang w:val="en-US" w:eastAsia="zh-CN"/>
        </w:rPr>
        <w:t>元</w:t>
      </w:r>
      <w:r>
        <w:rPr>
          <w:rFonts w:hint="eastAsia"/>
          <w:b w:val="0"/>
          <w:bCs w:val="0"/>
          <w:color w:val="auto"/>
          <w:sz w:val="30"/>
          <w:szCs w:val="30"/>
          <w:lang w:eastAsia="zh-CN"/>
        </w:rPr>
        <w:t>（</w:t>
      </w:r>
      <w:r>
        <w:rPr>
          <w:rFonts w:hint="eastAsia"/>
          <w:b w:val="0"/>
          <w:bCs w:val="0"/>
          <w:color w:val="auto"/>
          <w:sz w:val="30"/>
          <w:szCs w:val="30"/>
          <w:lang w:val="en-US" w:eastAsia="zh-CN"/>
        </w:rPr>
        <w:t>含税</w:t>
      </w:r>
      <w:r>
        <w:rPr>
          <w:rFonts w:hint="eastAsia"/>
          <w:b w:val="0"/>
          <w:bCs w:val="0"/>
          <w:color w:val="auto"/>
          <w:sz w:val="30"/>
          <w:szCs w:val="30"/>
          <w:lang w:eastAsia="zh-CN"/>
        </w:rPr>
        <w:t>）</w:t>
      </w:r>
      <w:r>
        <w:rPr>
          <w:rFonts w:hint="eastAsia"/>
          <w:b w:val="0"/>
          <w:bCs w:val="0"/>
          <w:color w:val="auto"/>
          <w:sz w:val="30"/>
          <w:szCs w:val="30"/>
          <w:lang w:val="en-US" w:eastAsia="zh-CN"/>
        </w:rPr>
        <w:t>。</w:t>
      </w:r>
    </w:p>
    <w:p w14:paraId="1C0F2380">
      <w:pPr>
        <w:ind w:firstLine="600" w:firstLineChars="200"/>
        <w:rPr>
          <w:rFonts w:hint="eastAsia"/>
          <w:b w:val="0"/>
          <w:bCs w:val="0"/>
          <w:color w:val="auto"/>
          <w:sz w:val="30"/>
          <w:szCs w:val="30"/>
          <w:lang w:eastAsia="zh-CN"/>
        </w:rPr>
      </w:pPr>
      <w:r>
        <w:rPr>
          <w:rFonts w:hint="eastAsia"/>
          <w:b w:val="0"/>
          <w:bCs w:val="0"/>
          <w:color w:val="auto"/>
          <w:sz w:val="30"/>
          <w:szCs w:val="30"/>
          <w:lang w:eastAsia="zh-CN"/>
        </w:rPr>
        <w:t>2、</w:t>
      </w:r>
      <w:r>
        <w:rPr>
          <w:rFonts w:hint="eastAsia"/>
          <w:b w:val="0"/>
          <w:bCs w:val="0"/>
          <w:color w:val="auto"/>
          <w:sz w:val="30"/>
          <w:szCs w:val="30"/>
          <w:lang w:val="en-US" w:eastAsia="zh-CN"/>
        </w:rPr>
        <w:t>承包</w:t>
      </w:r>
      <w:r>
        <w:rPr>
          <w:rFonts w:hint="eastAsia"/>
          <w:b w:val="0"/>
          <w:bCs w:val="0"/>
          <w:color w:val="auto"/>
          <w:sz w:val="30"/>
          <w:szCs w:val="30"/>
          <w:lang w:eastAsia="zh-CN"/>
        </w:rPr>
        <w:t>金按一年一缴</w:t>
      </w:r>
      <w:r>
        <w:rPr>
          <w:rFonts w:hint="default"/>
          <w:b w:val="0"/>
          <w:bCs w:val="0"/>
          <w:color w:val="auto"/>
          <w:sz w:val="30"/>
          <w:szCs w:val="30"/>
          <w:lang w:val="en-US" w:eastAsia="zh-CN"/>
        </w:rPr>
        <w:t>。</w:t>
      </w:r>
      <w:r>
        <w:rPr>
          <w:rFonts w:hint="eastAsia"/>
          <w:b w:val="0"/>
          <w:bCs w:val="0"/>
          <w:color w:val="auto"/>
          <w:sz w:val="30"/>
          <w:szCs w:val="30"/>
          <w:lang w:eastAsia="zh-CN"/>
        </w:rPr>
        <w:t>第一年</w:t>
      </w:r>
      <w:r>
        <w:rPr>
          <w:rFonts w:hint="default"/>
          <w:b w:val="0"/>
          <w:bCs w:val="0"/>
          <w:color w:val="auto"/>
          <w:sz w:val="30"/>
          <w:szCs w:val="30"/>
          <w:lang w:val="en-US" w:eastAsia="zh-CN"/>
        </w:rPr>
        <w:t>承包经营费</w:t>
      </w:r>
      <w:r>
        <w:rPr>
          <w:rFonts w:hint="eastAsia"/>
          <w:b w:val="0"/>
          <w:bCs w:val="0"/>
          <w:color w:val="auto"/>
          <w:sz w:val="30"/>
          <w:szCs w:val="30"/>
          <w:lang w:eastAsia="zh-CN"/>
        </w:rPr>
        <w:t>须于本合同签订之日起10个工作日内完成支付</w:t>
      </w:r>
      <w:r>
        <w:rPr>
          <w:rFonts w:hint="default"/>
          <w:b w:val="0"/>
          <w:bCs w:val="0"/>
          <w:color w:val="auto"/>
          <w:sz w:val="30"/>
          <w:szCs w:val="30"/>
          <w:lang w:val="en-US" w:eastAsia="zh-CN"/>
        </w:rPr>
        <w:t>，自第二年起承包经营费</w:t>
      </w:r>
      <w:r>
        <w:rPr>
          <w:rFonts w:hint="default" w:ascii="Calibri" w:hAnsi="Calibri" w:eastAsia="宋体" w:cs="宋体"/>
          <w:b w:val="0"/>
          <w:bCs w:val="0"/>
          <w:i w:val="0"/>
          <w:iCs w:val="0"/>
          <w:color w:val="auto"/>
          <w:kern w:val="2"/>
          <w:sz w:val="30"/>
          <w:szCs w:val="30"/>
          <w:highlight w:val="none"/>
          <w:vertAlign w:val="baseline"/>
          <w:lang w:val="en-US" w:eastAsia="zh-CN" w:bidi="ar-SA"/>
        </w:rPr>
        <w:t>须于当年的1月底前完成支付。</w:t>
      </w:r>
    </w:p>
    <w:p w14:paraId="64148850">
      <w:pPr>
        <w:ind w:firstLine="600" w:firstLineChars="200"/>
        <w:rPr>
          <w:rFonts w:hint="default"/>
          <w:b/>
          <w:bCs/>
          <w:color w:val="auto"/>
          <w:sz w:val="30"/>
          <w:szCs w:val="30"/>
          <w:lang w:val="en-US" w:eastAsia="zh-CN"/>
        </w:rPr>
      </w:pPr>
      <w:r>
        <w:rPr>
          <w:rFonts w:hint="default"/>
          <w:b w:val="0"/>
          <w:bCs w:val="0"/>
          <w:color w:val="auto"/>
          <w:sz w:val="30"/>
          <w:szCs w:val="30"/>
          <w:lang w:val="en-US" w:eastAsia="zh-CN"/>
        </w:rPr>
        <w:t>3、</w:t>
      </w:r>
      <w:r>
        <w:rPr>
          <w:rFonts w:hint="eastAsia"/>
          <w:b w:val="0"/>
          <w:bCs w:val="0"/>
          <w:color w:val="auto"/>
          <w:sz w:val="30"/>
          <w:szCs w:val="30"/>
          <w:lang w:eastAsia="zh-CN"/>
        </w:rPr>
        <w:t>甲方开户名称：</w:t>
      </w:r>
      <w:r>
        <w:rPr>
          <w:rFonts w:hint="eastAsia"/>
          <w:b w:val="0"/>
          <w:bCs w:val="0"/>
          <w:color w:val="auto"/>
          <w:sz w:val="30"/>
          <w:szCs w:val="30"/>
          <w:u w:val="single"/>
          <w:lang w:eastAsia="zh-CN"/>
        </w:rPr>
        <w:t>海南农垦东兴农场有限公司</w:t>
      </w:r>
      <w:r>
        <w:rPr>
          <w:rFonts w:hint="eastAsia"/>
          <w:b w:val="0"/>
          <w:bCs w:val="0"/>
          <w:color w:val="auto"/>
          <w:sz w:val="30"/>
          <w:szCs w:val="30"/>
          <w:lang w:eastAsia="zh-CN"/>
        </w:rPr>
        <w:t>；</w:t>
      </w:r>
      <w:r>
        <w:rPr>
          <w:rFonts w:hint="eastAsia"/>
          <w:b w:val="0"/>
          <w:bCs w:val="0"/>
          <w:color w:val="auto"/>
          <w:sz w:val="30"/>
          <w:szCs w:val="30"/>
          <w:u w:val="single"/>
          <w:lang w:eastAsia="zh-CN"/>
        </w:rPr>
        <w:t>开户行：中国农业银行股份公司万宁东兴支行</w:t>
      </w:r>
      <w:r>
        <w:rPr>
          <w:rFonts w:hint="eastAsia"/>
          <w:b w:val="0"/>
          <w:bCs w:val="0"/>
          <w:color w:val="auto"/>
          <w:sz w:val="30"/>
          <w:szCs w:val="30"/>
          <w:lang w:eastAsia="zh-CN"/>
        </w:rPr>
        <w:t>；</w:t>
      </w:r>
      <w:r>
        <w:rPr>
          <w:rFonts w:hint="eastAsia"/>
          <w:b w:val="0"/>
          <w:bCs w:val="0"/>
          <w:color w:val="auto"/>
          <w:sz w:val="30"/>
          <w:szCs w:val="30"/>
          <w:u w:val="single"/>
          <w:lang w:eastAsia="zh-CN"/>
        </w:rPr>
        <w:t>账号：21419001040002183</w:t>
      </w:r>
      <w:r>
        <w:rPr>
          <w:rFonts w:hint="eastAsia"/>
          <w:b w:val="0"/>
          <w:bCs w:val="0"/>
          <w:color w:val="auto"/>
          <w:sz w:val="30"/>
          <w:szCs w:val="30"/>
          <w:lang w:eastAsia="zh-CN"/>
        </w:rPr>
        <w:br w:type="textWrapping"/>
      </w:r>
      <w:r>
        <w:rPr>
          <w:rFonts w:hint="default"/>
          <w:b w:val="0"/>
          <w:bCs w:val="0"/>
          <w:color w:val="auto"/>
          <w:sz w:val="30"/>
          <w:szCs w:val="30"/>
          <w:lang w:val="en-US" w:eastAsia="zh-CN"/>
        </w:rPr>
        <w:t xml:space="preserve">    </w:t>
      </w:r>
      <w:r>
        <w:rPr>
          <w:rFonts w:hint="eastAsia"/>
          <w:b/>
          <w:bCs/>
          <w:color w:val="auto"/>
          <w:sz w:val="30"/>
          <w:szCs w:val="30"/>
          <w:lang w:val="en-US" w:eastAsia="zh-CN"/>
        </w:rPr>
        <w:t>四、履约保证金</w:t>
      </w:r>
    </w:p>
    <w:p w14:paraId="19A8AB1E">
      <w:pPr>
        <w:spacing w:line="240" w:lineRule="auto"/>
        <w:ind w:firstLine="600" w:firstLineChars="200"/>
        <w:jc w:val="both"/>
        <w:rPr>
          <w:rFonts w:hint="default"/>
          <w:b w:val="0"/>
          <w:bCs w:val="0"/>
          <w:color w:val="auto"/>
          <w:sz w:val="30"/>
          <w:szCs w:val="30"/>
          <w:lang w:val="en-US" w:eastAsia="zh-CN"/>
        </w:rPr>
      </w:pPr>
      <w:r>
        <w:rPr>
          <w:rFonts w:hint="default"/>
          <w:b w:val="0"/>
          <w:bCs w:val="0"/>
          <w:color w:val="auto"/>
          <w:sz w:val="30"/>
          <w:szCs w:val="30"/>
          <w:lang w:val="en-US" w:eastAsia="zh-CN"/>
        </w:rPr>
        <w:t>1、</w:t>
      </w:r>
      <w:r>
        <w:rPr>
          <w:rFonts w:hint="eastAsia"/>
          <w:b w:val="0"/>
          <w:bCs w:val="0"/>
          <w:color w:val="auto"/>
          <w:sz w:val="30"/>
          <w:szCs w:val="30"/>
          <w:lang w:eastAsia="zh-CN"/>
        </w:rPr>
        <w:t>为确保甲方合法权益，乙方须</w:t>
      </w:r>
      <w:r>
        <w:rPr>
          <w:rFonts w:hint="default" w:ascii="Calibri" w:hAnsi="Calibri" w:eastAsia="宋体" w:cs="宋体"/>
          <w:b w:val="0"/>
          <w:bCs w:val="0"/>
          <w:i w:val="0"/>
          <w:iCs w:val="0"/>
          <w:color w:val="auto"/>
          <w:kern w:val="2"/>
          <w:sz w:val="30"/>
          <w:szCs w:val="30"/>
          <w:highlight w:val="none"/>
          <w:vertAlign w:val="baseline"/>
          <w:lang w:val="en-US" w:eastAsia="zh-CN" w:bidi="ar-SA"/>
        </w:rPr>
        <w:t>在缴交第一年承包经营费的同时</w:t>
      </w:r>
      <w:r>
        <w:rPr>
          <w:rFonts w:hint="eastAsia"/>
          <w:b w:val="0"/>
          <w:bCs w:val="0"/>
          <w:color w:val="auto"/>
          <w:sz w:val="30"/>
          <w:szCs w:val="30"/>
          <w:lang w:eastAsia="zh-CN"/>
        </w:rPr>
        <w:t>一次性</w:t>
      </w:r>
      <w:r>
        <w:rPr>
          <w:rFonts w:hint="default"/>
          <w:b w:val="0"/>
          <w:bCs w:val="0"/>
          <w:color w:val="auto"/>
          <w:sz w:val="30"/>
          <w:szCs w:val="30"/>
          <w:lang w:val="en-US" w:eastAsia="zh-CN"/>
        </w:rPr>
        <w:t>向甲方</w:t>
      </w:r>
      <w:r>
        <w:rPr>
          <w:rFonts w:hint="eastAsia"/>
          <w:b w:val="0"/>
          <w:bCs w:val="0"/>
          <w:color w:val="auto"/>
          <w:sz w:val="30"/>
          <w:szCs w:val="30"/>
          <w:lang w:eastAsia="zh-CN"/>
        </w:rPr>
        <w:t>缴纳协议履约保证金</w:t>
      </w:r>
      <w:r>
        <w:rPr>
          <w:rFonts w:hint="eastAsia"/>
          <w:b w:val="0"/>
          <w:bCs w:val="0"/>
          <w:color w:val="auto"/>
          <w:sz w:val="30"/>
          <w:szCs w:val="30"/>
          <w:u w:val="single"/>
          <w:lang w:val="en-US" w:eastAsia="zh-CN"/>
        </w:rPr>
        <w:t xml:space="preserve">     </w:t>
      </w:r>
      <w:r>
        <w:rPr>
          <w:rFonts w:hint="eastAsia"/>
          <w:b w:val="0"/>
          <w:bCs w:val="0"/>
          <w:color w:val="auto"/>
          <w:sz w:val="30"/>
          <w:szCs w:val="30"/>
          <w:lang w:val="en-US" w:eastAsia="zh-CN"/>
        </w:rPr>
        <w:t>元</w:t>
      </w:r>
      <w:r>
        <w:rPr>
          <w:rFonts w:hint="eastAsia"/>
          <w:b w:val="0"/>
          <w:bCs w:val="0"/>
          <w:color w:val="auto"/>
          <w:sz w:val="30"/>
          <w:szCs w:val="30"/>
          <w:lang w:eastAsia="zh-CN"/>
        </w:rPr>
        <w:t>（大写：</w:t>
      </w:r>
      <w:r>
        <w:rPr>
          <w:rFonts w:hint="eastAsia"/>
          <w:b w:val="0"/>
          <w:bCs w:val="0"/>
          <w:color w:val="auto"/>
          <w:sz w:val="30"/>
          <w:szCs w:val="30"/>
          <w:lang w:val="en-US" w:eastAsia="zh-CN"/>
        </w:rPr>
        <w:t>元</w:t>
      </w:r>
      <w:r>
        <w:rPr>
          <w:rFonts w:hint="eastAsia"/>
          <w:b w:val="0"/>
          <w:bCs w:val="0"/>
          <w:color w:val="auto"/>
          <w:sz w:val="30"/>
          <w:szCs w:val="30"/>
          <w:lang w:eastAsia="zh-CN"/>
        </w:rPr>
        <w:t>整），该</w:t>
      </w:r>
      <w:r>
        <w:rPr>
          <w:rFonts w:hint="default"/>
          <w:b w:val="0"/>
          <w:bCs w:val="0"/>
          <w:color w:val="auto"/>
          <w:sz w:val="30"/>
          <w:szCs w:val="30"/>
          <w:lang w:val="en-US" w:eastAsia="zh-CN"/>
        </w:rPr>
        <w:t>履约保证金在</w:t>
      </w:r>
      <w:r>
        <w:rPr>
          <w:rFonts w:hint="eastAsia"/>
          <w:b w:val="0"/>
          <w:bCs w:val="0"/>
          <w:color w:val="auto"/>
          <w:sz w:val="30"/>
          <w:szCs w:val="30"/>
          <w:lang w:val="en-US" w:eastAsia="zh-CN"/>
        </w:rPr>
        <w:t>承包</w:t>
      </w:r>
      <w:r>
        <w:rPr>
          <w:rFonts w:hint="default"/>
          <w:b w:val="0"/>
          <w:bCs w:val="0"/>
          <w:color w:val="auto"/>
          <w:sz w:val="30"/>
          <w:szCs w:val="30"/>
          <w:lang w:val="en-US" w:eastAsia="zh-CN"/>
        </w:rPr>
        <w:t>经营</w:t>
      </w:r>
      <w:r>
        <w:rPr>
          <w:rFonts w:hint="eastAsia"/>
          <w:b w:val="0"/>
          <w:bCs w:val="0"/>
          <w:color w:val="auto"/>
          <w:sz w:val="30"/>
          <w:szCs w:val="30"/>
          <w:lang w:eastAsia="zh-CN"/>
        </w:rPr>
        <w:t>期满后且乙方无违约的情况下由甲方一次性无息返还乙方。</w:t>
      </w:r>
    </w:p>
    <w:p w14:paraId="223A5556">
      <w:pPr>
        <w:spacing w:line="240" w:lineRule="auto"/>
        <w:ind w:firstLine="600" w:firstLineChars="200"/>
        <w:jc w:val="both"/>
        <w:rPr>
          <w:rFonts w:hint="default" w:ascii="Calibri" w:hAnsi="Calibri" w:eastAsia="宋体" w:cs="宋体"/>
          <w:b/>
          <w:bCs/>
          <w:i w:val="0"/>
          <w:iCs w:val="0"/>
          <w:color w:val="auto"/>
          <w:kern w:val="2"/>
          <w:sz w:val="30"/>
          <w:szCs w:val="30"/>
          <w:highlight w:val="none"/>
          <w:vertAlign w:val="baseline"/>
          <w:lang w:val="en-US" w:eastAsia="zh-CN" w:bidi="ar-SA"/>
        </w:rPr>
      </w:pPr>
      <w:r>
        <w:rPr>
          <w:rFonts w:hint="default"/>
          <w:b w:val="0"/>
          <w:bCs w:val="0"/>
          <w:color w:val="auto"/>
          <w:sz w:val="30"/>
          <w:szCs w:val="30"/>
          <w:lang w:val="en-US" w:eastAsia="zh-CN"/>
        </w:rPr>
        <w:t>2、当乙方因违约应从其缴交的</w:t>
      </w:r>
      <w:r>
        <w:rPr>
          <w:rFonts w:hint="default" w:ascii="Calibri" w:hAnsi="Calibri" w:eastAsia="宋体" w:cs="宋体"/>
          <w:b w:val="0"/>
          <w:bCs w:val="0"/>
          <w:i w:val="0"/>
          <w:iCs w:val="0"/>
          <w:color w:val="auto"/>
          <w:kern w:val="2"/>
          <w:sz w:val="30"/>
          <w:szCs w:val="30"/>
          <w:highlight w:val="none"/>
          <w:vertAlign w:val="baseline"/>
          <w:lang w:val="en-US" w:eastAsia="zh-CN" w:bidi="ar-SA"/>
        </w:rPr>
        <w:t>履约保证金中</w:t>
      </w:r>
      <w:r>
        <w:rPr>
          <w:rFonts w:hint="default"/>
          <w:b w:val="0"/>
          <w:bCs w:val="0"/>
          <w:color w:val="auto"/>
          <w:sz w:val="30"/>
          <w:szCs w:val="30"/>
          <w:lang w:val="en-US" w:eastAsia="zh-CN"/>
        </w:rPr>
        <w:t>处罚时，处罚后履约保证金不足时须及时补足。</w:t>
      </w:r>
    </w:p>
    <w:p w14:paraId="1EB1E002">
      <w:pPr>
        <w:ind w:firstLine="600"/>
        <w:rPr>
          <w:rFonts w:hint="eastAsia"/>
          <w:b/>
          <w:bCs/>
          <w:color w:val="auto"/>
          <w:sz w:val="30"/>
          <w:szCs w:val="30"/>
          <w:lang w:eastAsia="zh-CN"/>
        </w:rPr>
      </w:pPr>
      <w:r>
        <w:rPr>
          <w:rFonts w:hint="eastAsia"/>
          <w:b/>
          <w:bCs/>
          <w:color w:val="auto"/>
          <w:sz w:val="30"/>
          <w:szCs w:val="30"/>
          <w:lang w:val="en-US" w:eastAsia="zh-CN"/>
        </w:rPr>
        <w:t>五</w:t>
      </w:r>
      <w:r>
        <w:rPr>
          <w:rFonts w:hint="eastAsia"/>
          <w:b/>
          <w:bCs/>
          <w:color w:val="auto"/>
          <w:sz w:val="30"/>
          <w:szCs w:val="30"/>
          <w:lang w:eastAsia="zh-CN"/>
        </w:rPr>
        <w:t>、员</w:t>
      </w:r>
      <w:r>
        <w:rPr>
          <w:rFonts w:hint="default"/>
          <w:b/>
          <w:bCs/>
          <w:color w:val="auto"/>
          <w:sz w:val="30"/>
          <w:szCs w:val="30"/>
          <w:lang w:val="en-US" w:eastAsia="zh-CN"/>
        </w:rPr>
        <w:t>工</w:t>
      </w:r>
      <w:r>
        <w:rPr>
          <w:rFonts w:hint="eastAsia"/>
          <w:b/>
          <w:bCs/>
          <w:color w:val="auto"/>
          <w:sz w:val="30"/>
          <w:szCs w:val="30"/>
          <w:lang w:eastAsia="zh-CN"/>
        </w:rPr>
        <w:t>管理</w:t>
      </w:r>
    </w:p>
    <w:p w14:paraId="1FDD53C6">
      <w:pPr>
        <w:ind w:firstLine="600" w:firstLineChars="200"/>
        <w:rPr>
          <w:rFonts w:hint="eastAsia" w:ascii="宋体" w:hAnsi="宋体"/>
          <w:sz w:val="30"/>
          <w:szCs w:val="30"/>
        </w:rPr>
      </w:pPr>
      <w:r>
        <w:rPr>
          <w:rFonts w:hint="eastAsia" w:ascii="宋体" w:hAnsi="宋体"/>
          <w:sz w:val="30"/>
          <w:szCs w:val="30"/>
        </w:rPr>
        <w:t>本协议自签订之日起至承包经营期满，乙方每年应保证甲方至少</w:t>
      </w:r>
      <w:r>
        <w:rPr>
          <w:rFonts w:hint="eastAsia" w:ascii="宋体" w:hAnsi="宋体"/>
          <w:sz w:val="30"/>
          <w:szCs w:val="30"/>
          <w:lang w:val="en-US" w:eastAsia="zh-CN"/>
        </w:rPr>
        <w:t>2</w:t>
      </w:r>
      <w:r>
        <w:rPr>
          <w:rFonts w:hint="eastAsia" w:ascii="宋体" w:hAnsi="宋体"/>
          <w:sz w:val="30"/>
          <w:szCs w:val="30"/>
        </w:rPr>
        <w:t>名员工在仓库就业(</w:t>
      </w:r>
      <w:r>
        <w:rPr>
          <w:rFonts w:hint="eastAsia" w:ascii="宋体" w:hAnsi="宋体"/>
          <w:sz w:val="30"/>
          <w:szCs w:val="30"/>
          <w:lang w:val="en-US" w:eastAsia="zh-CN"/>
        </w:rPr>
        <w:t>2</w:t>
      </w:r>
      <w:r>
        <w:rPr>
          <w:rFonts w:hint="eastAsia" w:ascii="宋体" w:hAnsi="宋体"/>
          <w:sz w:val="30"/>
          <w:szCs w:val="30"/>
        </w:rPr>
        <w:t>名就业人员由甲方提供，如有退休员工退休后需招聘人员</w:t>
      </w:r>
      <w:r>
        <w:rPr>
          <w:rFonts w:hint="eastAsia" w:ascii="宋体" w:hAnsi="宋体"/>
          <w:sz w:val="30"/>
          <w:szCs w:val="30"/>
          <w:lang w:eastAsia="zh-CN"/>
        </w:rPr>
        <w:t>，</w:t>
      </w:r>
      <w:r>
        <w:rPr>
          <w:rFonts w:hint="eastAsia" w:ascii="宋体" w:hAnsi="宋体"/>
          <w:sz w:val="30"/>
          <w:szCs w:val="30"/>
        </w:rPr>
        <w:t>由乙方</w:t>
      </w:r>
      <w:r>
        <w:rPr>
          <w:rFonts w:hint="eastAsia" w:ascii="宋体" w:hAnsi="宋体"/>
          <w:sz w:val="30"/>
          <w:szCs w:val="30"/>
          <w:lang w:val="en-US" w:eastAsia="zh-CN"/>
        </w:rPr>
        <w:t>自行</w:t>
      </w:r>
      <w:r>
        <w:rPr>
          <w:rFonts w:hint="eastAsia" w:ascii="宋体" w:hAnsi="宋体"/>
          <w:sz w:val="30"/>
          <w:szCs w:val="30"/>
        </w:rPr>
        <w:t>招聘</w:t>
      </w:r>
      <w:r>
        <w:rPr>
          <w:rFonts w:hint="eastAsia" w:ascii="宋体" w:hAnsi="宋体"/>
          <w:sz w:val="30"/>
          <w:szCs w:val="30"/>
          <w:lang w:eastAsia="zh-CN"/>
        </w:rPr>
        <w:t>，</w:t>
      </w:r>
      <w:r>
        <w:rPr>
          <w:rFonts w:hint="eastAsia" w:ascii="宋体" w:hAnsi="宋体"/>
          <w:sz w:val="30"/>
          <w:szCs w:val="30"/>
        </w:rPr>
        <w:t>甲方</w:t>
      </w:r>
      <w:r>
        <w:rPr>
          <w:rFonts w:hint="eastAsia" w:ascii="宋体" w:hAnsi="宋体"/>
          <w:sz w:val="30"/>
          <w:szCs w:val="30"/>
          <w:lang w:eastAsia="zh-CN"/>
        </w:rPr>
        <w:t>不再安排人员</w:t>
      </w:r>
      <w:r>
        <w:rPr>
          <w:rFonts w:hint="eastAsia" w:ascii="宋体" w:hAnsi="宋体"/>
          <w:sz w:val="30"/>
          <w:szCs w:val="30"/>
        </w:rPr>
        <w:t>)</w:t>
      </w:r>
      <w:r>
        <w:rPr>
          <w:rFonts w:hint="eastAsia" w:ascii="宋体" w:hAnsi="宋体"/>
          <w:sz w:val="30"/>
          <w:szCs w:val="30"/>
          <w:lang w:eastAsia="zh-CN"/>
        </w:rPr>
        <w:t>。</w:t>
      </w:r>
    </w:p>
    <w:p w14:paraId="68906F1D">
      <w:pPr>
        <w:rPr>
          <w:rFonts w:hint="eastAsia"/>
          <w:b w:val="0"/>
          <w:bCs w:val="0"/>
          <w:color w:val="auto"/>
          <w:sz w:val="30"/>
          <w:szCs w:val="30"/>
          <w:lang w:val="en-US" w:eastAsia="zh-CN"/>
        </w:rPr>
      </w:pPr>
      <w:r>
        <w:rPr>
          <w:rFonts w:hint="eastAsia"/>
          <w:b w:val="0"/>
          <w:bCs w:val="0"/>
          <w:color w:val="auto"/>
          <w:sz w:val="30"/>
          <w:szCs w:val="30"/>
          <w:lang w:val="en-US" w:eastAsia="zh-CN"/>
        </w:rPr>
        <w:t>（一）、仓库员工岗位工资、年终绩效及“四险一金”发放形式</w:t>
      </w:r>
    </w:p>
    <w:p w14:paraId="4158FD90">
      <w:pPr>
        <w:ind w:firstLine="600" w:firstLineChars="200"/>
        <w:rPr>
          <w:rFonts w:hint="eastAsia"/>
          <w:b w:val="0"/>
          <w:bCs w:val="0"/>
          <w:color w:val="auto"/>
          <w:sz w:val="30"/>
          <w:szCs w:val="30"/>
          <w:lang w:val="en-US" w:eastAsia="zh-CN"/>
        </w:rPr>
      </w:pPr>
      <w:r>
        <w:rPr>
          <w:rFonts w:hint="eastAsia"/>
          <w:b w:val="0"/>
          <w:bCs w:val="0"/>
          <w:color w:val="auto"/>
          <w:sz w:val="30"/>
          <w:szCs w:val="30"/>
          <w:lang w:val="en-US" w:eastAsia="zh-CN"/>
        </w:rPr>
        <w:t>1.工资由乙方当月计发，员工缴纳的“四险一金”单位应缴部分及个人部分公积金，由甲方每月底打印代缴代收明细表经乙方确认无误后，须于每月20日前汇入海南农垦东兴农场有限公司账户(账户名称：海南农垦东兴农场有限公司，开户行：中国农业银行股份公司万宁东兴支行，账号：21419001040002183,再由甲方代收代付。</w:t>
      </w:r>
    </w:p>
    <w:p w14:paraId="1985ABA1">
      <w:pPr>
        <w:ind w:firstLine="600" w:firstLineChars="200"/>
        <w:rPr>
          <w:rFonts w:hint="eastAsia"/>
          <w:b w:val="0"/>
          <w:bCs w:val="0"/>
          <w:color w:val="auto"/>
          <w:sz w:val="30"/>
          <w:szCs w:val="30"/>
          <w:lang w:val="en-US" w:eastAsia="zh-CN"/>
        </w:rPr>
      </w:pPr>
      <w:r>
        <w:rPr>
          <w:rFonts w:hint="eastAsia"/>
          <w:b w:val="0"/>
          <w:bCs w:val="0"/>
          <w:color w:val="auto"/>
          <w:sz w:val="30"/>
          <w:szCs w:val="30"/>
          <w:lang w:val="en-US" w:eastAsia="zh-CN"/>
        </w:rPr>
        <w:t>2.年终绩效乙方可依据经营效益情况，参照《海南农垦东新农场公司关于印发东兴公司绩效与薪酬管理办法(试行)的通知》 (东新企字[2022]62号)发放，最低不少于当月的实际工资标准。</w:t>
      </w:r>
    </w:p>
    <w:p w14:paraId="03EDDF54">
      <w:pPr>
        <w:ind w:firstLine="600" w:firstLineChars="200"/>
        <w:rPr>
          <w:rFonts w:hint="eastAsia"/>
          <w:b w:val="0"/>
          <w:bCs w:val="0"/>
          <w:color w:val="auto"/>
          <w:sz w:val="30"/>
          <w:szCs w:val="30"/>
          <w:lang w:val="en-US" w:eastAsia="zh-CN"/>
        </w:rPr>
      </w:pPr>
      <w:r>
        <w:rPr>
          <w:rFonts w:hint="eastAsia"/>
          <w:b w:val="0"/>
          <w:bCs w:val="0"/>
          <w:color w:val="auto"/>
          <w:sz w:val="30"/>
          <w:szCs w:val="30"/>
          <w:lang w:val="en-US" w:eastAsia="zh-CN"/>
        </w:rPr>
        <w:t>（二）仓库员工管理</w:t>
      </w:r>
    </w:p>
    <w:p w14:paraId="2FEEAA3C">
      <w:pPr>
        <w:ind w:firstLine="600" w:firstLineChars="200"/>
        <w:rPr>
          <w:rFonts w:hint="eastAsia" w:ascii="宋体" w:hAnsi="宋体"/>
          <w:sz w:val="30"/>
          <w:szCs w:val="30"/>
        </w:rPr>
      </w:pPr>
      <w:r>
        <w:rPr>
          <w:rFonts w:hint="eastAsia"/>
          <w:b w:val="0"/>
          <w:bCs w:val="0"/>
          <w:color w:val="auto"/>
          <w:sz w:val="30"/>
          <w:szCs w:val="30"/>
          <w:lang w:val="en-US" w:eastAsia="zh-CN"/>
        </w:rPr>
        <w:t>乙方应与员工签订上岗协议书，对员工的行为管理规范给予约定。对仓库员工存在不服从管理或违法违规等行为且屡教不改的，</w:t>
      </w:r>
      <w:r>
        <w:rPr>
          <w:rFonts w:hint="eastAsia" w:ascii="宋体" w:hAnsi="宋体"/>
          <w:sz w:val="30"/>
          <w:szCs w:val="30"/>
          <w:lang w:val="en-US" w:eastAsia="zh-CN"/>
        </w:rPr>
        <w:t>按乙方公司管理制度执行，存在积极或消极工作的员工必须接受乙方公司奖惩处罚</w:t>
      </w:r>
      <w:r>
        <w:rPr>
          <w:rFonts w:hint="eastAsia" w:ascii="宋体" w:hAnsi="宋体"/>
          <w:sz w:val="30"/>
          <w:szCs w:val="30"/>
        </w:rPr>
        <w:t>。</w:t>
      </w:r>
      <w:r>
        <w:rPr>
          <w:rFonts w:hint="eastAsia"/>
          <w:b w:val="0"/>
          <w:bCs w:val="0"/>
          <w:color w:val="auto"/>
          <w:sz w:val="30"/>
          <w:szCs w:val="30"/>
          <w:lang w:val="en-US" w:eastAsia="zh-CN"/>
        </w:rPr>
        <w:t>乙方有权书面向甲方提出更换管理人员，更换管理人员由甲方提供。</w:t>
      </w:r>
    </w:p>
    <w:p w14:paraId="6382739A">
      <w:pPr>
        <w:ind w:firstLine="600" w:firstLineChars="200"/>
        <w:rPr>
          <w:rFonts w:hint="eastAsia"/>
          <w:b w:val="0"/>
          <w:bCs w:val="0"/>
          <w:color w:val="auto"/>
          <w:sz w:val="30"/>
          <w:szCs w:val="30"/>
          <w:lang w:val="en-US" w:eastAsia="zh-CN"/>
        </w:rPr>
      </w:pPr>
    </w:p>
    <w:p w14:paraId="1AD6A3FE">
      <w:pPr>
        <w:rPr>
          <w:rFonts w:hint="eastAsia"/>
          <w:b/>
          <w:bCs/>
          <w:color w:val="auto"/>
          <w:sz w:val="30"/>
          <w:szCs w:val="30"/>
          <w:lang w:val="en-US" w:eastAsia="zh-CN"/>
        </w:rPr>
      </w:pPr>
      <w:r>
        <w:rPr>
          <w:rFonts w:hint="eastAsia"/>
          <w:b w:val="0"/>
          <w:bCs w:val="0"/>
          <w:color w:val="auto"/>
          <w:sz w:val="30"/>
          <w:szCs w:val="30"/>
          <w:lang w:val="en-US" w:eastAsia="zh-CN"/>
        </w:rPr>
        <w:t xml:space="preserve">   六</w:t>
      </w:r>
      <w:r>
        <w:rPr>
          <w:rFonts w:hint="eastAsia"/>
          <w:b/>
          <w:bCs/>
          <w:color w:val="auto"/>
          <w:sz w:val="30"/>
          <w:szCs w:val="30"/>
          <w:lang w:val="en-US" w:eastAsia="zh-CN"/>
        </w:rPr>
        <w:t>、甲方的权利义务</w:t>
      </w:r>
    </w:p>
    <w:p w14:paraId="6136C692">
      <w:pPr>
        <w:ind w:firstLine="600" w:firstLineChars="200"/>
        <w:rPr>
          <w:rFonts w:hint="default"/>
          <w:b w:val="0"/>
          <w:bCs w:val="0"/>
          <w:color w:val="auto"/>
          <w:sz w:val="30"/>
          <w:szCs w:val="30"/>
          <w:lang w:val="en-US" w:eastAsia="zh-CN"/>
        </w:rPr>
      </w:pPr>
      <w:r>
        <w:rPr>
          <w:rFonts w:hint="eastAsia"/>
          <w:b w:val="0"/>
          <w:bCs w:val="0"/>
          <w:color w:val="auto"/>
          <w:sz w:val="30"/>
          <w:szCs w:val="30"/>
          <w:lang w:val="en-US" w:eastAsia="zh-CN"/>
        </w:rPr>
        <w:t>1、</w:t>
      </w:r>
      <w:r>
        <w:rPr>
          <w:rFonts w:hint="default"/>
          <w:b w:val="0"/>
          <w:bCs w:val="0"/>
          <w:color w:val="auto"/>
          <w:sz w:val="30"/>
          <w:szCs w:val="30"/>
          <w:lang w:val="en-US" w:eastAsia="zh-CN"/>
        </w:rPr>
        <w:t>应于本协议签订后</w:t>
      </w:r>
      <w:r>
        <w:rPr>
          <w:rFonts w:hint="eastAsia"/>
          <w:b w:val="0"/>
          <w:bCs w:val="0"/>
          <w:color w:val="auto"/>
          <w:sz w:val="30"/>
          <w:szCs w:val="30"/>
          <w:lang w:val="en-US" w:eastAsia="zh-CN"/>
        </w:rPr>
        <w:t>5</w:t>
      </w:r>
      <w:r>
        <w:rPr>
          <w:rFonts w:hint="default"/>
          <w:b w:val="0"/>
          <w:bCs w:val="0"/>
          <w:color w:val="auto"/>
          <w:sz w:val="30"/>
          <w:szCs w:val="30"/>
          <w:lang w:val="en-US" w:eastAsia="zh-CN"/>
        </w:rPr>
        <w:t>个工作日内将</w:t>
      </w:r>
      <w:r>
        <w:rPr>
          <w:rFonts w:hint="eastAsia"/>
          <w:b w:val="0"/>
          <w:bCs w:val="0"/>
          <w:color w:val="auto"/>
          <w:sz w:val="30"/>
          <w:szCs w:val="30"/>
          <w:lang w:val="en-US" w:eastAsia="zh-CN"/>
        </w:rPr>
        <w:t>礼兴仓库</w:t>
      </w:r>
      <w:r>
        <w:rPr>
          <w:rFonts w:hint="default"/>
          <w:b w:val="0"/>
          <w:bCs w:val="0"/>
          <w:color w:val="auto"/>
          <w:sz w:val="30"/>
          <w:szCs w:val="30"/>
          <w:lang w:val="en-US" w:eastAsia="zh-CN"/>
        </w:rPr>
        <w:t>相关资料（含施工设计图纸、水电管道线路图、证照等）移交给乙方使用，乙方在确认甲方提供的设备设施和经营条件等处于适用状态，能够满足乙方正常经营时予以接收。</w:t>
      </w:r>
      <w:r>
        <w:rPr>
          <w:rFonts w:hint="default"/>
          <w:b w:val="0"/>
          <w:bCs w:val="0"/>
          <w:color w:val="auto"/>
          <w:sz w:val="30"/>
          <w:szCs w:val="30"/>
          <w:lang w:val="en-US" w:eastAsia="zh-CN"/>
        </w:rPr>
        <w:br w:type="textWrapping"/>
      </w:r>
      <w:r>
        <w:rPr>
          <w:rFonts w:hint="default"/>
          <w:b w:val="0"/>
          <w:bCs w:val="0"/>
          <w:color w:val="auto"/>
          <w:sz w:val="30"/>
          <w:szCs w:val="30"/>
          <w:lang w:val="en-US" w:eastAsia="zh-CN"/>
        </w:rPr>
        <w:t xml:space="preserve">    2</w:t>
      </w:r>
      <w:r>
        <w:rPr>
          <w:rFonts w:hint="eastAsia"/>
          <w:b w:val="0"/>
          <w:bCs w:val="0"/>
          <w:color w:val="auto"/>
          <w:sz w:val="30"/>
          <w:szCs w:val="30"/>
          <w:lang w:val="en-US" w:eastAsia="zh-CN"/>
        </w:rPr>
        <w:t>、</w:t>
      </w:r>
      <w:r>
        <w:rPr>
          <w:rFonts w:hint="default"/>
          <w:b w:val="0"/>
          <w:bCs w:val="0"/>
          <w:color w:val="auto"/>
          <w:sz w:val="30"/>
          <w:szCs w:val="30"/>
          <w:lang w:val="en-US" w:eastAsia="zh-CN"/>
        </w:rPr>
        <w:t>确保在移交</w:t>
      </w:r>
      <w:r>
        <w:rPr>
          <w:rFonts w:hint="eastAsia"/>
          <w:b w:val="0"/>
          <w:bCs w:val="0"/>
          <w:color w:val="auto"/>
          <w:sz w:val="30"/>
          <w:szCs w:val="30"/>
          <w:lang w:val="en-US" w:eastAsia="zh-CN"/>
        </w:rPr>
        <w:t>仓库</w:t>
      </w:r>
      <w:r>
        <w:rPr>
          <w:rFonts w:hint="default"/>
          <w:b w:val="0"/>
          <w:bCs w:val="0"/>
          <w:color w:val="auto"/>
          <w:sz w:val="30"/>
          <w:szCs w:val="30"/>
          <w:lang w:val="en-US" w:eastAsia="zh-CN"/>
        </w:rPr>
        <w:t>时，不存在</w:t>
      </w:r>
      <w:r>
        <w:rPr>
          <w:rFonts w:hint="eastAsia"/>
          <w:b w:val="0"/>
          <w:bCs w:val="0"/>
          <w:color w:val="auto"/>
          <w:sz w:val="30"/>
          <w:szCs w:val="30"/>
          <w:lang w:val="en-US" w:eastAsia="zh-CN"/>
        </w:rPr>
        <w:t>仓库经营</w:t>
      </w:r>
      <w:r>
        <w:rPr>
          <w:rFonts w:hint="default"/>
          <w:b w:val="0"/>
          <w:bCs w:val="0"/>
          <w:color w:val="auto"/>
          <w:sz w:val="30"/>
          <w:szCs w:val="30"/>
          <w:lang w:val="en-US" w:eastAsia="zh-CN"/>
        </w:rPr>
        <w:t>费用等经营收入被提前预收的情形。</w:t>
      </w:r>
      <w:r>
        <w:rPr>
          <w:rFonts w:hint="default"/>
          <w:b w:val="0"/>
          <w:bCs w:val="0"/>
          <w:color w:val="auto"/>
          <w:sz w:val="30"/>
          <w:szCs w:val="30"/>
          <w:lang w:val="en-US" w:eastAsia="zh-CN"/>
        </w:rPr>
        <w:br w:type="textWrapping"/>
      </w:r>
      <w:r>
        <w:rPr>
          <w:rFonts w:hint="default"/>
          <w:b w:val="0"/>
          <w:bCs w:val="0"/>
          <w:color w:val="auto"/>
          <w:sz w:val="30"/>
          <w:szCs w:val="30"/>
          <w:lang w:val="en-US" w:eastAsia="zh-CN"/>
        </w:rPr>
        <w:t xml:space="preserve">    3</w:t>
      </w:r>
      <w:r>
        <w:rPr>
          <w:rFonts w:hint="eastAsia"/>
          <w:b w:val="0"/>
          <w:bCs w:val="0"/>
          <w:color w:val="auto"/>
          <w:sz w:val="30"/>
          <w:szCs w:val="30"/>
          <w:lang w:val="en-US" w:eastAsia="zh-CN"/>
        </w:rPr>
        <w:t>、</w:t>
      </w:r>
      <w:r>
        <w:rPr>
          <w:rFonts w:hint="default"/>
          <w:b w:val="0"/>
          <w:bCs w:val="0"/>
          <w:color w:val="auto"/>
          <w:sz w:val="30"/>
          <w:szCs w:val="30"/>
          <w:lang w:val="en-US" w:eastAsia="zh-CN"/>
        </w:rPr>
        <w:t>在</w:t>
      </w:r>
      <w:r>
        <w:rPr>
          <w:rFonts w:hint="eastAsia"/>
          <w:b w:val="0"/>
          <w:bCs w:val="0"/>
          <w:color w:val="auto"/>
          <w:sz w:val="30"/>
          <w:szCs w:val="30"/>
          <w:lang w:val="en-US" w:eastAsia="zh-CN"/>
        </w:rPr>
        <w:t>承包</w:t>
      </w:r>
      <w:r>
        <w:rPr>
          <w:rFonts w:hint="default"/>
          <w:b w:val="0"/>
          <w:bCs w:val="0"/>
          <w:color w:val="auto"/>
          <w:sz w:val="30"/>
          <w:szCs w:val="30"/>
          <w:lang w:val="en-US" w:eastAsia="zh-CN"/>
        </w:rPr>
        <w:t>经营期限内，协助乙方办理经营标的物所在地的</w:t>
      </w:r>
      <w:r>
        <w:rPr>
          <w:rFonts w:hint="eastAsia"/>
          <w:b w:val="0"/>
          <w:bCs w:val="0"/>
          <w:color w:val="auto"/>
          <w:sz w:val="30"/>
          <w:szCs w:val="30"/>
          <w:lang w:val="en-US" w:eastAsia="zh-CN"/>
        </w:rPr>
        <w:t>仓库</w:t>
      </w:r>
      <w:r>
        <w:rPr>
          <w:rFonts w:hint="default"/>
          <w:b w:val="0"/>
          <w:bCs w:val="0"/>
          <w:color w:val="auto"/>
          <w:sz w:val="30"/>
          <w:szCs w:val="30"/>
          <w:lang w:val="en-US" w:eastAsia="zh-CN"/>
        </w:rPr>
        <w:t>经营许可等相关资质。</w:t>
      </w:r>
      <w:r>
        <w:rPr>
          <w:rFonts w:hint="default"/>
          <w:b w:val="0"/>
          <w:bCs w:val="0"/>
          <w:color w:val="auto"/>
          <w:sz w:val="30"/>
          <w:szCs w:val="30"/>
          <w:lang w:val="en-US" w:eastAsia="zh-CN"/>
        </w:rPr>
        <w:br w:type="textWrapping"/>
      </w:r>
      <w:r>
        <w:rPr>
          <w:rFonts w:hint="default"/>
          <w:b w:val="0"/>
          <w:bCs w:val="0"/>
          <w:color w:val="auto"/>
          <w:sz w:val="30"/>
          <w:szCs w:val="30"/>
          <w:lang w:val="en-US" w:eastAsia="zh-CN"/>
        </w:rPr>
        <w:t xml:space="preserve">    4</w:t>
      </w:r>
      <w:r>
        <w:rPr>
          <w:rFonts w:hint="eastAsia"/>
          <w:b w:val="0"/>
          <w:bCs w:val="0"/>
          <w:color w:val="auto"/>
          <w:sz w:val="30"/>
          <w:szCs w:val="30"/>
          <w:lang w:val="en-US" w:eastAsia="zh-CN"/>
        </w:rPr>
        <w:t>、</w:t>
      </w:r>
      <w:r>
        <w:rPr>
          <w:rFonts w:hint="eastAsia"/>
          <w:sz w:val="30"/>
          <w:szCs w:val="30"/>
          <w:lang w:val="en-US" w:eastAsia="zh-CN"/>
        </w:rPr>
        <w:t>配合乙方协调地方政府将擅自在仓库以外场所违章经营存放迁移入仓库内部，维护仓库正常的经营秩序。</w:t>
      </w:r>
      <w:r>
        <w:rPr>
          <w:rFonts w:hint="default"/>
          <w:b w:val="0"/>
          <w:bCs w:val="0"/>
          <w:color w:val="auto"/>
          <w:sz w:val="30"/>
          <w:szCs w:val="30"/>
          <w:lang w:val="en-US" w:eastAsia="zh-CN"/>
        </w:rPr>
        <w:br w:type="textWrapping"/>
      </w:r>
      <w:r>
        <w:rPr>
          <w:rFonts w:hint="default"/>
          <w:b w:val="0"/>
          <w:bCs w:val="0"/>
          <w:color w:val="auto"/>
          <w:sz w:val="30"/>
          <w:szCs w:val="30"/>
          <w:lang w:val="en-US" w:eastAsia="zh-CN"/>
        </w:rPr>
        <w:t xml:space="preserve">    </w:t>
      </w:r>
      <w:r>
        <w:rPr>
          <w:rFonts w:hint="eastAsia"/>
          <w:b w:val="0"/>
          <w:bCs w:val="0"/>
          <w:color w:val="auto"/>
          <w:sz w:val="30"/>
          <w:szCs w:val="30"/>
          <w:lang w:val="en-US" w:eastAsia="zh-CN"/>
        </w:rPr>
        <w:t>5、</w:t>
      </w:r>
      <w:r>
        <w:rPr>
          <w:rFonts w:hint="default"/>
          <w:b w:val="0"/>
          <w:bCs w:val="0"/>
          <w:color w:val="auto"/>
          <w:sz w:val="30"/>
          <w:szCs w:val="30"/>
          <w:lang w:val="en-US" w:eastAsia="zh-CN"/>
        </w:rPr>
        <w:t>依约按时足额获取固定收益金。</w:t>
      </w:r>
      <w:r>
        <w:rPr>
          <w:rFonts w:hint="default"/>
          <w:b w:val="0"/>
          <w:bCs w:val="0"/>
          <w:color w:val="auto"/>
          <w:sz w:val="30"/>
          <w:szCs w:val="30"/>
          <w:lang w:val="en-US" w:eastAsia="zh-CN"/>
        </w:rPr>
        <w:br w:type="textWrapping"/>
      </w:r>
      <w:r>
        <w:rPr>
          <w:rFonts w:hint="default"/>
          <w:b w:val="0"/>
          <w:bCs w:val="0"/>
          <w:color w:val="auto"/>
          <w:sz w:val="30"/>
          <w:szCs w:val="30"/>
          <w:lang w:val="en-US" w:eastAsia="zh-CN"/>
        </w:rPr>
        <w:t xml:space="preserve">    </w:t>
      </w:r>
      <w:r>
        <w:rPr>
          <w:rFonts w:hint="eastAsia"/>
          <w:b w:val="0"/>
          <w:bCs w:val="0"/>
          <w:color w:val="auto"/>
          <w:sz w:val="30"/>
          <w:szCs w:val="30"/>
          <w:lang w:val="en-US" w:eastAsia="zh-CN"/>
        </w:rPr>
        <w:t>6、</w:t>
      </w:r>
      <w:r>
        <w:rPr>
          <w:rFonts w:hint="default"/>
          <w:b w:val="0"/>
          <w:bCs w:val="0"/>
          <w:color w:val="auto"/>
          <w:sz w:val="30"/>
          <w:szCs w:val="30"/>
          <w:lang w:val="en-US" w:eastAsia="zh-CN"/>
        </w:rPr>
        <w:t>在</w:t>
      </w:r>
      <w:r>
        <w:rPr>
          <w:rFonts w:hint="eastAsia"/>
          <w:b w:val="0"/>
          <w:bCs w:val="0"/>
          <w:color w:val="auto"/>
          <w:sz w:val="30"/>
          <w:szCs w:val="30"/>
          <w:lang w:val="en-US" w:eastAsia="zh-CN"/>
        </w:rPr>
        <w:t>承包</w:t>
      </w:r>
      <w:r>
        <w:rPr>
          <w:rFonts w:hint="default"/>
          <w:b w:val="0"/>
          <w:bCs w:val="0"/>
          <w:color w:val="auto"/>
          <w:sz w:val="30"/>
          <w:szCs w:val="30"/>
          <w:lang w:val="en-US" w:eastAsia="zh-CN"/>
        </w:rPr>
        <w:t>经营期限内，有权对乙方进行安全生产及经营管理监督，与乙方签订安全生产责任书。</w:t>
      </w:r>
    </w:p>
    <w:p w14:paraId="0E14FFD7">
      <w:pPr>
        <w:ind w:firstLine="602" w:firstLineChars="200"/>
        <w:rPr>
          <w:rFonts w:hint="default"/>
          <w:b/>
          <w:bCs/>
          <w:color w:val="auto"/>
          <w:sz w:val="30"/>
          <w:szCs w:val="30"/>
          <w:lang w:val="en-US" w:eastAsia="zh-CN"/>
        </w:rPr>
      </w:pPr>
      <w:r>
        <w:rPr>
          <w:rFonts w:hint="default"/>
          <w:b/>
          <w:bCs/>
          <w:color w:val="auto"/>
          <w:sz w:val="30"/>
          <w:szCs w:val="30"/>
          <w:lang w:val="en-US" w:eastAsia="zh-CN"/>
        </w:rPr>
        <w:t>七、乙方的权利义务</w:t>
      </w:r>
    </w:p>
    <w:p w14:paraId="40AF54A9">
      <w:pPr>
        <w:ind w:firstLine="600" w:firstLineChars="200"/>
        <w:rPr>
          <w:rFonts w:hint="default"/>
          <w:b w:val="0"/>
          <w:bCs w:val="0"/>
          <w:color w:val="auto"/>
          <w:sz w:val="30"/>
          <w:szCs w:val="30"/>
          <w:lang w:val="en-US" w:eastAsia="zh-CN"/>
        </w:rPr>
      </w:pPr>
      <w:r>
        <w:rPr>
          <w:rFonts w:hint="default"/>
          <w:b w:val="0"/>
          <w:bCs w:val="0"/>
          <w:color w:val="auto"/>
          <w:sz w:val="30"/>
          <w:szCs w:val="30"/>
          <w:lang w:val="en-US" w:eastAsia="zh-CN"/>
        </w:rPr>
        <w:t>1</w:t>
      </w:r>
      <w:r>
        <w:rPr>
          <w:rFonts w:hint="eastAsia"/>
          <w:b w:val="0"/>
          <w:bCs w:val="0"/>
          <w:color w:val="auto"/>
          <w:sz w:val="30"/>
          <w:szCs w:val="30"/>
          <w:lang w:val="en-US" w:eastAsia="zh-CN"/>
        </w:rPr>
        <w:t>、</w:t>
      </w:r>
      <w:r>
        <w:rPr>
          <w:rFonts w:hint="default"/>
          <w:b w:val="0"/>
          <w:bCs w:val="0"/>
          <w:color w:val="auto"/>
          <w:sz w:val="30"/>
          <w:szCs w:val="30"/>
          <w:lang w:val="en-US" w:eastAsia="zh-CN"/>
        </w:rPr>
        <w:t>对承包的标的物只有经营管理权及由此产生的收益权，没有资产处置权。</w:t>
      </w:r>
      <w:r>
        <w:rPr>
          <w:rFonts w:hint="default"/>
          <w:b w:val="0"/>
          <w:bCs w:val="0"/>
          <w:color w:val="auto"/>
          <w:sz w:val="30"/>
          <w:szCs w:val="30"/>
          <w:lang w:val="en-US" w:eastAsia="zh-CN"/>
        </w:rPr>
        <w:br w:type="textWrapping"/>
      </w:r>
      <w:r>
        <w:rPr>
          <w:rFonts w:hint="default"/>
          <w:b w:val="0"/>
          <w:bCs w:val="0"/>
          <w:color w:val="auto"/>
          <w:sz w:val="30"/>
          <w:szCs w:val="30"/>
          <w:lang w:val="en-US" w:eastAsia="zh-CN"/>
        </w:rPr>
        <w:t xml:space="preserve">    2</w:t>
      </w:r>
      <w:r>
        <w:rPr>
          <w:rFonts w:hint="eastAsia"/>
          <w:b w:val="0"/>
          <w:bCs w:val="0"/>
          <w:color w:val="auto"/>
          <w:sz w:val="30"/>
          <w:szCs w:val="30"/>
          <w:lang w:val="en-US" w:eastAsia="zh-CN"/>
        </w:rPr>
        <w:t>、承包</w:t>
      </w:r>
      <w:r>
        <w:rPr>
          <w:rFonts w:hint="default"/>
          <w:b w:val="0"/>
          <w:bCs w:val="0"/>
          <w:color w:val="auto"/>
          <w:sz w:val="30"/>
          <w:szCs w:val="30"/>
          <w:lang w:val="en-US" w:eastAsia="zh-CN"/>
        </w:rPr>
        <w:t>经营期间，应当合理使用并维护好</w:t>
      </w:r>
      <w:r>
        <w:rPr>
          <w:rFonts w:hint="eastAsia"/>
          <w:b w:val="0"/>
          <w:bCs w:val="0"/>
          <w:color w:val="auto"/>
          <w:sz w:val="30"/>
          <w:szCs w:val="30"/>
          <w:lang w:val="en-US" w:eastAsia="zh-CN"/>
        </w:rPr>
        <w:t>仓库</w:t>
      </w:r>
      <w:r>
        <w:rPr>
          <w:rFonts w:hint="default"/>
          <w:b w:val="0"/>
          <w:bCs w:val="0"/>
          <w:color w:val="auto"/>
          <w:sz w:val="30"/>
          <w:szCs w:val="30"/>
          <w:lang w:val="en-US" w:eastAsia="zh-CN"/>
        </w:rPr>
        <w:t>的设备设施，维护</w:t>
      </w:r>
      <w:r>
        <w:rPr>
          <w:rFonts w:hint="eastAsia"/>
          <w:b w:val="0"/>
          <w:bCs w:val="0"/>
          <w:color w:val="auto"/>
          <w:sz w:val="30"/>
          <w:szCs w:val="30"/>
          <w:lang w:val="en-US" w:eastAsia="zh-CN"/>
        </w:rPr>
        <w:t>仓库</w:t>
      </w:r>
      <w:r>
        <w:rPr>
          <w:rFonts w:hint="default"/>
          <w:b w:val="0"/>
          <w:bCs w:val="0"/>
          <w:color w:val="auto"/>
          <w:sz w:val="30"/>
          <w:szCs w:val="30"/>
          <w:lang w:val="en-US" w:eastAsia="zh-CN"/>
        </w:rPr>
        <w:t>设备设施及所发生的水电卫生等所有费用均由乙方自行承担。</w:t>
      </w:r>
      <w:r>
        <w:rPr>
          <w:rFonts w:hint="default"/>
          <w:b w:val="0"/>
          <w:bCs w:val="0"/>
          <w:color w:val="auto"/>
          <w:sz w:val="30"/>
          <w:szCs w:val="30"/>
          <w:lang w:val="en-US" w:eastAsia="zh-CN"/>
        </w:rPr>
        <w:br w:type="textWrapping"/>
      </w:r>
      <w:r>
        <w:rPr>
          <w:rFonts w:hint="default"/>
          <w:b w:val="0"/>
          <w:bCs w:val="0"/>
          <w:color w:val="auto"/>
          <w:sz w:val="30"/>
          <w:szCs w:val="30"/>
          <w:lang w:val="en-US" w:eastAsia="zh-CN"/>
        </w:rPr>
        <w:t xml:space="preserve">    3</w:t>
      </w:r>
      <w:r>
        <w:rPr>
          <w:rFonts w:hint="eastAsia"/>
          <w:b w:val="0"/>
          <w:bCs w:val="0"/>
          <w:color w:val="auto"/>
          <w:sz w:val="30"/>
          <w:szCs w:val="30"/>
          <w:lang w:val="en-US" w:eastAsia="zh-CN"/>
        </w:rPr>
        <w:t>、</w:t>
      </w:r>
      <w:r>
        <w:rPr>
          <w:rFonts w:hint="default"/>
          <w:b w:val="0"/>
          <w:bCs w:val="0"/>
          <w:color w:val="auto"/>
          <w:sz w:val="30"/>
          <w:szCs w:val="30"/>
          <w:lang w:val="en-US" w:eastAsia="zh-CN"/>
        </w:rPr>
        <w:t>因</w:t>
      </w:r>
      <w:r>
        <w:rPr>
          <w:rFonts w:hint="eastAsia"/>
          <w:b w:val="0"/>
          <w:bCs w:val="0"/>
          <w:color w:val="auto"/>
          <w:sz w:val="30"/>
          <w:szCs w:val="30"/>
          <w:lang w:val="en-US" w:eastAsia="zh-CN"/>
        </w:rPr>
        <w:t>承包</w:t>
      </w:r>
      <w:r>
        <w:rPr>
          <w:rFonts w:hint="default"/>
          <w:b w:val="0"/>
          <w:bCs w:val="0"/>
          <w:color w:val="auto"/>
          <w:sz w:val="30"/>
          <w:szCs w:val="30"/>
          <w:lang w:val="en-US" w:eastAsia="zh-CN"/>
        </w:rPr>
        <w:t>经营需要调整、改变或增添</w:t>
      </w:r>
      <w:r>
        <w:rPr>
          <w:rFonts w:hint="eastAsia"/>
          <w:b w:val="0"/>
          <w:bCs w:val="0"/>
          <w:color w:val="auto"/>
          <w:sz w:val="30"/>
          <w:szCs w:val="30"/>
          <w:lang w:val="en-US" w:eastAsia="zh-CN"/>
        </w:rPr>
        <w:t>仓库</w:t>
      </w:r>
      <w:r>
        <w:rPr>
          <w:rFonts w:hint="default"/>
          <w:b w:val="0"/>
          <w:bCs w:val="0"/>
          <w:color w:val="auto"/>
          <w:sz w:val="30"/>
          <w:szCs w:val="30"/>
          <w:lang w:val="en-US" w:eastAsia="zh-CN"/>
        </w:rPr>
        <w:t>内部设备设施的，应当事先征得甲方书面同意；调整、改变或增添设备设施的所有费用由乙方自行承担</w:t>
      </w:r>
      <w:r>
        <w:rPr>
          <w:rFonts w:hint="eastAsia"/>
          <w:b w:val="0"/>
          <w:bCs w:val="0"/>
          <w:color w:val="auto"/>
          <w:sz w:val="30"/>
          <w:szCs w:val="30"/>
          <w:lang w:val="en-US" w:eastAsia="zh-CN"/>
        </w:rPr>
        <w:t>，承包期满后不可移动的设施设备无偿归甲方所有。</w:t>
      </w:r>
      <w:r>
        <w:rPr>
          <w:rFonts w:hint="default"/>
          <w:b w:val="0"/>
          <w:bCs w:val="0"/>
          <w:color w:val="auto"/>
          <w:sz w:val="30"/>
          <w:szCs w:val="30"/>
          <w:lang w:val="en-US" w:eastAsia="zh-CN"/>
        </w:rPr>
        <w:br w:type="textWrapping"/>
      </w:r>
      <w:r>
        <w:rPr>
          <w:rFonts w:hint="default"/>
          <w:b w:val="0"/>
          <w:bCs w:val="0"/>
          <w:color w:val="auto"/>
          <w:sz w:val="30"/>
          <w:szCs w:val="30"/>
          <w:lang w:val="en-US" w:eastAsia="zh-CN"/>
        </w:rPr>
        <w:t xml:space="preserve">    4</w:t>
      </w:r>
      <w:r>
        <w:rPr>
          <w:rFonts w:hint="eastAsia"/>
          <w:b w:val="0"/>
          <w:bCs w:val="0"/>
          <w:color w:val="auto"/>
          <w:sz w:val="30"/>
          <w:szCs w:val="30"/>
          <w:lang w:val="en-US" w:eastAsia="zh-CN"/>
        </w:rPr>
        <w:t>、承包</w:t>
      </w:r>
      <w:r>
        <w:rPr>
          <w:rFonts w:hint="default"/>
          <w:b w:val="0"/>
          <w:bCs w:val="0"/>
          <w:color w:val="auto"/>
          <w:sz w:val="30"/>
          <w:szCs w:val="30"/>
          <w:lang w:val="en-US" w:eastAsia="zh-CN"/>
        </w:rPr>
        <w:t>经营过程中不得违反国家有关法律法规和政策，自觉接受</w:t>
      </w:r>
      <w:r>
        <w:rPr>
          <w:rFonts w:hint="eastAsia"/>
          <w:b w:val="0"/>
          <w:bCs w:val="0"/>
          <w:color w:val="auto"/>
          <w:sz w:val="30"/>
          <w:szCs w:val="30"/>
          <w:lang w:val="en-US" w:eastAsia="zh-CN"/>
        </w:rPr>
        <w:t>工商</w:t>
      </w:r>
      <w:r>
        <w:rPr>
          <w:rFonts w:hint="default"/>
          <w:b w:val="0"/>
          <w:bCs w:val="0"/>
          <w:color w:val="auto"/>
          <w:sz w:val="30"/>
          <w:szCs w:val="30"/>
          <w:lang w:val="en-US" w:eastAsia="zh-CN"/>
        </w:rPr>
        <w:t>管理部门的监管，否则造成的一切后果与经济责任自负。与第三方之间签订的任何协议与甲方无关，涉及应由甲方承担义务的事项应事先征得甲方同意。</w:t>
      </w:r>
      <w:r>
        <w:rPr>
          <w:rFonts w:hint="default"/>
          <w:b w:val="0"/>
          <w:bCs w:val="0"/>
          <w:color w:val="auto"/>
          <w:sz w:val="30"/>
          <w:szCs w:val="30"/>
          <w:lang w:val="en-US" w:eastAsia="zh-CN"/>
        </w:rPr>
        <w:br w:type="textWrapping"/>
      </w:r>
      <w:r>
        <w:rPr>
          <w:rFonts w:hint="default"/>
          <w:b w:val="0"/>
          <w:bCs w:val="0"/>
          <w:color w:val="auto"/>
          <w:sz w:val="30"/>
          <w:szCs w:val="30"/>
          <w:lang w:val="en-US" w:eastAsia="zh-CN"/>
        </w:rPr>
        <w:t xml:space="preserve">    5</w:t>
      </w:r>
      <w:r>
        <w:rPr>
          <w:rFonts w:hint="eastAsia"/>
          <w:b w:val="0"/>
          <w:bCs w:val="0"/>
          <w:color w:val="auto"/>
          <w:sz w:val="30"/>
          <w:szCs w:val="30"/>
          <w:lang w:val="en-US" w:eastAsia="zh-CN"/>
        </w:rPr>
        <w:t>、</w:t>
      </w:r>
      <w:r>
        <w:rPr>
          <w:rFonts w:hint="default"/>
          <w:b w:val="0"/>
          <w:bCs w:val="0"/>
          <w:color w:val="auto"/>
          <w:sz w:val="30"/>
          <w:szCs w:val="30"/>
          <w:lang w:val="en-US" w:eastAsia="zh-CN"/>
        </w:rPr>
        <w:t>未经甲方同意，不得擅自使用甲方财产对外提供担保，不得擅自处置甲方财产及从事与</w:t>
      </w:r>
      <w:r>
        <w:rPr>
          <w:rFonts w:hint="eastAsia"/>
          <w:b w:val="0"/>
          <w:bCs w:val="0"/>
          <w:color w:val="auto"/>
          <w:sz w:val="30"/>
          <w:szCs w:val="30"/>
          <w:lang w:val="en-US" w:eastAsia="zh-CN"/>
        </w:rPr>
        <w:t>仓库</w:t>
      </w:r>
      <w:r>
        <w:rPr>
          <w:rFonts w:hint="default"/>
          <w:b w:val="0"/>
          <w:bCs w:val="0"/>
          <w:color w:val="auto"/>
          <w:sz w:val="30"/>
          <w:szCs w:val="30"/>
          <w:lang w:val="en-US" w:eastAsia="zh-CN"/>
        </w:rPr>
        <w:t>经营无关的活动，不得做出任何有损甲方利益的行为。</w:t>
      </w:r>
      <w:r>
        <w:rPr>
          <w:rFonts w:hint="default"/>
          <w:b w:val="0"/>
          <w:bCs w:val="0"/>
          <w:color w:val="auto"/>
          <w:sz w:val="30"/>
          <w:szCs w:val="30"/>
          <w:lang w:val="en-US" w:eastAsia="zh-CN"/>
        </w:rPr>
        <w:br w:type="textWrapping"/>
      </w:r>
      <w:r>
        <w:rPr>
          <w:rFonts w:hint="default"/>
          <w:b w:val="0"/>
          <w:bCs w:val="0"/>
          <w:color w:val="auto"/>
          <w:sz w:val="30"/>
          <w:szCs w:val="30"/>
          <w:lang w:val="en-US" w:eastAsia="zh-CN"/>
        </w:rPr>
        <w:t xml:space="preserve">    6</w:t>
      </w:r>
      <w:r>
        <w:rPr>
          <w:rFonts w:hint="eastAsia"/>
          <w:b w:val="0"/>
          <w:bCs w:val="0"/>
          <w:color w:val="auto"/>
          <w:sz w:val="30"/>
          <w:szCs w:val="30"/>
          <w:lang w:val="en-US" w:eastAsia="zh-CN"/>
        </w:rPr>
        <w:t>、</w:t>
      </w:r>
      <w:r>
        <w:rPr>
          <w:rFonts w:hint="default"/>
          <w:b w:val="0"/>
          <w:bCs w:val="0"/>
          <w:color w:val="auto"/>
          <w:sz w:val="30"/>
          <w:szCs w:val="30"/>
          <w:lang w:val="en-US" w:eastAsia="zh-CN"/>
        </w:rPr>
        <w:t>应增强安全生产经营意识，做好消防、安全、环境卫生、治安等涉及安全、正常经营的有关事项。认真执行有关部门规定并自觉服从政府及甲方的监督检查。因经营管理不善造成的安全生产责任事故或受到政府责令停业整顿处罚等一切后果均自行承担。</w:t>
      </w:r>
      <w:r>
        <w:rPr>
          <w:rFonts w:hint="default"/>
          <w:b w:val="0"/>
          <w:bCs w:val="0"/>
          <w:color w:val="auto"/>
          <w:sz w:val="30"/>
          <w:szCs w:val="30"/>
          <w:lang w:val="en-US" w:eastAsia="zh-CN"/>
        </w:rPr>
        <w:br w:type="textWrapping"/>
      </w:r>
      <w:r>
        <w:rPr>
          <w:rFonts w:hint="default"/>
          <w:b w:val="0"/>
          <w:bCs w:val="0"/>
          <w:color w:val="auto"/>
          <w:sz w:val="30"/>
          <w:szCs w:val="30"/>
          <w:lang w:val="en-US" w:eastAsia="zh-CN"/>
        </w:rPr>
        <w:t xml:space="preserve">    7</w:t>
      </w:r>
      <w:r>
        <w:rPr>
          <w:rFonts w:hint="eastAsia"/>
          <w:b w:val="0"/>
          <w:bCs w:val="0"/>
          <w:color w:val="auto"/>
          <w:sz w:val="30"/>
          <w:szCs w:val="30"/>
          <w:lang w:val="en-US" w:eastAsia="zh-CN"/>
        </w:rPr>
        <w:t>、承包</w:t>
      </w:r>
      <w:r>
        <w:rPr>
          <w:rFonts w:hint="default"/>
          <w:b w:val="0"/>
          <w:bCs w:val="0"/>
          <w:color w:val="auto"/>
          <w:sz w:val="30"/>
          <w:szCs w:val="30"/>
          <w:lang w:val="en-US" w:eastAsia="zh-CN"/>
        </w:rPr>
        <w:t>经营期间，非自身故意或重大过失造成</w:t>
      </w:r>
      <w:r>
        <w:rPr>
          <w:rFonts w:hint="eastAsia"/>
          <w:b w:val="0"/>
          <w:bCs w:val="0"/>
          <w:color w:val="auto"/>
          <w:sz w:val="30"/>
          <w:szCs w:val="30"/>
          <w:lang w:val="en-US" w:eastAsia="zh-CN"/>
        </w:rPr>
        <w:t>仓库</w:t>
      </w:r>
      <w:r>
        <w:rPr>
          <w:rFonts w:hint="default"/>
          <w:b w:val="0"/>
          <w:bCs w:val="0"/>
          <w:color w:val="auto"/>
          <w:sz w:val="30"/>
          <w:szCs w:val="30"/>
          <w:lang w:val="en-US" w:eastAsia="zh-CN"/>
        </w:rPr>
        <w:t>设备设施等损坏的，</w:t>
      </w:r>
      <w:r>
        <w:rPr>
          <w:rFonts w:hint="eastAsia"/>
          <w:b w:val="0"/>
          <w:bCs w:val="0"/>
          <w:color w:val="auto"/>
          <w:sz w:val="30"/>
          <w:szCs w:val="30"/>
          <w:lang w:val="en-US" w:eastAsia="zh-CN"/>
        </w:rPr>
        <w:t>甲方</w:t>
      </w:r>
      <w:r>
        <w:rPr>
          <w:rFonts w:hint="default"/>
          <w:b w:val="0"/>
          <w:bCs w:val="0"/>
          <w:color w:val="auto"/>
          <w:sz w:val="30"/>
          <w:szCs w:val="30"/>
          <w:lang w:val="en-US" w:eastAsia="zh-CN"/>
        </w:rPr>
        <w:t>不承担赔偿责任。</w:t>
      </w:r>
    </w:p>
    <w:p w14:paraId="59CC3E45">
      <w:pPr>
        <w:ind w:firstLine="602" w:firstLineChars="200"/>
        <w:rPr>
          <w:rFonts w:hint="default"/>
          <w:b/>
          <w:bCs/>
          <w:color w:val="auto"/>
          <w:sz w:val="30"/>
          <w:szCs w:val="30"/>
          <w:lang w:val="en-US" w:eastAsia="zh-CN"/>
        </w:rPr>
      </w:pPr>
      <w:r>
        <w:rPr>
          <w:rFonts w:hint="default"/>
          <w:b/>
          <w:bCs/>
          <w:color w:val="auto"/>
          <w:sz w:val="30"/>
          <w:szCs w:val="30"/>
          <w:lang w:val="en-US" w:eastAsia="zh-CN"/>
        </w:rPr>
        <w:t>八</w:t>
      </w:r>
      <w:r>
        <w:rPr>
          <w:rFonts w:hint="eastAsia"/>
          <w:b/>
          <w:bCs/>
          <w:color w:val="auto"/>
          <w:sz w:val="30"/>
          <w:szCs w:val="30"/>
          <w:lang w:val="en-US" w:eastAsia="zh-CN"/>
        </w:rPr>
        <w:t>、违约责任</w:t>
      </w:r>
    </w:p>
    <w:p w14:paraId="62B56207">
      <w:pPr>
        <w:ind w:firstLine="600" w:firstLineChars="200"/>
        <w:rPr>
          <w:rFonts w:hint="eastAsia"/>
          <w:b w:val="0"/>
          <w:bCs w:val="0"/>
          <w:color w:val="auto"/>
          <w:sz w:val="30"/>
          <w:szCs w:val="30"/>
          <w:lang w:val="en-US" w:eastAsia="zh-CN"/>
        </w:rPr>
      </w:pPr>
      <w:r>
        <w:rPr>
          <w:rFonts w:hint="eastAsia"/>
          <w:b w:val="0"/>
          <w:bCs w:val="0"/>
          <w:color w:val="auto"/>
          <w:sz w:val="30"/>
          <w:szCs w:val="30"/>
          <w:lang w:val="en-US" w:eastAsia="zh-CN"/>
        </w:rPr>
        <w:t>1、协议一方擅自解除或终止本协议的，违约方应按解除时所在承包年份的年承包金向守约方支付违约金。因政府或甲方上级单位指令拆迁开发建设或作其他用途的除外。</w:t>
      </w:r>
    </w:p>
    <w:p w14:paraId="16ADBFDB">
      <w:pPr>
        <w:ind w:firstLine="600" w:firstLineChars="200"/>
        <w:rPr>
          <w:rFonts w:hint="eastAsia"/>
          <w:b w:val="0"/>
          <w:bCs w:val="0"/>
          <w:color w:val="auto"/>
          <w:sz w:val="30"/>
          <w:szCs w:val="30"/>
          <w:lang w:val="en-US" w:eastAsia="zh-CN"/>
        </w:rPr>
      </w:pPr>
      <w:r>
        <w:rPr>
          <w:rFonts w:hint="eastAsia"/>
          <w:b w:val="0"/>
          <w:bCs w:val="0"/>
          <w:color w:val="auto"/>
          <w:sz w:val="30"/>
          <w:szCs w:val="30"/>
          <w:lang w:val="en-US" w:eastAsia="zh-CN"/>
        </w:rPr>
        <w:t>2、如因一方违约行为导致另一方采取维权措施，违约一方除承担本合同约定的违约责任以外，还应承担守约一方为此支出的律师服务费、差旅费、案件受理费、财产保全申请费及保险费、公告费、鉴定费、检验费、公证费等一切相关费用。</w:t>
      </w:r>
    </w:p>
    <w:p w14:paraId="6D4FEA0C">
      <w:pPr>
        <w:ind w:firstLine="600" w:firstLineChars="200"/>
        <w:rPr>
          <w:rFonts w:hint="eastAsia"/>
          <w:b w:val="0"/>
          <w:bCs w:val="0"/>
          <w:color w:val="auto"/>
          <w:sz w:val="30"/>
          <w:szCs w:val="30"/>
          <w:lang w:val="en-US" w:eastAsia="zh-CN"/>
        </w:rPr>
      </w:pPr>
      <w:r>
        <w:rPr>
          <w:rFonts w:hint="eastAsia"/>
          <w:b w:val="0"/>
          <w:bCs w:val="0"/>
          <w:color w:val="auto"/>
          <w:sz w:val="30"/>
          <w:szCs w:val="30"/>
          <w:lang w:val="en-US" w:eastAsia="zh-CN"/>
        </w:rPr>
        <w:t>3、</w:t>
      </w:r>
      <w:r>
        <w:rPr>
          <w:rFonts w:hint="default"/>
          <w:b w:val="0"/>
          <w:bCs w:val="0"/>
          <w:color w:val="auto"/>
          <w:sz w:val="30"/>
          <w:szCs w:val="30"/>
          <w:lang w:val="en-US" w:eastAsia="zh-CN"/>
        </w:rPr>
        <w:t>乙方未依约缴交履约保证金且经甲方书面催缴超过15天仍拒不履行的，甲方有权单方面终止本协议。</w:t>
      </w:r>
    </w:p>
    <w:p w14:paraId="33E0D8F9">
      <w:pPr>
        <w:ind w:firstLine="600" w:firstLineChars="200"/>
        <w:rPr>
          <w:rFonts w:hint="eastAsia"/>
          <w:b w:val="0"/>
          <w:bCs w:val="0"/>
          <w:color w:val="auto"/>
          <w:sz w:val="30"/>
          <w:szCs w:val="30"/>
          <w:lang w:val="en-US" w:eastAsia="zh-CN"/>
        </w:rPr>
      </w:pPr>
      <w:r>
        <w:rPr>
          <w:rFonts w:hint="default"/>
          <w:b w:val="0"/>
          <w:bCs w:val="0"/>
          <w:color w:val="auto"/>
          <w:sz w:val="30"/>
          <w:szCs w:val="30"/>
          <w:lang w:val="en-US" w:eastAsia="zh-CN"/>
        </w:rPr>
        <w:t>4、</w:t>
      </w:r>
      <w:r>
        <w:rPr>
          <w:rFonts w:hint="eastAsia"/>
          <w:b w:val="0"/>
          <w:bCs w:val="0"/>
          <w:color w:val="auto"/>
          <w:sz w:val="30"/>
          <w:szCs w:val="30"/>
          <w:lang w:val="en-US" w:eastAsia="zh-CN"/>
        </w:rPr>
        <w:t>如果乙方延迟支付承包</w:t>
      </w:r>
      <w:r>
        <w:rPr>
          <w:rFonts w:hint="default"/>
          <w:b w:val="0"/>
          <w:bCs w:val="0"/>
          <w:color w:val="auto"/>
          <w:sz w:val="30"/>
          <w:szCs w:val="30"/>
          <w:lang w:val="en-US" w:eastAsia="zh-CN"/>
        </w:rPr>
        <w:t>经营费</w:t>
      </w:r>
      <w:r>
        <w:rPr>
          <w:rFonts w:hint="eastAsia"/>
          <w:b w:val="0"/>
          <w:bCs w:val="0"/>
          <w:color w:val="auto"/>
          <w:sz w:val="30"/>
          <w:szCs w:val="30"/>
          <w:lang w:val="en-US" w:eastAsia="zh-CN"/>
        </w:rPr>
        <w:t>，每延迟一天按应付</w:t>
      </w:r>
      <w:r>
        <w:rPr>
          <w:rFonts w:hint="default"/>
          <w:b w:val="0"/>
          <w:bCs w:val="0"/>
          <w:color w:val="auto"/>
          <w:sz w:val="30"/>
          <w:szCs w:val="30"/>
          <w:lang w:val="en-US" w:eastAsia="zh-CN"/>
        </w:rPr>
        <w:t>承包经营费</w:t>
      </w:r>
      <w:r>
        <w:rPr>
          <w:rFonts w:hint="eastAsia"/>
          <w:b w:val="0"/>
          <w:bCs w:val="0"/>
          <w:color w:val="auto"/>
          <w:sz w:val="30"/>
          <w:szCs w:val="30"/>
          <w:lang w:val="en-US" w:eastAsia="zh-CN"/>
        </w:rPr>
        <w:t>的万分之五向甲方支付违约金，延迟30天未付的，甲方有权解除协议，收回标的物，没收履约保证金，可移动的物品归乙方搬移。不可移动的部分归甲方所有。</w:t>
      </w:r>
    </w:p>
    <w:p w14:paraId="58EBC720">
      <w:pPr>
        <w:ind w:firstLine="600" w:firstLineChars="200"/>
        <w:rPr>
          <w:rFonts w:hint="default"/>
          <w:b w:val="0"/>
          <w:bCs w:val="0"/>
          <w:color w:val="auto"/>
          <w:sz w:val="30"/>
          <w:szCs w:val="30"/>
          <w:lang w:val="en-US" w:eastAsia="zh-CN"/>
        </w:rPr>
      </w:pPr>
      <w:r>
        <w:rPr>
          <w:rFonts w:hint="default"/>
          <w:b w:val="0"/>
          <w:bCs w:val="0"/>
          <w:color w:val="auto"/>
          <w:sz w:val="30"/>
          <w:szCs w:val="30"/>
          <w:lang w:val="en-US" w:eastAsia="zh-CN"/>
        </w:rPr>
        <w:t>5</w:t>
      </w:r>
      <w:r>
        <w:rPr>
          <w:rFonts w:hint="eastAsia"/>
          <w:b w:val="0"/>
          <w:bCs w:val="0"/>
          <w:color w:val="auto"/>
          <w:sz w:val="30"/>
          <w:szCs w:val="30"/>
          <w:lang w:val="en-US" w:eastAsia="zh-CN"/>
        </w:rPr>
        <w:t>、如乙方违反本协议第五条“员</w:t>
      </w:r>
      <w:r>
        <w:rPr>
          <w:rFonts w:hint="default"/>
          <w:b w:val="0"/>
          <w:bCs w:val="0"/>
          <w:color w:val="auto"/>
          <w:sz w:val="30"/>
          <w:szCs w:val="30"/>
          <w:lang w:val="en-US" w:eastAsia="zh-CN"/>
        </w:rPr>
        <w:t>工</w:t>
      </w:r>
      <w:r>
        <w:rPr>
          <w:rFonts w:hint="eastAsia"/>
          <w:b w:val="0"/>
          <w:bCs w:val="0"/>
          <w:color w:val="auto"/>
          <w:sz w:val="30"/>
          <w:szCs w:val="30"/>
          <w:lang w:val="en-US" w:eastAsia="zh-CN"/>
        </w:rPr>
        <w:t>管理”约定，未以货币形式安置甲方就业人员，超过1个月时间且经甲方催</w:t>
      </w:r>
      <w:r>
        <w:rPr>
          <w:rFonts w:hint="default"/>
          <w:b w:val="0"/>
          <w:bCs w:val="0"/>
          <w:color w:val="auto"/>
          <w:sz w:val="30"/>
          <w:szCs w:val="30"/>
          <w:lang w:val="en-US" w:eastAsia="zh-CN"/>
        </w:rPr>
        <w:t>缴超过15天</w:t>
      </w:r>
      <w:r>
        <w:rPr>
          <w:rFonts w:hint="eastAsia"/>
          <w:b w:val="0"/>
          <w:bCs w:val="0"/>
          <w:color w:val="auto"/>
          <w:sz w:val="30"/>
          <w:szCs w:val="30"/>
          <w:lang w:val="en-US" w:eastAsia="zh-CN"/>
        </w:rPr>
        <w:t>仍未履</w:t>
      </w:r>
      <w:r>
        <w:rPr>
          <w:rFonts w:hint="default"/>
          <w:b w:val="0"/>
          <w:bCs w:val="0"/>
          <w:color w:val="auto"/>
          <w:sz w:val="30"/>
          <w:szCs w:val="30"/>
          <w:lang w:val="en-US" w:eastAsia="zh-CN"/>
        </w:rPr>
        <w:t>行</w:t>
      </w:r>
      <w:r>
        <w:rPr>
          <w:rFonts w:hint="eastAsia"/>
          <w:b w:val="0"/>
          <w:bCs w:val="0"/>
          <w:color w:val="auto"/>
          <w:sz w:val="30"/>
          <w:szCs w:val="30"/>
          <w:lang w:val="en-US" w:eastAsia="zh-CN"/>
        </w:rPr>
        <w:t>的，甲方有权终止</w:t>
      </w:r>
      <w:r>
        <w:rPr>
          <w:rFonts w:hint="default"/>
          <w:b w:val="0"/>
          <w:bCs w:val="0"/>
          <w:color w:val="auto"/>
          <w:sz w:val="30"/>
          <w:szCs w:val="30"/>
          <w:lang w:val="en-US" w:eastAsia="zh-CN"/>
        </w:rPr>
        <w:t>本协议</w:t>
      </w:r>
      <w:r>
        <w:rPr>
          <w:rFonts w:hint="eastAsia"/>
          <w:b w:val="0"/>
          <w:bCs w:val="0"/>
          <w:color w:val="auto"/>
          <w:sz w:val="30"/>
          <w:szCs w:val="30"/>
          <w:lang w:val="en-US" w:eastAsia="zh-CN"/>
        </w:rPr>
        <w:t>并扣除履约保证金，由此造成的一切损失乙方自行承担。</w:t>
      </w:r>
    </w:p>
    <w:p w14:paraId="1CCAE0AB">
      <w:pPr>
        <w:ind w:firstLine="602" w:firstLineChars="200"/>
        <w:rPr>
          <w:rFonts w:hint="eastAsia"/>
          <w:b/>
          <w:bCs/>
          <w:color w:val="auto"/>
          <w:sz w:val="30"/>
          <w:szCs w:val="30"/>
          <w:lang w:val="en-US" w:eastAsia="zh-CN"/>
        </w:rPr>
      </w:pPr>
      <w:r>
        <w:rPr>
          <w:rFonts w:hint="eastAsia"/>
          <w:b/>
          <w:bCs/>
          <w:color w:val="auto"/>
          <w:sz w:val="30"/>
          <w:szCs w:val="30"/>
          <w:lang w:val="en-US" w:eastAsia="zh-CN"/>
        </w:rPr>
        <w:t>十、附则</w:t>
      </w:r>
    </w:p>
    <w:p w14:paraId="57A46CAD">
      <w:pPr>
        <w:ind w:firstLine="600" w:firstLineChars="200"/>
        <w:rPr>
          <w:rFonts w:hint="eastAsia"/>
          <w:b/>
          <w:bCs/>
          <w:color w:val="auto"/>
          <w:sz w:val="30"/>
          <w:szCs w:val="30"/>
          <w:lang w:val="en-US" w:eastAsia="zh-CN"/>
        </w:rPr>
      </w:pPr>
      <w:r>
        <w:rPr>
          <w:rFonts w:hint="eastAsia"/>
          <w:b w:val="0"/>
          <w:bCs w:val="0"/>
          <w:color w:val="auto"/>
          <w:sz w:val="30"/>
          <w:szCs w:val="30"/>
          <w:lang w:val="en-US" w:eastAsia="zh-CN"/>
        </w:rPr>
        <w:t>1、本协议在履行中发生争议，甲乙双方应友好协商解决，如协商不成，任何一方均可以向本协议签订地人民法院提起诉讼。</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2、本协议自甲乙双方签字加盖公章之日起生效。本协议壹式陆份，甲乙双方各执叁份，均具有同等法律效力。</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3、本协议中如有未尽事宜，应由甲乙双方共同协商签订补充协议。</w:t>
      </w:r>
    </w:p>
    <w:p w14:paraId="46D972FC">
      <w:pPr>
        <w:numPr>
          <w:ilvl w:val="0"/>
          <w:numId w:val="0"/>
        </w:numPr>
        <w:rPr>
          <w:rFonts w:hint="default"/>
          <w:color w:val="auto"/>
          <w:sz w:val="30"/>
          <w:szCs w:val="30"/>
          <w:lang w:val="en-US" w:eastAsia="zh-CN"/>
        </w:rPr>
      </w:pPr>
      <w:r>
        <w:rPr>
          <w:rFonts w:hint="default"/>
          <w:color w:val="auto"/>
          <w:sz w:val="30"/>
          <w:szCs w:val="30"/>
          <w:lang w:val="en-US" w:eastAsia="zh-CN"/>
        </w:rPr>
        <w:br w:type="textWrapping"/>
      </w:r>
      <w:r>
        <w:rPr>
          <w:rFonts w:hint="default"/>
          <w:color w:val="auto"/>
          <w:sz w:val="30"/>
          <w:szCs w:val="30"/>
          <w:lang w:val="en-US" w:eastAsia="zh-CN"/>
        </w:rPr>
        <w:br w:type="textWrapping"/>
      </w:r>
      <w:r>
        <w:rPr>
          <w:rFonts w:hint="default"/>
          <w:color w:val="auto"/>
          <w:sz w:val="30"/>
          <w:szCs w:val="30"/>
          <w:lang w:val="en-US" w:eastAsia="zh-CN"/>
        </w:rPr>
        <w:br w:type="textWrapping"/>
      </w:r>
    </w:p>
    <w:p w14:paraId="65983AA4">
      <w:pPr>
        <w:rPr>
          <w:rFonts w:hint="default"/>
          <w:color w:val="auto"/>
          <w:sz w:val="30"/>
          <w:szCs w:val="30"/>
          <w:lang w:val="en-US" w:eastAsia="zh-CN"/>
        </w:rPr>
      </w:pPr>
      <w:r>
        <w:rPr>
          <w:rFonts w:hint="default"/>
          <w:color w:val="auto"/>
          <w:sz w:val="30"/>
          <w:szCs w:val="30"/>
          <w:lang w:val="en-US" w:eastAsia="zh-CN"/>
        </w:rPr>
        <w:br w:type="page"/>
      </w:r>
    </w:p>
    <w:p w14:paraId="52A34696">
      <w:pPr>
        <w:numPr>
          <w:ilvl w:val="0"/>
          <w:numId w:val="0"/>
        </w:numPr>
        <w:rPr>
          <w:rFonts w:hint="eastAsia"/>
          <w:color w:val="auto"/>
          <w:sz w:val="30"/>
          <w:szCs w:val="30"/>
          <w:lang w:val="en-US" w:eastAsia="zh-CN"/>
        </w:rPr>
      </w:pPr>
    </w:p>
    <w:p w14:paraId="404CBB4D">
      <w:pPr>
        <w:numPr>
          <w:ilvl w:val="0"/>
          <w:numId w:val="0"/>
        </w:numPr>
        <w:rPr>
          <w:rFonts w:hint="eastAsia"/>
          <w:color w:val="auto"/>
          <w:sz w:val="30"/>
          <w:szCs w:val="30"/>
          <w:lang w:val="en-US" w:eastAsia="zh-CN"/>
        </w:rPr>
      </w:pPr>
    </w:p>
    <w:p w14:paraId="5F79FA51">
      <w:pPr>
        <w:numPr>
          <w:ilvl w:val="0"/>
          <w:numId w:val="0"/>
        </w:numPr>
        <w:rPr>
          <w:rFonts w:hint="default"/>
          <w:color w:val="auto"/>
          <w:sz w:val="32"/>
          <w:szCs w:val="32"/>
          <w:lang w:val="en-US" w:eastAsia="zh-CN"/>
        </w:rPr>
      </w:pPr>
      <w:bookmarkStart w:id="0" w:name="_GoBack"/>
      <w:bookmarkEnd w:id="0"/>
      <w:r>
        <w:rPr>
          <w:rFonts w:hint="eastAsia"/>
          <w:color w:val="auto"/>
          <w:sz w:val="30"/>
          <w:szCs w:val="30"/>
          <w:lang w:val="en-US" w:eastAsia="zh-CN"/>
        </w:rPr>
        <w:t>甲方（盖章）：</w:t>
      </w:r>
      <w:r>
        <w:rPr>
          <w:rFonts w:hint="eastAsia"/>
          <w:color w:val="auto"/>
          <w:sz w:val="30"/>
          <w:szCs w:val="30"/>
          <w:lang w:val="en-US" w:eastAsia="zh-CN"/>
        </w:rPr>
        <w:br w:type="textWrapping"/>
      </w:r>
      <w:r>
        <w:rPr>
          <w:rFonts w:hint="eastAsia"/>
          <w:color w:val="auto"/>
          <w:sz w:val="30"/>
          <w:szCs w:val="30"/>
          <w:lang w:val="en-US" w:eastAsia="zh-CN"/>
        </w:rPr>
        <w:t>法定代表人/负责人（签字）：</w:t>
      </w:r>
      <w:r>
        <w:rPr>
          <w:rFonts w:hint="eastAsia"/>
          <w:color w:val="auto"/>
          <w:sz w:val="30"/>
          <w:szCs w:val="30"/>
          <w:lang w:val="en-US" w:eastAsia="zh-CN"/>
        </w:rPr>
        <w:br w:type="textWrapping"/>
      </w:r>
      <w:r>
        <w:rPr>
          <w:rFonts w:hint="eastAsia"/>
          <w:color w:val="auto"/>
          <w:sz w:val="30"/>
          <w:szCs w:val="30"/>
          <w:lang w:val="en-US" w:eastAsia="zh-CN"/>
        </w:rPr>
        <w:t>签订日期：</w:t>
      </w:r>
      <w:r>
        <w:rPr>
          <w:rFonts w:hint="eastAsia"/>
          <w:color w:val="auto"/>
          <w:sz w:val="30"/>
          <w:szCs w:val="30"/>
          <w:lang w:val="en-US" w:eastAsia="zh-CN"/>
        </w:rPr>
        <w:br w:type="textWrapping"/>
      </w:r>
      <w:r>
        <w:rPr>
          <w:rFonts w:hint="eastAsia"/>
          <w:color w:val="auto"/>
          <w:sz w:val="30"/>
          <w:szCs w:val="30"/>
          <w:lang w:val="en-US" w:eastAsia="zh-CN"/>
        </w:rPr>
        <w:br w:type="textWrapping"/>
      </w:r>
      <w:r>
        <w:rPr>
          <w:rFonts w:hint="eastAsia"/>
          <w:color w:val="auto"/>
          <w:sz w:val="30"/>
          <w:szCs w:val="30"/>
          <w:lang w:val="en-US" w:eastAsia="zh-CN"/>
        </w:rPr>
        <w:br w:type="textWrapping"/>
      </w:r>
      <w:r>
        <w:rPr>
          <w:rFonts w:hint="eastAsia"/>
          <w:color w:val="auto"/>
          <w:sz w:val="30"/>
          <w:szCs w:val="30"/>
          <w:lang w:val="en-US" w:eastAsia="zh-CN"/>
        </w:rPr>
        <w:t>乙方（盖章）：</w:t>
      </w:r>
      <w:r>
        <w:rPr>
          <w:rFonts w:hint="eastAsia"/>
          <w:color w:val="auto"/>
          <w:sz w:val="30"/>
          <w:szCs w:val="30"/>
          <w:lang w:val="en-US" w:eastAsia="zh-CN"/>
        </w:rPr>
        <w:br w:type="textWrapping"/>
      </w:r>
      <w:r>
        <w:rPr>
          <w:rFonts w:hint="eastAsia"/>
          <w:color w:val="auto"/>
          <w:sz w:val="30"/>
          <w:szCs w:val="30"/>
          <w:lang w:val="en-US" w:eastAsia="zh-CN"/>
        </w:rPr>
        <w:t>法定代表人/负责人（签字）：</w:t>
      </w:r>
      <w:r>
        <w:rPr>
          <w:rFonts w:hint="eastAsia"/>
          <w:color w:val="auto"/>
          <w:sz w:val="30"/>
          <w:szCs w:val="30"/>
          <w:lang w:val="en-US" w:eastAsia="zh-CN"/>
        </w:rPr>
        <w:br w:type="textWrapping"/>
      </w:r>
      <w:r>
        <w:rPr>
          <w:rFonts w:hint="eastAsia"/>
          <w:color w:val="auto"/>
          <w:sz w:val="30"/>
          <w:szCs w:val="30"/>
          <w:lang w:val="en-US" w:eastAsia="zh-CN"/>
        </w:rPr>
        <w:t>签订日期：</w:t>
      </w:r>
    </w:p>
    <w:sectPr>
      <w:footerReference r:id="rId3" w:type="default"/>
      <w:pgSz w:w="11906" w:h="16838"/>
      <w:pgMar w:top="1440" w:right="1576" w:bottom="1440" w:left="157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9C84C">
    <w:pPr>
      <w:pStyle w:val="2"/>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9D5A67C">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69D5A67C">
                    <w:pPr>
                      <w:pStyle w:val="2"/>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xNjFmODUzMTU4NTI3ODA4YWNkZWNmNDZiNmJhZTYifQ=="/>
    <w:docVar w:name="KSO_WPS_MARK_KEY" w:val="9eefdc4d-6680-4839-9cd6-c34c01e214fb"/>
  </w:docVars>
  <w:rsids>
    <w:rsidRoot w:val="00000000"/>
    <w:rsid w:val="0CEC52AA"/>
    <w:rsid w:val="16D31A5D"/>
    <w:rsid w:val="170A2124"/>
    <w:rsid w:val="2B8B3B4A"/>
    <w:rsid w:val="2C3E13E8"/>
    <w:rsid w:val="2D7F494B"/>
    <w:rsid w:val="359F0E9F"/>
    <w:rsid w:val="47C42B82"/>
    <w:rsid w:val="50005A0B"/>
    <w:rsid w:val="5C9E204E"/>
    <w:rsid w:val="5CE24971"/>
    <w:rsid w:val="5D354C95"/>
    <w:rsid w:val="5FB5397E"/>
    <w:rsid w:val="621C4E51"/>
    <w:rsid w:val="629D5887"/>
    <w:rsid w:val="6C7073E5"/>
    <w:rsid w:val="765E4CFE"/>
    <w:rsid w:val="79015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2906</Words>
  <Characters>3020</Characters>
  <Paragraphs>42</Paragraphs>
  <TotalTime>17</TotalTime>
  <ScaleCrop>false</ScaleCrop>
  <LinksUpToDate>false</LinksUpToDate>
  <CharactersWithSpaces>3206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2022-06-22T12:35:00Z</dcterms:created>
  <dc:creator>Administrator</dc:creator>
  <cp:lastModifiedBy>夏高龙</cp:lastModifiedBy>
  <cp:lastPrinted>2024-01-19T06:50:00Z</cp:lastPrinted>
  <dcterms:modified xsi:type="dcterms:W3CDTF">2025-12-30T04:39:44Z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6B4442534FA04672AAC0A9F96B7103A0_13</vt:lpwstr>
  </property>
  <property fmtid="{D5CDD505-2E9C-101B-9397-08002B2CF9AE}" pid="4" name="KSOTemplateDocerSaveRecord">
    <vt:lpwstr>eyJoZGlkIjoiZWU1MjhlYjIyNDdmOGUxZTcyNjA5NTRlNGMwNjFmOGUiLCJ1c2VySWQiOiIxNzY0OTA5NTUyIn0=</vt:lpwstr>
  </property>
</Properties>
</file>