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11918"/>
      <w:bookmarkStart w:id="2" w:name="_Toc32320"/>
      <w:bookmarkStart w:id="3" w:name="_Toc15737"/>
      <w:bookmarkStart w:id="4" w:name="_Toc21422"/>
      <w:bookmarkStart w:id="5" w:name="_Toc24454"/>
      <w:bookmarkStart w:id="6" w:name="_Toc21762"/>
      <w:bookmarkStart w:id="7" w:name="_Toc25712"/>
      <w:bookmarkStart w:id="8" w:name="_Toc12789"/>
      <w:bookmarkStart w:id="9" w:name="_Toc13462"/>
      <w:bookmarkStart w:id="10" w:name="_Toc8396"/>
      <w:bookmarkStart w:id="11" w:name="_Toc20033"/>
      <w:bookmarkStart w:id="12" w:name="_Toc24068"/>
      <w:bookmarkStart w:id="13" w:name="_Toc7615"/>
      <w:bookmarkStart w:id="14" w:name="_Toc24727"/>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屯昌县南坤镇藤寨墟农贸市场旁36㎡4号铁皮棚出租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2026/5/27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屯昌县南坤镇藤寨墟农贸市场旁36㎡4号铁皮棚出租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2026/5/20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屯昌县南坤镇藤寨墟农贸市场旁36㎡4号铁皮棚出租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 xml:space="preserve">屯昌县南坤镇藤寨墟农贸市场旁36㎡4号铁皮棚出租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屯昌县南坤镇藤寨墟农贸市场旁36㎡4号铁皮棚出租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屯昌县南坤镇藤寨墟农贸市场旁36㎡4号铁皮棚出租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31003"/>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32101"/>
      <w:bookmarkStart w:id="29" w:name="_Toc11237"/>
      <w:bookmarkStart w:id="30" w:name="_Toc13094"/>
      <w:bookmarkStart w:id="31" w:name="_Toc14469"/>
      <w:bookmarkStart w:id="32" w:name="_Toc1226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屯昌县南坤镇藤寨墟农贸市场旁36㎡4号铁皮棚出租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屯昌县滕寨供销社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屯昌县南坤镇藤寨墟农贸市场旁36㎡4号铁皮棚出租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屯昌县南坤镇藤寨墟农贸市场旁36㎡4号铁皮棚出租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：屯昌县滕寨供销社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w:t>
      </w:r>
      <w:bookmarkStart w:id="36" w:name="_GoBack"/>
      <w:bookmarkEnd w:id="36"/>
      <w:r>
        <w:rPr>
          <w:rFonts w:hint="eastAsia" w:asciiTheme="minorEastAsia" w:hAnsiTheme="minorEastAsia" w:cstheme="minorEastAsia"/>
          <w:color w:val="auto"/>
          <w:sz w:val="28"/>
          <w:szCs w:val="28"/>
          <w:lang w:val="en-US" w:eastAsia="zh-CN"/>
        </w:rPr>
        <w:t>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报名时间：2026/5/19 10:00:00至2026/5/27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2026/5/28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现场勘查联系方式：曾先生  13976301144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50ADA5-6F58-4455-9B2A-B834715B15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D90C032-D034-43B7-9AD7-F7E0E90E8471}"/>
  </w:font>
  <w:font w:name="仿宋_GB2312">
    <w:panose1 w:val="02010609030101010101"/>
    <w:charset w:val="86"/>
    <w:family w:val="modern"/>
    <w:pitch w:val="default"/>
    <w:sig w:usb0="00000001" w:usb1="080E0000" w:usb2="00000000" w:usb3="00000000" w:csb0="00040000" w:csb1="00000000"/>
    <w:embedRegular r:id="rId3" w:fontKey="{79FB4B48-54CA-4031-BCFB-0FEEB76C190A}"/>
  </w:font>
  <w:font w:name="方正小标宋简体">
    <w:panose1 w:val="02000000000000000000"/>
    <w:charset w:val="86"/>
    <w:family w:val="auto"/>
    <w:pitch w:val="default"/>
    <w:sig w:usb0="00000001" w:usb1="08000000" w:usb2="00000000" w:usb3="00000000" w:csb0="00040000" w:csb1="00000000"/>
    <w:embedRegular r:id="rId4" w:fontKey="{C77D3118-BDB6-4158-8610-7100E859408F}"/>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02266F3"/>
    <w:rsid w:val="412C3FBC"/>
    <w:rsid w:val="43315BEC"/>
    <w:rsid w:val="433672AA"/>
    <w:rsid w:val="43AD1C7C"/>
    <w:rsid w:val="43CA2EA3"/>
    <w:rsid w:val="43E145E7"/>
    <w:rsid w:val="445C6C61"/>
    <w:rsid w:val="44912C24"/>
    <w:rsid w:val="47C03328"/>
    <w:rsid w:val="48601C27"/>
    <w:rsid w:val="4C122427"/>
    <w:rsid w:val="4D440E1C"/>
    <w:rsid w:val="4DC33073"/>
    <w:rsid w:val="4E3F7559"/>
    <w:rsid w:val="4ECE0172"/>
    <w:rsid w:val="51516E47"/>
    <w:rsid w:val="51A46EB2"/>
    <w:rsid w:val="52531DCC"/>
    <w:rsid w:val="52E5627D"/>
    <w:rsid w:val="55951045"/>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118</TotalTime>
  <ScaleCrop>false</ScaleCrop>
  <LinksUpToDate>false</LinksUpToDate>
  <CharactersWithSpaces>7486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2026-05-19T01:53:50Z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5EFC97A45EFD458C94077EE94A356262_13</vt:lpwstr>
  </property>
  <property fmtid="{D5CDD505-2E9C-101B-9397-08002B2CF9AE}" pid="4" name="KSOTemplateDocerSaveRecord">
    <vt:lpwstr>eyJoZGlkIjoiMTlkZDU4ZTU5ZWQ4Zjk0OTJiMzg5OTZkYzE3YjZiMTMiLCJ1c2VySWQiOiI5ODE2OTMzOTYifQ==</vt:lpwstr>
  </property>
</Properties>
</file>