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tabs>
          <w:tab w:val="center" w:pos="4153"/>
        </w:tabs>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6B5C984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u w:val="single"/>
          <w:lang w:val="en-US" w:eastAsia="zh-CN"/>
        </w:rPr>
        <w:t>屯昌县屯城镇大华路粮食大厦二楼1</w:t>
      </w:r>
      <w:bookmarkStart w:id="0" w:name="_GoBack"/>
      <w:bookmarkEnd w:id="0"/>
      <w:r>
        <w:rPr>
          <w:rFonts w:hint="eastAsia" w:ascii="仿宋_GB2312" w:hAnsi="仿宋_GB2312" w:eastAsia="仿宋_GB2312"/>
          <w:color w:val="000000"/>
          <w:sz w:val="32"/>
          <w:u w:val="single"/>
          <w:lang w:val="en-US" w:eastAsia="zh-CN"/>
        </w:rPr>
        <w:t>10㎡出租</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none"/>
          <w:lang w:val="en-US" w:eastAsia="zh-CN"/>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none"/>
          <w:lang w:val="en-US" w:eastAsia="zh-CN"/>
        </w:rPr>
        <w:t>日</w:t>
      </w:r>
      <w:r>
        <w:rPr>
          <w:rFonts w:hint="eastAsia" w:ascii="仿宋_GB2312" w:hAnsi="仿宋_GB2312" w:eastAsia="仿宋_GB2312"/>
          <w:color w:val="000000"/>
          <w:sz w:val="32"/>
          <w:szCs w:val="32"/>
        </w:rPr>
        <w:t>止</w:t>
      </w:r>
      <w:r>
        <w:rPr>
          <w:rFonts w:hint="eastAsia" w:ascii="仿宋_GB2312" w:hAnsi="仿宋_GB2312" w:eastAsia="仿宋_GB2312"/>
          <w:color w:val="000000"/>
          <w:sz w:val="32"/>
          <w:szCs w:val="32"/>
          <w:lang w:eastAsia="zh-CN"/>
        </w:rPr>
        <w:t>，租金支付方式为一年一付，乙方需在签订本合同三天内，支付当年度合同租金人民币</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eastAsia="zh-CN"/>
        </w:rPr>
        <w:t>元（大写</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eastAsia="zh-CN"/>
        </w:rPr>
        <w:t>整），</w:t>
      </w:r>
      <w:r>
        <w:rPr>
          <w:rFonts w:hint="eastAsia" w:ascii="仿宋_GB2312" w:hAnsi="仿宋_GB2312" w:eastAsia="仿宋_GB2312"/>
          <w:color w:val="000000"/>
          <w:sz w:val="32"/>
          <w:szCs w:val="32"/>
          <w:lang w:val="en-US" w:eastAsia="zh-CN"/>
        </w:rPr>
        <w:t>次年租金支付在本年度租期到期前7天前支付完成。</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171A3BA3">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仿宋_GB2312" w:eastAsia="仿宋_GB2312"/>
          <w:color w:val="000000"/>
          <w:sz w:val="32"/>
          <w:szCs w:val="32"/>
          <w:lang w:val="en-US" w:eastAsia="zh-CN"/>
        </w:rPr>
        <w:t xml:space="preserve"> </w:t>
      </w:r>
      <w:r>
        <w:rPr>
          <w:rFonts w:hint="eastAsia" w:ascii="仿宋_GB2312" w:hAnsi="宋体" w:eastAsia="仿宋_GB2312"/>
          <w:color w:val="auto"/>
          <w:sz w:val="32"/>
          <w:szCs w:val="32"/>
          <w:lang w:val="en-US" w:eastAsia="zh-CN"/>
        </w:rPr>
        <w:t>收款人：屯昌县储备粮油物资管理供应有限公司；</w:t>
      </w:r>
    </w:p>
    <w:p w14:paraId="0E9A4220">
      <w:pPr>
        <w:ind w:firstLine="800" w:firstLineChars="25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账号：</w:t>
      </w:r>
      <w:r>
        <w:rPr>
          <w:rFonts w:hint="eastAsia" w:ascii="宋体" w:hAnsi="宋体" w:eastAsia="宋体"/>
          <w:color w:val="auto"/>
          <w:sz w:val="32"/>
          <w:szCs w:val="32"/>
        </w:rPr>
        <w:t>20346002600100000298211</w:t>
      </w:r>
      <w:r>
        <w:rPr>
          <w:rFonts w:hint="eastAsia" w:ascii="仿宋_GB2312" w:hAnsi="宋体" w:eastAsia="仿宋_GB2312"/>
          <w:color w:val="auto"/>
          <w:sz w:val="32"/>
          <w:szCs w:val="32"/>
          <w:lang w:val="en-US" w:eastAsia="zh-CN"/>
        </w:rPr>
        <w:t>；</w:t>
      </w:r>
    </w:p>
    <w:p w14:paraId="7D80FFCD">
      <w:pPr>
        <w:ind w:firstLine="480" w:firstLineChars="15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开户行：</w:t>
      </w:r>
      <w:r>
        <w:rPr>
          <w:rFonts w:hint="eastAsia" w:ascii="仿宋_GB2312" w:hAnsi="仿宋_GB2312" w:eastAsia="仿宋_GB2312"/>
          <w:color w:val="auto"/>
          <w:sz w:val="32"/>
          <w:szCs w:val="32"/>
        </w:rPr>
        <w:t>中国农业发展银行屯昌县支行</w:t>
      </w:r>
    </w:p>
    <w:p w14:paraId="4FC91CD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non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7669B55">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4、自本合同生效之日起，乙方承担租赁房屋的水电费。</w:t>
      </w:r>
    </w:p>
    <w:p w14:paraId="552128E2">
      <w:pPr>
        <w:widowControl/>
        <w:numPr>
          <w:ilvl w:val="0"/>
          <w:numId w:val="0"/>
        </w:numPr>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s="Times New Roman"/>
          <w:color w:val="auto"/>
          <w:kern w:val="2"/>
          <w:sz w:val="32"/>
          <w:szCs w:val="32"/>
          <w:shd w:val="clear" w:fill="auto"/>
          <w:lang w:val="en-US" w:eastAsia="zh-CN" w:bidi="zh-TW"/>
        </w:rPr>
        <w:t>5、</w:t>
      </w: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F15088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6、租赁期满或合同提前终止时，甲方在扣除乙方未缴清的水电费后，剩余押金无息退还乙方；若押金不足抵扣欠费，乙方需在接到甲方通知后5日内补足差额</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7、甲方给予乙方半个月的装修期，自租赁期开始之日起计算，装修期内乙方免交租金，但需承担装修期间的水电费及其他相关费用。</w:t>
      </w:r>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w:t>
      </w:r>
      <w:r>
        <w:rPr>
          <w:rFonts w:hint="eastAsia" w:ascii="仿宋_GB2312" w:hAnsi="仿宋_GB2312" w:eastAsia="仿宋_GB2312"/>
          <w:color w:val="000000"/>
          <w:sz w:val="32"/>
          <w:szCs w:val="32"/>
          <w:lang w:eastAsia="zh-CN"/>
        </w:rPr>
        <w:t>做</w:t>
      </w:r>
      <w:r>
        <w:rPr>
          <w:rFonts w:hint="eastAsia" w:ascii="仿宋_GB2312" w:hAnsi="仿宋_GB2312" w:eastAsia="仿宋_GB2312"/>
          <w:color w:val="000000"/>
          <w:sz w:val="32"/>
          <w:szCs w:val="32"/>
        </w:rPr>
        <w:t>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6A55489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
          <w:color w:val="000000"/>
          <w:sz w:val="32"/>
          <w:szCs w:val="32"/>
        </w:rPr>
      </w:pPr>
      <w:r>
        <w:rPr>
          <w:rFonts w:hint="eastAsia" w:ascii="仿宋_GB2312" w:hAnsi="仿宋_GB2312" w:eastAsia="仿宋_GB2312"/>
          <w:color w:val="000000"/>
          <w:sz w:val="32"/>
          <w:szCs w:val="32"/>
        </w:rPr>
        <w:t>如因国家建设、政府规划、甲方单位改扩建及不可抗力等原因，甲方需提前终止合同的，应在合理期限内书面通知乙方，并给予乙方必要的搬迁期限。合同终止后，甲方按乙方已实际使用租期据实结算租金，将剩余租期对应的已缴租金无息退还乙方；同时无息退还乙方水电费押金。双方互不承担违约责任。</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D7BF32D-8A6D-46C9-9D53-5C797BD0DAA0}"/>
  </w:font>
  <w:font w:name="方正小标宋_GBK">
    <w:panose1 w:val="02000000000000000000"/>
    <w:charset w:val="86"/>
    <w:family w:val="script"/>
    <w:pitch w:val="default"/>
    <w:sig w:usb0="A00002BF" w:usb1="38CF7CFA" w:usb2="00082016" w:usb3="00000000" w:csb0="00040001" w:csb1="00000000"/>
    <w:embedRegular r:id="rId2" w:fontKey="{21AB8F14-5298-4E96-8196-705F6C380895}"/>
  </w:font>
  <w:font w:name="仿宋">
    <w:panose1 w:val="02010609060101010101"/>
    <w:charset w:val="86"/>
    <w:family w:val="modern"/>
    <w:pitch w:val="default"/>
    <w:sig w:usb0="800002BF" w:usb1="38CF7CFA" w:usb2="00000016" w:usb3="00000000" w:csb0="00040001" w:csb1="00000000"/>
    <w:embedRegular r:id="rId3" w:fontKey="{4B1D5F48-1CB4-40B1-A6DA-E30DF5332D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0DDC5DDE"/>
    <w:rsid w:val="12E60488"/>
    <w:rsid w:val="13E93203"/>
    <w:rsid w:val="16231A72"/>
    <w:rsid w:val="249921BB"/>
    <w:rsid w:val="2ED31DB0"/>
    <w:rsid w:val="369B06A2"/>
    <w:rsid w:val="3EF83416"/>
    <w:rsid w:val="47FF4A22"/>
    <w:rsid w:val="48837BFB"/>
    <w:rsid w:val="49EC23E2"/>
    <w:rsid w:val="4B454A0A"/>
    <w:rsid w:val="4C613384"/>
    <w:rsid w:val="54AA0D3A"/>
    <w:rsid w:val="56031283"/>
    <w:rsid w:val="562B64D0"/>
    <w:rsid w:val="597B38DD"/>
    <w:rsid w:val="5F3A3045"/>
    <w:rsid w:val="61F93300"/>
    <w:rsid w:val="635822A8"/>
    <w:rsid w:val="6392403E"/>
    <w:rsid w:val="671230A7"/>
    <w:rsid w:val="6CAD6810"/>
    <w:rsid w:val="71867FE1"/>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3433</Words>
  <Characters>3495</Characters>
  <Lines>0</Lines>
  <Paragraphs>0</Paragraphs>
  <TotalTime>4</TotalTime>
  <ScaleCrop>false</ScaleCrop>
  <LinksUpToDate>false</LinksUpToDate>
  <CharactersWithSpaces>3815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dudu</cp:lastModifiedBy>
  <cp:lastPrinted>2026-04-30T02:28:00Z</cp:lastPrinted>
  <dcterms:modified xsi:type="dcterms:W3CDTF">2026-05-20T07:54:36Z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eyJoZGlkIjoiNzUwZTgyNDFiZTdkZjdjZTkwOTQ2NTRjYjlkZTAwNGYiLCJ1c2VySWQiOiIzMzgyMjYzNjUifQ==</vt:lpwstr>
  </property>
  <property fmtid="{D5CDD505-2E9C-101B-9397-08002B2CF9AE}" pid="3" name="KSOProductBuildVer">
    <vt:lpwstr>2052-12.1.0.26375</vt:lpwstr>
  </property>
  <property fmtid="{D5CDD505-2E9C-101B-9397-08002B2CF9AE}" pid="4" name="ICV">
    <vt:lpwstr>B138A9017FAF46DF87DBFB863F1BF270_13</vt:lpwstr>
  </property>
</Properties>
</file>