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20910"/>
      <w:bookmarkStart w:id="3" w:name="_Toc24454"/>
      <w:bookmarkStart w:id="4" w:name="_Toc15737"/>
      <w:bookmarkStart w:id="5" w:name="_Toc11918"/>
      <w:bookmarkStart w:id="6" w:name="_Toc21422"/>
      <w:bookmarkStart w:id="7" w:name="_Toc32320"/>
      <w:bookmarkStart w:id="8" w:name="_Toc13462"/>
      <w:bookmarkStart w:id="9" w:name="_Toc8396"/>
      <w:bookmarkStart w:id="10" w:name="_Toc20033"/>
      <w:bookmarkStart w:id="11" w:name="_Toc29002"/>
      <w:bookmarkStart w:id="12" w:name="_Toc25712"/>
      <w:bookmarkStart w:id="13" w:name="_Toc7615"/>
      <w:bookmarkStart w:id="14" w:name="_Toc12789"/>
      <w:bookmarkStart w:id="15" w:name="_Toc24068"/>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海垦润丰（屯昌）新型环保建材有限公司共60万吨分4批预售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D43AF9F">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3251B16B">
      <w:pPr>
        <w:spacing w:line="520" w:lineRule="exact"/>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lang w:val="en-US" w:eastAsia="zh-CN"/>
        </w:rPr>
        <w:drawing>
          <wp:anchor distT="0" distB="0" distL="114300" distR="114300" simplePos="0" relativeHeight="251663360" behindDoc="0" locked="0" layoutInCell="1" allowOverlap="1">
            <wp:simplePos x="0" y="0"/>
            <wp:positionH relativeFrom="column">
              <wp:posOffset>-12065</wp:posOffset>
            </wp:positionH>
            <wp:positionV relativeFrom="paragraph">
              <wp:posOffset>91440</wp:posOffset>
            </wp:positionV>
            <wp:extent cx="5271135" cy="1455420"/>
            <wp:effectExtent l="0" t="0" r="12065" b="5080"/>
            <wp:wrapNone/>
            <wp:docPr id="1" name="图片 1" descr="aefe45447962d75f81278a9b2eb6cb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efe45447962d75f81278a9b2eb6cbb7"/>
                    <pic:cNvPicPr>
                      <a:picLocks noChangeAspect="1"/>
                    </pic:cNvPicPr>
                  </pic:nvPicPr>
                  <pic:blipFill>
                    <a:blip r:embed="rId4"/>
                    <a:stretch>
                      <a:fillRect/>
                    </a:stretch>
                  </pic:blipFill>
                  <pic:spPr>
                    <a:xfrm>
                      <a:off x="0" y="0"/>
                      <a:ext cx="5271135" cy="1455420"/>
                    </a:xfrm>
                    <a:prstGeom prst="rect">
                      <a:avLst/>
                    </a:prstGeom>
                  </pic:spPr>
                </pic:pic>
              </a:graphicData>
            </a:graphic>
          </wp:anchor>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150</w:t>
      </w:r>
      <w:bookmarkStart w:id="36" w:name="_GoBack"/>
      <w:bookmarkEnd w:id="36"/>
      <w:r>
        <w:rPr>
          <w:rFonts w:hint="eastAsia" w:ascii="新宋体" w:hAnsi="新宋体" w:eastAsia="新宋体" w:cs="Times New Roman"/>
          <w:color w:val="C00000"/>
          <w:sz w:val="28"/>
          <w:szCs w:val="28"/>
          <w:u w:val="single"/>
          <w:lang w:val="en-US" w:eastAsia="zh-CN"/>
        </w:rPr>
        <w:t>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15000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海垦润丰（屯昌）新型环保建材有限公司共60万吨分4批预售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海垦润丰（屯昌）新型环保建材有限公司共60万吨分4批预售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海垦润丰（屯昌）新型环保建材有限公司共60万吨分4批预售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海垦润丰（屯昌）新型环保建材有限公司共60万吨分4批预售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4580"/>
      <w:bookmarkStart w:id="30" w:name="_Toc14469"/>
      <w:bookmarkStart w:id="31" w:name="_Toc11237"/>
      <w:bookmarkStart w:id="32" w:name="_Toc12264"/>
      <w:bookmarkStart w:id="33" w:name="_Toc29841"/>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海垦润丰（屯昌）新型环保建材有限公司共60万吨分4批预售交易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经海垦润丰（屯昌）新型环保建材有限公司召开的会议决议，同意</w:t>
      </w:r>
      <w:r>
        <w:rPr>
          <w:rFonts w:hint="eastAsia" w:asciiTheme="minorEastAsia" w:hAnsiTheme="minorEastAsia" w:cstheme="minorEastAsia"/>
          <w:color w:val="auto"/>
          <w:sz w:val="32"/>
          <w:szCs w:val="32"/>
          <w:u w:val="single"/>
          <w:lang w:eastAsia="zh-CN"/>
        </w:rPr>
        <w:t>海垦润丰（屯昌）新型环保建材有限公司共60万吨分4批预售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出租</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F23EB">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drawing>
          <wp:anchor distT="0" distB="0" distL="114300" distR="114300" simplePos="0" relativeHeight="251664384" behindDoc="0" locked="0" layoutInCell="1" allowOverlap="1">
            <wp:simplePos x="0" y="0"/>
            <wp:positionH relativeFrom="column">
              <wp:posOffset>26670</wp:posOffset>
            </wp:positionH>
            <wp:positionV relativeFrom="paragraph">
              <wp:posOffset>174625</wp:posOffset>
            </wp:positionV>
            <wp:extent cx="5267960" cy="1416050"/>
            <wp:effectExtent l="0" t="0" r="2540" b="6350"/>
            <wp:wrapNone/>
            <wp:docPr id="3" name="图片 3" descr="74fafabd073b1740dc0287ee52783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4fafabd073b1740dc0287ee527834ec"/>
                    <pic:cNvPicPr>
                      <a:picLocks noChangeAspect="1"/>
                    </pic:cNvPicPr>
                  </pic:nvPicPr>
                  <pic:blipFill>
                    <a:blip r:embed="rId5"/>
                    <a:stretch>
                      <a:fillRect/>
                    </a:stretch>
                  </pic:blipFill>
                  <pic:spPr>
                    <a:xfrm>
                      <a:off x="0" y="0"/>
                      <a:ext cx="5267960" cy="1416050"/>
                    </a:xfrm>
                    <a:prstGeom prst="rect">
                      <a:avLst/>
                    </a:prstGeom>
                  </pic:spPr>
                </pic:pic>
              </a:graphicData>
            </a:graphic>
          </wp:anchor>
        </w:drawing>
      </w:r>
    </w:p>
    <w:p w14:paraId="38D9D915">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7477542B">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3A0D3A3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258A67C6">
      <w:pPr>
        <w:numPr>
          <w:ilvl w:val="0"/>
          <w:numId w:val="0"/>
        </w:numPr>
        <w:spacing w:line="520" w:lineRule="exact"/>
        <w:rPr>
          <w:rFonts w:hint="eastAsia" w:asciiTheme="minorEastAsia" w:hAnsiTheme="minorEastAsia" w:eastAsiaTheme="minorEastAsia" w:cstheme="minorEastAsia"/>
          <w:color w:val="auto"/>
          <w:sz w:val="28"/>
          <w:szCs w:val="28"/>
        </w:rPr>
      </w:pPr>
    </w:p>
    <w:p w14:paraId="422EFF68">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付款方式：合同价款全额一次性支付（以实际成交价为准），其中本次交易保证金为99万元，在签订标的竞得书及缴纳交易服务费后交易保证金将直接划为合同价款，剩余合同价款在合同签订后</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val="en-US" w:eastAsia="zh-CN"/>
        </w:rPr>
        <w:t>内</w:t>
      </w:r>
      <w:r>
        <w:rPr>
          <w:rFonts w:hint="eastAsia" w:asciiTheme="minorEastAsia" w:hAnsiTheme="minorEastAsia" w:eastAsiaTheme="minorEastAsia" w:cstheme="minorEastAsia"/>
          <w:color w:val="auto"/>
          <w:sz w:val="28"/>
          <w:szCs w:val="28"/>
        </w:rPr>
        <w:t>支付</w:t>
      </w:r>
      <w:r>
        <w:rPr>
          <w:rFonts w:hint="eastAsia" w:asciiTheme="minorEastAsia" w:hAnsiTheme="minorEastAsia" w:cstheme="minorEastAsia"/>
          <w:color w:val="auto"/>
          <w:sz w:val="28"/>
          <w:szCs w:val="28"/>
          <w:lang w:eastAsia="zh-CN"/>
        </w:rPr>
        <w:t>。</w:t>
      </w:r>
    </w:p>
    <w:p w14:paraId="173F960C">
      <w:pPr>
        <w:spacing w:line="520" w:lineRule="exact"/>
        <w:ind w:firstLine="560" w:firstLineChars="200"/>
        <w:rPr>
          <w:rFonts w:hint="eastAsia"/>
          <w:lang w:val="en-US" w:eastAsia="zh-CN"/>
        </w:rPr>
      </w:pPr>
      <w:r>
        <w:rPr>
          <w:rFonts w:hint="eastAsia" w:asciiTheme="minorEastAsia" w:hAnsiTheme="minorEastAsia" w:eastAsiaTheme="minorEastAsia" w:cstheme="minorEastAsia"/>
          <w:color w:val="auto"/>
          <w:sz w:val="28"/>
          <w:szCs w:val="28"/>
        </w:rPr>
        <w:t>现场勘查联系方式：0898-36811008</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地址：海南省海口市龙华区汇泰大厦2楼。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65928DE"/>
    <w:rsid w:val="18E10F33"/>
    <w:rsid w:val="192561AE"/>
    <w:rsid w:val="1A0C35CC"/>
    <w:rsid w:val="1ED65573"/>
    <w:rsid w:val="20B15CAD"/>
    <w:rsid w:val="2163678E"/>
    <w:rsid w:val="23C4301C"/>
    <w:rsid w:val="24475A26"/>
    <w:rsid w:val="264204D7"/>
    <w:rsid w:val="2741574C"/>
    <w:rsid w:val="27C07F54"/>
    <w:rsid w:val="29B13146"/>
    <w:rsid w:val="2BE42973"/>
    <w:rsid w:val="2C765212"/>
    <w:rsid w:val="2F2607C3"/>
    <w:rsid w:val="30B56AE1"/>
    <w:rsid w:val="327E6635"/>
    <w:rsid w:val="3516702D"/>
    <w:rsid w:val="356B5D48"/>
    <w:rsid w:val="37E601A9"/>
    <w:rsid w:val="38B26A69"/>
    <w:rsid w:val="39204F82"/>
    <w:rsid w:val="3A7A2C02"/>
    <w:rsid w:val="3B7B056A"/>
    <w:rsid w:val="3EE84C2D"/>
    <w:rsid w:val="3F595A04"/>
    <w:rsid w:val="406075A0"/>
    <w:rsid w:val="43315BEC"/>
    <w:rsid w:val="43AD1C7C"/>
    <w:rsid w:val="44912C24"/>
    <w:rsid w:val="47C03328"/>
    <w:rsid w:val="48601C27"/>
    <w:rsid w:val="48CA6CEC"/>
    <w:rsid w:val="49426E38"/>
    <w:rsid w:val="4B053260"/>
    <w:rsid w:val="4C122427"/>
    <w:rsid w:val="4C754C45"/>
    <w:rsid w:val="4D3E199D"/>
    <w:rsid w:val="4D440E1C"/>
    <w:rsid w:val="4DC33073"/>
    <w:rsid w:val="4DE00E42"/>
    <w:rsid w:val="4E3F7559"/>
    <w:rsid w:val="4ECE0172"/>
    <w:rsid w:val="4FCE0FA4"/>
    <w:rsid w:val="509636D0"/>
    <w:rsid w:val="51516E47"/>
    <w:rsid w:val="51A46EB2"/>
    <w:rsid w:val="53D074D3"/>
    <w:rsid w:val="56073B1A"/>
    <w:rsid w:val="59D52237"/>
    <w:rsid w:val="5AE2521C"/>
    <w:rsid w:val="5CF93C67"/>
    <w:rsid w:val="5D366FAD"/>
    <w:rsid w:val="5E084751"/>
    <w:rsid w:val="5F4A1B47"/>
    <w:rsid w:val="64515E2E"/>
    <w:rsid w:val="64D61FAB"/>
    <w:rsid w:val="66C801A8"/>
    <w:rsid w:val="6BD51FC2"/>
    <w:rsid w:val="6C0E3CC0"/>
    <w:rsid w:val="6F71073E"/>
    <w:rsid w:val="74A84F30"/>
    <w:rsid w:val="74C650A4"/>
    <w:rsid w:val="772B3B26"/>
    <w:rsid w:val="786A7F85"/>
    <w:rsid w:val="78FE3194"/>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6741</Words>
  <Characters>7084</Characters>
  <Lines>59</Lines>
  <Paragraphs>16</Paragraphs>
  <TotalTime>0</TotalTime>
  <ScaleCrop>false</ScaleCrop>
  <LinksUpToDate>false</LinksUpToDate>
  <CharactersWithSpaces>7572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2026-05-22T07:39:24Z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