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DA7364">
      <w:pPr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铺面租赁协议</w:t>
      </w:r>
    </w:p>
    <w:p w14:paraId="10C10C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甲方：海南垦信实业有限公司                  （简称甲方）</w:t>
      </w:r>
    </w:p>
    <w:p w14:paraId="722DF1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乙方：</w:t>
      </w:r>
      <w:r>
        <w:rPr>
          <w:rFonts w:hint="eastAsia"/>
          <w:sz w:val="28"/>
          <w:szCs w:val="28"/>
          <w:lang w:val="en-US" w:eastAsia="zh-CN"/>
        </w:rPr>
        <w:t xml:space="preserve">                              </w:t>
      </w:r>
      <w:r>
        <w:rPr>
          <w:rFonts w:hint="eastAsia"/>
          <w:sz w:val="28"/>
          <w:szCs w:val="28"/>
        </w:rPr>
        <w:t xml:space="preserve">        （简称乙方）</w:t>
      </w:r>
    </w:p>
    <w:p w14:paraId="644E09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0" w:firstLineChars="15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鉴于甲方受海南省农垦投资控股集团有限公司委托，对其相关资产进行托管经营，根据《中华人民共和国</w:t>
      </w:r>
      <w:r>
        <w:rPr>
          <w:rFonts w:hint="eastAsia"/>
          <w:sz w:val="28"/>
          <w:szCs w:val="28"/>
          <w:lang w:eastAsia="zh-CN"/>
        </w:rPr>
        <w:t>民法典</w:t>
      </w:r>
      <w:r>
        <w:rPr>
          <w:rFonts w:hint="eastAsia"/>
          <w:sz w:val="28"/>
          <w:szCs w:val="28"/>
        </w:rPr>
        <w:t>》及相关法律法规的规定，甲、乙双方在平等自愿的基础上，现就甲方将托管经营的现状铺面租赁给乙方达成如下协议：</w:t>
      </w:r>
    </w:p>
    <w:p w14:paraId="4E39685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0" w:firstLineChars="15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日前，甲方已将位于海口市海垦路</w:t>
      </w:r>
      <w:r>
        <w:rPr>
          <w:rFonts w:hint="eastAsia"/>
          <w:sz w:val="28"/>
          <w:szCs w:val="28"/>
          <w:lang w:val="en-US" w:eastAsia="zh-CN"/>
        </w:rPr>
        <w:t>39号东大院18栋一楼东边铺面</w:t>
      </w:r>
      <w:r>
        <w:rPr>
          <w:rFonts w:hint="eastAsia"/>
          <w:sz w:val="28"/>
          <w:szCs w:val="28"/>
        </w:rPr>
        <w:t>交付给乙方，总建筑面积</w:t>
      </w:r>
      <w:r>
        <w:rPr>
          <w:rFonts w:hint="eastAsia"/>
          <w:sz w:val="28"/>
          <w:szCs w:val="28"/>
          <w:lang w:val="en-US" w:eastAsia="zh-CN"/>
        </w:rPr>
        <w:t>80</w:t>
      </w:r>
      <w:r>
        <w:rPr>
          <w:rFonts w:hint="eastAsia"/>
          <w:sz w:val="28"/>
          <w:szCs w:val="28"/>
        </w:rPr>
        <w:t>㎡。乙方将租赁的铺面用                于经营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/>
          <w:sz w:val="28"/>
          <w:szCs w:val="28"/>
        </w:rPr>
        <w:t xml:space="preserve">。水电已到位，乙方同意按签约时的铺面现状承租（交付完成即视为交付的房屋符合正常使用条件，不存在安全隐患等瑕疵）。 </w:t>
      </w:r>
    </w:p>
    <w:p w14:paraId="344916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0" w:firstLineChars="15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2、租赁期限为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年，即从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>日至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日止。乙方如需继续租赁，必须在期满前1个月向甲方申请重新签订协议，否则本协议期满即行终止。如乙方在租赁期满前解除本协议视为乙方违约，甲方不需退还乙方铺面押金款和乙方已支付的租金。</w:t>
      </w:r>
    </w:p>
    <w:p w14:paraId="24E09C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0" w:firstLineChars="15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3、协议签订后，乙方须预付给甲方铺面押金人民币：</w:t>
      </w:r>
      <w:r>
        <w:rPr>
          <w:rFonts w:hint="eastAsia"/>
          <w:sz w:val="28"/>
          <w:szCs w:val="28"/>
          <w:lang w:val="en-US" w:eastAsia="zh-CN"/>
        </w:rPr>
        <w:t xml:space="preserve">      </w:t>
      </w:r>
      <w:r>
        <w:rPr>
          <w:rFonts w:hint="eastAsia"/>
          <w:sz w:val="28"/>
          <w:szCs w:val="28"/>
        </w:rPr>
        <w:t>元（大写：</w:t>
      </w:r>
      <w:r>
        <w:rPr>
          <w:rFonts w:hint="eastAsia"/>
          <w:sz w:val="28"/>
          <w:szCs w:val="28"/>
          <w:lang w:val="en-US" w:eastAsia="zh-CN"/>
        </w:rPr>
        <w:t xml:space="preserve">      </w:t>
      </w:r>
      <w:r>
        <w:rPr>
          <w:rFonts w:hint="eastAsia"/>
          <w:sz w:val="28"/>
          <w:szCs w:val="28"/>
        </w:rPr>
        <w:t>）。铺面租赁期满，乙方缴清所有租金及费用后，甲方于5个工作日内将铺面押金退还乙方（押金不计利息）。</w:t>
      </w:r>
    </w:p>
    <w:p w14:paraId="6C612E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0" w:firstLineChars="15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4、租赁铺面租金人民币：</w:t>
      </w:r>
      <w:r>
        <w:rPr>
          <w:rFonts w:hint="eastAsia"/>
          <w:sz w:val="28"/>
          <w:szCs w:val="28"/>
          <w:lang w:val="en-US" w:eastAsia="zh-CN"/>
        </w:rPr>
        <w:t xml:space="preserve">     </w:t>
      </w:r>
      <w:r>
        <w:rPr>
          <w:rFonts w:hint="eastAsia"/>
          <w:sz w:val="28"/>
          <w:szCs w:val="28"/>
        </w:rPr>
        <w:t>元/月（大写：</w:t>
      </w:r>
      <w:r>
        <w:rPr>
          <w:rFonts w:hint="eastAsia"/>
          <w:sz w:val="28"/>
          <w:szCs w:val="28"/>
          <w:lang w:val="en-US" w:eastAsia="zh-CN"/>
        </w:rPr>
        <w:t xml:space="preserve">        </w:t>
      </w:r>
      <w:r>
        <w:rPr>
          <w:rFonts w:hint="eastAsia"/>
          <w:sz w:val="28"/>
          <w:szCs w:val="28"/>
        </w:rPr>
        <w:t>）。2年租金共计人民币：</w:t>
      </w:r>
      <w:r>
        <w:rPr>
          <w:rFonts w:hint="eastAsia"/>
          <w:sz w:val="28"/>
          <w:szCs w:val="28"/>
          <w:lang w:val="en-US" w:eastAsia="zh-CN"/>
        </w:rPr>
        <w:t xml:space="preserve">      </w:t>
      </w:r>
      <w:r>
        <w:rPr>
          <w:rFonts w:hint="eastAsia"/>
          <w:sz w:val="28"/>
          <w:szCs w:val="28"/>
        </w:rPr>
        <w:t>元（大写：</w:t>
      </w:r>
      <w:r>
        <w:rPr>
          <w:rFonts w:hint="eastAsia"/>
          <w:sz w:val="28"/>
          <w:szCs w:val="28"/>
          <w:lang w:val="en-US" w:eastAsia="zh-CN"/>
        </w:rPr>
        <w:t xml:space="preserve">          </w:t>
      </w:r>
      <w:r>
        <w:rPr>
          <w:rFonts w:hint="eastAsia"/>
          <w:sz w:val="28"/>
          <w:szCs w:val="28"/>
        </w:rPr>
        <w:t>）。该租金不含水电费、物业管理费、网络使用费、有线电视费等费用。铺面租金按照先支付后使用的原则，按季度支付给甲方。本协议签订之日，乙方应向甲方支付第一个季度的铺面租金人民币：</w:t>
      </w:r>
      <w:r>
        <w:rPr>
          <w:rFonts w:hint="eastAsia"/>
          <w:sz w:val="28"/>
          <w:szCs w:val="28"/>
          <w:lang w:val="en-US" w:eastAsia="zh-CN"/>
        </w:rPr>
        <w:t xml:space="preserve">      </w:t>
      </w:r>
      <w:r>
        <w:rPr>
          <w:rFonts w:hint="eastAsia"/>
          <w:sz w:val="28"/>
          <w:szCs w:val="28"/>
        </w:rPr>
        <w:t>元（大写：</w:t>
      </w:r>
      <w:r>
        <w:rPr>
          <w:rFonts w:hint="eastAsia"/>
          <w:sz w:val="28"/>
          <w:szCs w:val="28"/>
          <w:lang w:val="en-US" w:eastAsia="zh-CN"/>
        </w:rPr>
        <w:t xml:space="preserve">         </w:t>
      </w:r>
      <w:r>
        <w:rPr>
          <w:rFonts w:hint="eastAsia"/>
          <w:sz w:val="28"/>
          <w:szCs w:val="28"/>
        </w:rPr>
        <w:t>），之后于每季度末的2</w:t>
      </w:r>
      <w:r>
        <w:rPr>
          <w:rFonts w:hint="eastAsia"/>
          <w:sz w:val="28"/>
          <w:szCs w:val="28"/>
          <w:lang w:val="en-US" w:eastAsia="zh-CN"/>
        </w:rPr>
        <w:t>0</w:t>
      </w:r>
      <w:r>
        <w:rPr>
          <w:rFonts w:hint="eastAsia"/>
          <w:sz w:val="28"/>
          <w:szCs w:val="28"/>
        </w:rPr>
        <w:t>日前支付下一个季度铺面租金至甲方指定的银行账户。如逾期不支付当期全部租金，乙方每逾期一日，应按拖欠金额的0.5%向甲方支付违约金；连续</w:t>
      </w:r>
      <w:r>
        <w:rPr>
          <w:rFonts w:hint="eastAsia"/>
          <w:sz w:val="28"/>
          <w:szCs w:val="28"/>
          <w:lang w:val="en-US" w:eastAsia="zh-CN"/>
        </w:rPr>
        <w:t>1</w:t>
      </w:r>
      <w:r>
        <w:rPr>
          <w:rFonts w:hint="eastAsia"/>
          <w:sz w:val="28"/>
          <w:szCs w:val="28"/>
        </w:rPr>
        <w:t>个月不交租金者视为违约，甲方有权收回乙方租赁的铺面，铺面押金不予退还。</w:t>
      </w:r>
    </w:p>
    <w:p w14:paraId="5D1D54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0" w:firstLineChars="15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5、乙方自行负责所租赁铺面的装修及水电费、物业管理等费用。水电费、物业管理费等按照铺面所在管辖区域物业公司的收费标准自行交纳。物业管理费单价3.8元/㎡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</w:rPr>
        <w:t>电价、水价随物价部门规定文件调整而调整。逾期交纳水电、物业管理等费用的，甲方有权从乙方的铺面押金中代为支付，并要求乙方在10天内补足铺面押金。乙方不及时补足铺面押金或逾期交纳水电、物业管理等费用达2个月的，甲方有权终止本协议，并不需退还铺面押金和乙方已支付的租金，不需向乙方承担任何法律责任。</w:t>
      </w:r>
    </w:p>
    <w:p w14:paraId="489511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0" w:firstLineChars="15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6、租赁期间乙方应遵守所在辖区物业管理单位的有关规定、管理规约。否则，甲方有权随时终止本协议并不退还铺面押金及租金，不需向乙方承担任何法律责任。</w:t>
      </w:r>
    </w:p>
    <w:p w14:paraId="353365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0" w:firstLineChars="15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7、租赁期间，如政府或甲方开发等需要，甲方有权提前终止本协议，但甲方须提前1个月通知乙方，乙方应在通知时间内无条件从租赁地搬离，自甲方通知协议终止的时间起，本协议终止，协议终止后，甲方不需负责安置乙方，也不需承担乙方的房屋装修等任何费用或损失，若乙方无约定过错，甲方应将铺面押金及已支付但租期未满的剩余租金退还给乙方。</w:t>
      </w:r>
    </w:p>
    <w:p w14:paraId="5BA61F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0" w:firstLineChars="15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8、租赁期间由于不可抗拒的自然灾害造成损失，甲、乙双方均不负任何责任。如乙方因故意或过失造成甲方财产损失，乙方应赔偿甲方一切损失，甲方亦可先行从押金中抵扣。</w:t>
      </w:r>
    </w:p>
    <w:p w14:paraId="566FE8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0" w:firstLineChars="15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9、租赁期间，乙方不得将铺面转借、转让给第三人。如发现有转借、转让的视同违约，甲方有权终止铺面租赁协议，收回铺面，不退还铺面押金和乙方已支付的租金。</w:t>
      </w:r>
    </w:p>
    <w:p w14:paraId="187EA2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0" w:firstLineChars="15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10、租赁铺面的租户必须遵守国家有关政策，做好消防安全管理，如乙方使用不当发生消防安全事故，甲方有权收回铺面，不退还铺面押金和乙方已支付的租金。</w:t>
      </w:r>
    </w:p>
    <w:p w14:paraId="514179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0" w:firstLineChars="15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11、禁止乙方在甲方出租的铺面收住幼儿园儿童、中小学生等进行食、住或将铺面做为其他用途，否则，甲方有权终止铺面租赁协议并收回铺面，不退还铺面押金和乙方已支付的租金。</w:t>
      </w:r>
    </w:p>
    <w:p w14:paraId="46DC92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0" w:firstLineChars="15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12、本铺面不得用于餐饮、汽车美容及易燃、易爆等消防安全隐患的经营。</w:t>
      </w:r>
    </w:p>
    <w:p w14:paraId="744E76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0" w:firstLineChars="15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13、不准利用租赁铺面从事赌博、吸毒及其他违法犯罪行为、危害社会的活动，违者将交司法机关处理并有权收回租赁的铺面，不退还铺面押金和乙方已支付的租金。</w:t>
      </w:r>
    </w:p>
    <w:p w14:paraId="21C321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0" w:firstLineChars="15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14、乙方不准改变原建筑的结构、布局及外观。租赁期间铺面装修，需先征得甲方书面同意，一切费用由乙方自理，甲方一概不负责。合同终止之日起7日内，乙方应将铺面恢复原状交付甲方，否则，铺面内的物品视为乙方的抛弃物，甲方可自行处置，因处置产生的费用可从押金中抵扣。</w:t>
      </w:r>
    </w:p>
    <w:p w14:paraId="750EA1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0" w:firstLineChars="15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15、</w:t>
      </w:r>
      <w:r>
        <w:rPr>
          <w:rFonts w:hint="eastAsia"/>
          <w:sz w:val="28"/>
          <w:szCs w:val="28"/>
        </w:rPr>
        <w:t>在租赁期间，租赁房屋内发生的任何人身伤亡、损害或财产灭失、损毁的，概由乙方自行承担，甲方不承担任何责任。</w:t>
      </w:r>
    </w:p>
    <w:p w14:paraId="66E655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0" w:firstLineChars="15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16、</w:t>
      </w:r>
      <w:r>
        <w:rPr>
          <w:rFonts w:hint="eastAsia"/>
          <w:sz w:val="28"/>
          <w:szCs w:val="28"/>
        </w:rPr>
        <w:t>本协议一式三份，甲方二份，乙方一份，经甲、乙双方代表签字盖章生效。</w:t>
      </w:r>
    </w:p>
    <w:p w14:paraId="2CE002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甲方：海南垦信实业有限公司              乙方：</w:t>
      </w:r>
    </w:p>
    <w:p w14:paraId="6D81C5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代表签字：                              代表签字：</w:t>
      </w:r>
    </w:p>
    <w:p w14:paraId="716E7A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地址：海垦路13号绿海大厦13楼13</w:t>
      </w:r>
      <w:r>
        <w:rPr>
          <w:rFonts w:hint="eastAsia"/>
          <w:sz w:val="28"/>
          <w:szCs w:val="28"/>
          <w:lang w:val="en-US" w:eastAsia="zh-CN"/>
        </w:rPr>
        <w:t>05</w:t>
      </w:r>
      <w:r>
        <w:rPr>
          <w:rFonts w:hint="eastAsia"/>
          <w:sz w:val="28"/>
          <w:szCs w:val="28"/>
        </w:rPr>
        <w:t>房   身份证号：</w:t>
      </w:r>
    </w:p>
    <w:p w14:paraId="691579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联系电话：0898—32888353、32888352   </w:t>
      </w:r>
      <w:bookmarkStart w:id="0" w:name="_GoBack"/>
      <w:bookmarkEnd w:id="0"/>
      <w:r>
        <w:rPr>
          <w:rFonts w:hint="eastAsia"/>
          <w:sz w:val="28"/>
          <w:szCs w:val="28"/>
        </w:rPr>
        <w:t xml:space="preserve">   联系电话：</w:t>
      </w:r>
    </w:p>
    <w:p w14:paraId="41B5DE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签订日期：   年   月   日</w:t>
      </w:r>
    </w:p>
    <w:p w14:paraId="6BE416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备注</w:t>
      </w:r>
    </w:p>
    <w:p w14:paraId="07C8C4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账户名称：海南垦信实业有限公司</w:t>
      </w:r>
    </w:p>
    <w:p w14:paraId="660E83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开 户 行：海口市农行垦区支行</w:t>
      </w:r>
    </w:p>
    <w:p w14:paraId="0A8920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账    号：21163001040000383</w:t>
      </w:r>
    </w:p>
    <w:p w14:paraId="291ACA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sz w:val="28"/>
          <w:szCs w:val="28"/>
        </w:rPr>
      </w:pPr>
    </w:p>
    <w:p w14:paraId="43F07B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/>
          <w:sz w:val="28"/>
          <w:szCs w:val="28"/>
        </w:rPr>
      </w:pPr>
    </w:p>
    <w:p w14:paraId="2CB530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复印件粘贴处</w:t>
      </w:r>
    </w:p>
    <w:p w14:paraId="390A59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sz w:val="28"/>
          <w:szCs w:val="28"/>
        </w:rPr>
      </w:pPr>
    </w:p>
    <w:p w14:paraId="6EA692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sz w:val="28"/>
          <w:szCs w:val="28"/>
        </w:rPr>
      </w:pPr>
    </w:p>
    <w:sectPr>
      <w:footerReference r:id="rId3" w:type="default"/>
      <w:pgSz w:w="23814" w:h="16840" w:orient="landscape"/>
      <w:pgMar w:top="1560" w:right="1985" w:bottom="1276" w:left="1701" w:header="851" w:footer="992" w:gutter="0"/>
      <w:paperSrc w:first="7" w:other="7"/>
      <w:cols w:space="1986" w:num="2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923940"/>
      <w:docPartObj>
        <w:docPartGallery w:val="autotext"/>
      </w:docPartObj>
    </w:sdtPr>
    <w:sdtContent>
      <w:p w14:paraId="5CF0900A"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55028A43"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C9381A7"/>
    <w:multiLevelType w:val="singleLevel"/>
    <w:tmpl w:val="6C9381A7"/>
    <w:lvl w:ilvl="0" w:tentative="0">
      <w:start w:val="1"/>
      <w:numFmt w:val="decimal"/>
      <w:suff w:val="space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A1M2E1MTVjMzAxNjM5NjMxMzAzZmE5Y2UxMjUyMzEifQ=="/>
  </w:docVars>
  <w:rsids>
    <w:rsidRoot w:val="008827BD"/>
    <w:rsid w:val="00002757"/>
    <w:rsid w:val="0001368A"/>
    <w:rsid w:val="000146E9"/>
    <w:rsid w:val="00045F58"/>
    <w:rsid w:val="000519E3"/>
    <w:rsid w:val="00065A26"/>
    <w:rsid w:val="00072363"/>
    <w:rsid w:val="000A3C82"/>
    <w:rsid w:val="000B4D6C"/>
    <w:rsid w:val="000B5521"/>
    <w:rsid w:val="000C10D0"/>
    <w:rsid w:val="000C2811"/>
    <w:rsid w:val="000C2C03"/>
    <w:rsid w:val="000F30CB"/>
    <w:rsid w:val="0010244E"/>
    <w:rsid w:val="0012363B"/>
    <w:rsid w:val="00125113"/>
    <w:rsid w:val="001313A2"/>
    <w:rsid w:val="00136C46"/>
    <w:rsid w:val="00141526"/>
    <w:rsid w:val="00141EE7"/>
    <w:rsid w:val="00161B6A"/>
    <w:rsid w:val="001723C7"/>
    <w:rsid w:val="001733DA"/>
    <w:rsid w:val="0017509C"/>
    <w:rsid w:val="001847C2"/>
    <w:rsid w:val="001A517F"/>
    <w:rsid w:val="001A7710"/>
    <w:rsid w:val="001B05F3"/>
    <w:rsid w:val="001B4AB1"/>
    <w:rsid w:val="001C0AE3"/>
    <w:rsid w:val="001C591D"/>
    <w:rsid w:val="001E2F27"/>
    <w:rsid w:val="001F2F28"/>
    <w:rsid w:val="00203D9B"/>
    <w:rsid w:val="002168CB"/>
    <w:rsid w:val="00217A7C"/>
    <w:rsid w:val="00230B87"/>
    <w:rsid w:val="00241C59"/>
    <w:rsid w:val="00243EA7"/>
    <w:rsid w:val="002601EF"/>
    <w:rsid w:val="00263FC9"/>
    <w:rsid w:val="00275D01"/>
    <w:rsid w:val="002873CB"/>
    <w:rsid w:val="002A443A"/>
    <w:rsid w:val="002C354E"/>
    <w:rsid w:val="002D5216"/>
    <w:rsid w:val="0030306A"/>
    <w:rsid w:val="00303EB6"/>
    <w:rsid w:val="00337D5F"/>
    <w:rsid w:val="0034244B"/>
    <w:rsid w:val="00351B28"/>
    <w:rsid w:val="00366D3C"/>
    <w:rsid w:val="00373775"/>
    <w:rsid w:val="00382BF5"/>
    <w:rsid w:val="0039038C"/>
    <w:rsid w:val="003A02D9"/>
    <w:rsid w:val="003C1F62"/>
    <w:rsid w:val="003C2D26"/>
    <w:rsid w:val="003C3557"/>
    <w:rsid w:val="003C4C7C"/>
    <w:rsid w:val="003D5EC4"/>
    <w:rsid w:val="003E2EF7"/>
    <w:rsid w:val="003F59A1"/>
    <w:rsid w:val="00403C63"/>
    <w:rsid w:val="00407F77"/>
    <w:rsid w:val="00415209"/>
    <w:rsid w:val="00417527"/>
    <w:rsid w:val="00430A69"/>
    <w:rsid w:val="00431F0A"/>
    <w:rsid w:val="004505AC"/>
    <w:rsid w:val="00465D8C"/>
    <w:rsid w:val="0047682D"/>
    <w:rsid w:val="00477770"/>
    <w:rsid w:val="004A1750"/>
    <w:rsid w:val="004A7DAF"/>
    <w:rsid w:val="004C7E7C"/>
    <w:rsid w:val="004D3842"/>
    <w:rsid w:val="004E4D77"/>
    <w:rsid w:val="004F11AF"/>
    <w:rsid w:val="004F4925"/>
    <w:rsid w:val="004F4A47"/>
    <w:rsid w:val="004F6377"/>
    <w:rsid w:val="00501007"/>
    <w:rsid w:val="00501ECB"/>
    <w:rsid w:val="00506D21"/>
    <w:rsid w:val="00534881"/>
    <w:rsid w:val="00540214"/>
    <w:rsid w:val="00545653"/>
    <w:rsid w:val="0055454D"/>
    <w:rsid w:val="0057038B"/>
    <w:rsid w:val="00582050"/>
    <w:rsid w:val="00586D77"/>
    <w:rsid w:val="005D26F1"/>
    <w:rsid w:val="005E1E56"/>
    <w:rsid w:val="005F3AFD"/>
    <w:rsid w:val="005F6B6E"/>
    <w:rsid w:val="0060617A"/>
    <w:rsid w:val="00613533"/>
    <w:rsid w:val="00622713"/>
    <w:rsid w:val="00624C94"/>
    <w:rsid w:val="006260A2"/>
    <w:rsid w:val="00631123"/>
    <w:rsid w:val="00644614"/>
    <w:rsid w:val="00653E62"/>
    <w:rsid w:val="006559F1"/>
    <w:rsid w:val="00666071"/>
    <w:rsid w:val="0068240C"/>
    <w:rsid w:val="00687959"/>
    <w:rsid w:val="00692D2D"/>
    <w:rsid w:val="006A01D6"/>
    <w:rsid w:val="006A6BE8"/>
    <w:rsid w:val="006B285B"/>
    <w:rsid w:val="006C6515"/>
    <w:rsid w:val="006E185C"/>
    <w:rsid w:val="006F3940"/>
    <w:rsid w:val="0070151A"/>
    <w:rsid w:val="00737680"/>
    <w:rsid w:val="0074249A"/>
    <w:rsid w:val="00753D46"/>
    <w:rsid w:val="00755E0B"/>
    <w:rsid w:val="007671E8"/>
    <w:rsid w:val="00780047"/>
    <w:rsid w:val="0078533B"/>
    <w:rsid w:val="0079160E"/>
    <w:rsid w:val="00796C1B"/>
    <w:rsid w:val="007D4ACA"/>
    <w:rsid w:val="007F25FB"/>
    <w:rsid w:val="007F4600"/>
    <w:rsid w:val="00803A44"/>
    <w:rsid w:val="00811B1D"/>
    <w:rsid w:val="00815110"/>
    <w:rsid w:val="00815EA2"/>
    <w:rsid w:val="00826A2B"/>
    <w:rsid w:val="008403BB"/>
    <w:rsid w:val="00841D21"/>
    <w:rsid w:val="00861AAA"/>
    <w:rsid w:val="00871302"/>
    <w:rsid w:val="008827BD"/>
    <w:rsid w:val="008847F8"/>
    <w:rsid w:val="00887217"/>
    <w:rsid w:val="00894542"/>
    <w:rsid w:val="008B2008"/>
    <w:rsid w:val="008C2B05"/>
    <w:rsid w:val="008C63D0"/>
    <w:rsid w:val="008D2A1C"/>
    <w:rsid w:val="008D45F1"/>
    <w:rsid w:val="008E6F83"/>
    <w:rsid w:val="008E6FE2"/>
    <w:rsid w:val="008F6465"/>
    <w:rsid w:val="00902880"/>
    <w:rsid w:val="009074F0"/>
    <w:rsid w:val="00927564"/>
    <w:rsid w:val="00941550"/>
    <w:rsid w:val="00944105"/>
    <w:rsid w:val="00951691"/>
    <w:rsid w:val="009744C3"/>
    <w:rsid w:val="00983009"/>
    <w:rsid w:val="009941D3"/>
    <w:rsid w:val="009C6854"/>
    <w:rsid w:val="009E402B"/>
    <w:rsid w:val="009E45B0"/>
    <w:rsid w:val="009E539D"/>
    <w:rsid w:val="00A34CC1"/>
    <w:rsid w:val="00A50950"/>
    <w:rsid w:val="00A51E3F"/>
    <w:rsid w:val="00A663E4"/>
    <w:rsid w:val="00A84DD1"/>
    <w:rsid w:val="00A87A8D"/>
    <w:rsid w:val="00A912CD"/>
    <w:rsid w:val="00AC3A40"/>
    <w:rsid w:val="00AC47E5"/>
    <w:rsid w:val="00AD4077"/>
    <w:rsid w:val="00AD5A6F"/>
    <w:rsid w:val="00AF5028"/>
    <w:rsid w:val="00B041D8"/>
    <w:rsid w:val="00B143FC"/>
    <w:rsid w:val="00B232E3"/>
    <w:rsid w:val="00B440C9"/>
    <w:rsid w:val="00B52851"/>
    <w:rsid w:val="00B5522A"/>
    <w:rsid w:val="00B55F0E"/>
    <w:rsid w:val="00B61E6C"/>
    <w:rsid w:val="00B61F8A"/>
    <w:rsid w:val="00B70218"/>
    <w:rsid w:val="00B719C9"/>
    <w:rsid w:val="00B94A5F"/>
    <w:rsid w:val="00BA695D"/>
    <w:rsid w:val="00BB2FF2"/>
    <w:rsid w:val="00BC05CD"/>
    <w:rsid w:val="00BE1060"/>
    <w:rsid w:val="00BF74DF"/>
    <w:rsid w:val="00C0459E"/>
    <w:rsid w:val="00C2025C"/>
    <w:rsid w:val="00C55D6A"/>
    <w:rsid w:val="00C575B4"/>
    <w:rsid w:val="00C743BC"/>
    <w:rsid w:val="00C9284E"/>
    <w:rsid w:val="00C966D2"/>
    <w:rsid w:val="00CA43E3"/>
    <w:rsid w:val="00CB5587"/>
    <w:rsid w:val="00CC3030"/>
    <w:rsid w:val="00CC3915"/>
    <w:rsid w:val="00CC3E38"/>
    <w:rsid w:val="00CC791B"/>
    <w:rsid w:val="00CD3A56"/>
    <w:rsid w:val="00CD7914"/>
    <w:rsid w:val="00CF379F"/>
    <w:rsid w:val="00D15C8A"/>
    <w:rsid w:val="00D33282"/>
    <w:rsid w:val="00D353D4"/>
    <w:rsid w:val="00D3713C"/>
    <w:rsid w:val="00D515CA"/>
    <w:rsid w:val="00D51C31"/>
    <w:rsid w:val="00D64483"/>
    <w:rsid w:val="00D6452A"/>
    <w:rsid w:val="00D7611D"/>
    <w:rsid w:val="00D96296"/>
    <w:rsid w:val="00DB1EB5"/>
    <w:rsid w:val="00DB56CD"/>
    <w:rsid w:val="00DC768A"/>
    <w:rsid w:val="00DD2705"/>
    <w:rsid w:val="00DD3C27"/>
    <w:rsid w:val="00DE194F"/>
    <w:rsid w:val="00DE36E1"/>
    <w:rsid w:val="00DE395E"/>
    <w:rsid w:val="00DF0A78"/>
    <w:rsid w:val="00DF7E0A"/>
    <w:rsid w:val="00E004A3"/>
    <w:rsid w:val="00E14040"/>
    <w:rsid w:val="00E24B86"/>
    <w:rsid w:val="00E26ACB"/>
    <w:rsid w:val="00E30809"/>
    <w:rsid w:val="00E362CC"/>
    <w:rsid w:val="00E4442E"/>
    <w:rsid w:val="00E46A0F"/>
    <w:rsid w:val="00E51457"/>
    <w:rsid w:val="00E70A09"/>
    <w:rsid w:val="00E74BA7"/>
    <w:rsid w:val="00E852FB"/>
    <w:rsid w:val="00E87BC3"/>
    <w:rsid w:val="00E90DD4"/>
    <w:rsid w:val="00E94B1B"/>
    <w:rsid w:val="00EC0F7F"/>
    <w:rsid w:val="00F007D4"/>
    <w:rsid w:val="00F1115E"/>
    <w:rsid w:val="00F22F12"/>
    <w:rsid w:val="00F54E8F"/>
    <w:rsid w:val="00F602C4"/>
    <w:rsid w:val="00F6337C"/>
    <w:rsid w:val="00F675AD"/>
    <w:rsid w:val="00F738CF"/>
    <w:rsid w:val="00F739C3"/>
    <w:rsid w:val="00F74CAB"/>
    <w:rsid w:val="00FA2D84"/>
    <w:rsid w:val="00FC15DE"/>
    <w:rsid w:val="00FF123C"/>
    <w:rsid w:val="00FF53E5"/>
    <w:rsid w:val="078E7637"/>
    <w:rsid w:val="28EC630C"/>
    <w:rsid w:val="4ECE49D9"/>
    <w:rsid w:val="5E9A3965"/>
    <w:rsid w:val="7D3E5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uiPriority w:val="99"/>
    <w:rPr>
      <w:sz w:val="18"/>
      <w:szCs w:val="18"/>
    </w:rPr>
  </w:style>
  <w:style w:type="character" w:customStyle="1" w:styleId="7">
    <w:name w:val="页眉 Char"/>
    <w:basedOn w:val="5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1926</Words>
  <Characters>2011</Characters>
  <Lines>15</Lines>
  <Paragraphs>4</Paragraphs>
  <TotalTime>6</TotalTime>
  <ScaleCrop>false</ScaleCrop>
  <LinksUpToDate>false</LinksUpToDate>
  <CharactersWithSpaces>2162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2017-09-26T00:18:00Z</dcterms:created>
  <dc:creator>admin</dc:creator>
  <cp:lastModifiedBy>NaLa~</cp:lastModifiedBy>
  <cp:lastPrinted>2018-01-11T01:26:00Z</cp:lastPrinted>
  <dcterms:modified xsi:type="dcterms:W3CDTF">2024-11-07T02:16:14Z</dcterms:modified>
  <cp:revision>137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7B358F52C0454A29BC200C5B5E919526_12</vt:lpwstr>
  </property>
</Properties>
</file>