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3C77A">
      <w:pPr>
        <w:spacing w:after="0"/>
        <w:jc w:val="both"/>
        <w:rPr>
          <w:rFonts w:hint="eastAsia" w:ascii="方正楷体_GBK" w:eastAsia="方正楷体_GBK"/>
          <w:color w:val="auto"/>
          <w:sz w:val="28"/>
        </w:rPr>
        <w:sectPr>
          <w:footerReference r:id="rId5" w:type="default"/>
          <w:footerReference r:id="rId6" w:type="even"/>
          <w:type w:val="continuous"/>
          <w:pgSz w:w="11910" w:h="16840"/>
          <w:pgMar w:top="1580" w:right="1300" w:bottom="1020" w:left="1300" w:header="1191" w:footer="1247" w:gutter="0"/>
          <w:pgNumType w:fmt="decimal" w:start="1"/>
          <w:cols w:space="720" w:num="1"/>
        </w:sectPr>
      </w:pPr>
    </w:p>
    <w:p w14:paraId="42F1E2FD">
      <w:pPr>
        <w:spacing w:before="0" w:line="240" w:lineRule="auto"/>
        <w:ind w:left="0" w:right="0" w:firstLine="0" w:firstLineChars="0"/>
        <w:jc w:val="center"/>
        <w:rPr>
          <w:rFonts w:hint="eastAsia" w:eastAsia="宋体"/>
          <w:b/>
          <w:bCs/>
          <w:sz w:val="36"/>
          <w:szCs w:val="21"/>
          <w:lang w:eastAsia="zh-CN"/>
        </w:rPr>
      </w:pPr>
      <w:r>
        <w:rPr>
          <w:rFonts w:hint="eastAsia" w:eastAsia="宋体"/>
          <w:b/>
          <w:bCs/>
          <w:sz w:val="36"/>
          <w:szCs w:val="21"/>
          <w:lang w:eastAsia="zh-CN"/>
        </w:rPr>
        <w:t>文昌广源农业发展有限公司</w:t>
      </w:r>
    </w:p>
    <w:p w14:paraId="3BE089D4">
      <w:pPr>
        <w:spacing w:before="0" w:line="240" w:lineRule="auto"/>
        <w:ind w:left="0" w:right="0" w:firstLine="0" w:firstLineChars="0"/>
        <w:jc w:val="center"/>
        <w:rPr>
          <w:rFonts w:hint="eastAsia" w:ascii="方正书宋_GBK" w:hAnsi="方正书宋_GBK" w:eastAsia="宋体" w:cs="方正书宋_GBK"/>
          <w:b/>
          <w:bCs/>
          <w:color w:val="auto"/>
          <w:sz w:val="36"/>
          <w:szCs w:val="21"/>
          <w:lang w:eastAsia="zh-CN"/>
        </w:rPr>
      </w:pPr>
      <w:r>
        <w:rPr>
          <w:rFonts w:hint="eastAsia" w:eastAsia="宋体"/>
          <w:b/>
          <w:bCs/>
          <w:sz w:val="36"/>
          <w:szCs w:val="21"/>
          <w:lang w:val="en-US" w:eastAsia="zh-CN"/>
        </w:rPr>
        <w:t>报废固定资产涉及的槟榔烘干机、烟囱、抽烟机、二手铲车等</w:t>
      </w:r>
      <w:r>
        <w:rPr>
          <w:rFonts w:hint="eastAsia" w:ascii="方正书宋_GBK" w:hAnsi="方正书宋_GBK" w:eastAsia="宋体" w:cs="方正书宋_GBK"/>
          <w:b/>
          <w:bCs/>
          <w:color w:val="auto"/>
          <w:sz w:val="36"/>
          <w:szCs w:val="21"/>
          <w:lang w:val="en-US" w:eastAsia="zh-CN"/>
        </w:rPr>
        <w:t>买卖</w:t>
      </w:r>
      <w:r>
        <w:rPr>
          <w:rFonts w:hint="eastAsia" w:ascii="方正书宋_GBK" w:hAnsi="方正书宋_GBK" w:eastAsia="宋体" w:cs="方正书宋_GBK"/>
          <w:b/>
          <w:bCs/>
          <w:color w:val="auto"/>
          <w:sz w:val="36"/>
          <w:szCs w:val="21"/>
          <w:lang w:eastAsia="zh-CN"/>
        </w:rPr>
        <w:t>合同</w:t>
      </w:r>
    </w:p>
    <w:p w14:paraId="5CC356B9">
      <w:pPr>
        <w:pStyle w:val="5"/>
        <w:spacing w:before="11"/>
        <w:rPr>
          <w:rFonts w:hint="eastAsia" w:ascii="宋体" w:hAnsi="宋体" w:eastAsia="宋体" w:cs="宋体"/>
          <w:color w:val="auto"/>
          <w:sz w:val="30"/>
          <w:szCs w:val="30"/>
        </w:rPr>
      </w:pPr>
    </w:p>
    <w:p w14:paraId="1DDA144F">
      <w:pPr>
        <w:pStyle w:val="5"/>
        <w:spacing w:line="240" w:lineRule="auto"/>
        <w:ind w:left="0" w:right="0" w:firstLine="0" w:firstLineChars="0"/>
        <w:jc w:val="both"/>
        <w:rPr>
          <w:rFonts w:hint="eastAsia" w:ascii="宋体" w:hAnsi="宋体" w:eastAsia="宋体" w:cs="宋体"/>
          <w:color w:val="auto"/>
          <w:sz w:val="30"/>
          <w:szCs w:val="30"/>
        </w:rPr>
      </w:pPr>
    </w:p>
    <w:p w14:paraId="5FF14DC2">
      <w:pPr>
        <w:pStyle w:val="5"/>
        <w:keepNext w:val="0"/>
        <w:keepLines w:val="0"/>
        <w:pageBreakBefore w:val="0"/>
        <w:widowControl w:val="0"/>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b/>
          <w:bCs/>
          <w:color w:val="auto"/>
          <w:kern w:val="0"/>
          <w:sz w:val="30"/>
          <w:szCs w:val="30"/>
          <w:u w:val="single"/>
          <w:lang w:val="en-US" w:eastAsia="zh-CN"/>
        </w:rPr>
      </w:pPr>
      <w:r>
        <w:rPr>
          <w:rFonts w:hint="eastAsia" w:ascii="宋体" w:hAnsi="宋体" w:eastAsia="宋体" w:cs="宋体"/>
          <w:b/>
          <w:bCs/>
          <w:color w:val="auto"/>
          <w:spacing w:val="100"/>
          <w:kern w:val="0"/>
          <w:sz w:val="30"/>
          <w:szCs w:val="30"/>
          <w:fitText w:val="2700" w:id="2087326503"/>
        </w:rPr>
        <w:t>甲方（</w:t>
      </w:r>
      <w:r>
        <w:rPr>
          <w:rFonts w:hint="eastAsia" w:ascii="宋体" w:hAnsi="宋体" w:eastAsia="宋体" w:cs="宋体"/>
          <w:b/>
          <w:bCs/>
          <w:color w:val="auto"/>
          <w:spacing w:val="100"/>
          <w:kern w:val="0"/>
          <w:sz w:val="30"/>
          <w:szCs w:val="30"/>
          <w:fitText w:val="2700" w:id="2087326503"/>
          <w:lang w:val="en-US" w:eastAsia="zh-CN"/>
        </w:rPr>
        <w:t>卖方</w:t>
      </w:r>
      <w:r>
        <w:rPr>
          <w:rFonts w:hint="eastAsia" w:ascii="宋体" w:hAnsi="宋体" w:eastAsia="宋体" w:cs="宋体"/>
          <w:b/>
          <w:bCs/>
          <w:color w:val="auto"/>
          <w:spacing w:val="100"/>
          <w:kern w:val="0"/>
          <w:sz w:val="30"/>
          <w:szCs w:val="30"/>
          <w:fitText w:val="2700" w:id="2087326503"/>
        </w:rPr>
        <w:t>）</w:t>
      </w:r>
      <w:r>
        <w:rPr>
          <w:rFonts w:hint="eastAsia" w:ascii="宋体" w:hAnsi="宋体" w:eastAsia="宋体" w:cs="宋体"/>
          <w:b/>
          <w:bCs/>
          <w:color w:val="auto"/>
          <w:spacing w:val="0"/>
          <w:kern w:val="0"/>
          <w:sz w:val="30"/>
          <w:szCs w:val="30"/>
          <w:fitText w:val="2700" w:id="2087326503"/>
          <w:lang w:eastAsia="zh-CN"/>
        </w:rPr>
        <w:t>：</w:t>
      </w:r>
      <w:r>
        <w:rPr>
          <w:rFonts w:hint="eastAsia" w:ascii="宋体" w:hAnsi="宋体" w:eastAsia="宋体" w:cs="宋体"/>
          <w:b/>
          <w:bCs/>
          <w:color w:val="auto"/>
          <w:kern w:val="0"/>
          <w:sz w:val="30"/>
          <w:szCs w:val="30"/>
          <w:u w:val="single"/>
          <w:lang w:val="en-US" w:eastAsia="zh-CN"/>
        </w:rPr>
        <w:t>文昌广源农业发展有限公司</w:t>
      </w:r>
    </w:p>
    <w:p w14:paraId="11B4F12E">
      <w:pPr>
        <w:pStyle w:val="5"/>
        <w:keepNext w:val="0"/>
        <w:keepLines w:val="0"/>
        <w:pageBreakBefore w:val="0"/>
        <w:widowControl w:val="0"/>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u w:val="single"/>
          <w:lang w:val="en-US"/>
        </w:rPr>
      </w:pPr>
      <w:r>
        <w:rPr>
          <w:rFonts w:hint="eastAsia" w:ascii="宋体" w:hAnsi="宋体" w:eastAsia="宋体" w:cs="宋体"/>
          <w:color w:val="auto"/>
          <w:spacing w:val="200"/>
          <w:kern w:val="0"/>
          <w:sz w:val="30"/>
          <w:szCs w:val="30"/>
          <w:fitText w:val="2700" w:id="1"/>
        </w:rPr>
        <w:t>住</w:t>
      </w:r>
      <w:r>
        <w:rPr>
          <w:rFonts w:hint="eastAsia" w:ascii="宋体" w:hAnsi="宋体" w:eastAsia="宋体" w:cs="宋体"/>
          <w:color w:val="auto"/>
          <w:spacing w:val="200"/>
          <w:kern w:val="0"/>
          <w:sz w:val="30"/>
          <w:szCs w:val="30"/>
          <w:fitText w:val="2700" w:id="1"/>
          <w:lang w:val="en-US" w:eastAsia="zh-CN"/>
        </w:rPr>
        <w:t xml:space="preserve">    </w:t>
      </w:r>
      <w:r>
        <w:rPr>
          <w:rFonts w:hint="eastAsia" w:ascii="宋体" w:hAnsi="宋体" w:eastAsia="宋体" w:cs="宋体"/>
          <w:color w:val="auto"/>
          <w:spacing w:val="200"/>
          <w:kern w:val="0"/>
          <w:sz w:val="30"/>
          <w:szCs w:val="30"/>
          <w:fitText w:val="2700" w:id="1"/>
        </w:rPr>
        <w:t>所</w:t>
      </w:r>
      <w:r>
        <w:rPr>
          <w:rFonts w:hint="eastAsia" w:ascii="宋体" w:hAnsi="宋体" w:eastAsia="宋体" w:cs="宋体"/>
          <w:color w:val="auto"/>
          <w:spacing w:val="0"/>
          <w:kern w:val="0"/>
          <w:sz w:val="30"/>
          <w:szCs w:val="30"/>
          <w:fitText w:val="2700" w:id="1"/>
          <w:lang w:eastAsia="zh-CN"/>
        </w:rPr>
        <w:t>：</w:t>
      </w:r>
      <w:r>
        <w:rPr>
          <w:rFonts w:hint="eastAsia" w:ascii="宋体" w:hAnsi="宋体" w:eastAsia="宋体" w:cs="宋体"/>
          <w:color w:val="auto"/>
          <w:sz w:val="30"/>
          <w:szCs w:val="30"/>
          <w:u w:val="single"/>
          <w:lang w:val="en-US" w:eastAsia="zh-CN"/>
        </w:rPr>
        <w:t xml:space="preserve">文昌市蓬莱镇槟榔加工厂（原新安小学）            </w:t>
      </w:r>
    </w:p>
    <w:p w14:paraId="7CA61697">
      <w:pPr>
        <w:pStyle w:val="5"/>
        <w:keepNext w:val="0"/>
        <w:keepLines w:val="0"/>
        <w:pageBreakBefore w:val="0"/>
        <w:widowControl w:val="0"/>
        <w:tabs>
          <w:tab w:val="left" w:pos="4437"/>
        </w:tabs>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u w:val="single"/>
          <w:lang w:val="en-US" w:eastAsia="zh-CN"/>
        </w:rPr>
      </w:pPr>
      <w:r>
        <w:rPr>
          <w:rFonts w:hint="eastAsia" w:ascii="宋体" w:hAnsi="宋体" w:eastAsia="宋体" w:cs="宋体"/>
          <w:color w:val="auto"/>
          <w:spacing w:val="180"/>
          <w:kern w:val="0"/>
          <w:sz w:val="30"/>
          <w:szCs w:val="30"/>
          <w:fitText w:val="2700" w:id="2"/>
        </w:rPr>
        <w:t>法定代表人</w:t>
      </w:r>
      <w:r>
        <w:rPr>
          <w:rFonts w:hint="eastAsia" w:ascii="宋体" w:hAnsi="宋体" w:eastAsia="宋体" w:cs="宋体"/>
          <w:color w:val="auto"/>
          <w:spacing w:val="0"/>
          <w:kern w:val="0"/>
          <w:sz w:val="30"/>
          <w:szCs w:val="30"/>
          <w:fitText w:val="2700" w:id="2"/>
          <w:lang w:eastAsia="zh-CN"/>
        </w:rPr>
        <w:t>：</w:t>
      </w:r>
      <w:r>
        <w:rPr>
          <w:rFonts w:hint="eastAsia" w:ascii="宋体" w:hAnsi="宋体" w:eastAsia="宋体" w:cs="宋体"/>
          <w:color w:val="auto"/>
          <w:sz w:val="30"/>
          <w:szCs w:val="30"/>
          <w:u w:val="single"/>
          <w:lang w:val="en-US" w:eastAsia="zh-CN"/>
        </w:rPr>
        <w:t xml:space="preserve">    黄良奉                        </w:t>
      </w:r>
    </w:p>
    <w:p w14:paraId="1E35EBF3">
      <w:pPr>
        <w:pStyle w:val="5"/>
        <w:keepNext w:val="0"/>
        <w:keepLines w:val="0"/>
        <w:pageBreakBefore w:val="0"/>
        <w:widowControl w:val="0"/>
        <w:tabs>
          <w:tab w:val="left" w:leader="underscore" w:pos="2100"/>
          <w:tab w:val="left" w:pos="4200"/>
        </w:tabs>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lang w:val="en-US" w:eastAsia="zh-CN"/>
        </w:rPr>
      </w:pPr>
      <w:r>
        <w:rPr>
          <w:rFonts w:hint="eastAsia" w:ascii="宋体" w:hAnsi="宋体" w:eastAsia="宋体" w:cs="宋体"/>
          <w:color w:val="auto"/>
          <w:spacing w:val="0"/>
          <w:kern w:val="0"/>
          <w:sz w:val="30"/>
          <w:szCs w:val="30"/>
          <w:fitText w:val="2700" w:id="3"/>
        </w:rPr>
        <w:t>社会信用统一代码</w:t>
      </w:r>
      <w:r>
        <w:rPr>
          <w:rFonts w:hint="eastAsia" w:ascii="宋体" w:hAnsi="宋体" w:eastAsia="宋体" w:cs="宋体"/>
          <w:color w:val="auto"/>
          <w:spacing w:val="0"/>
          <w:kern w:val="0"/>
          <w:sz w:val="30"/>
          <w:szCs w:val="30"/>
          <w:fitText w:val="2700" w:id="3"/>
          <w:lang w:eastAsia="zh-CN"/>
        </w:rPr>
        <w:t>：</w:t>
      </w:r>
      <w:r>
        <w:rPr>
          <w:rFonts w:hint="eastAsia" w:ascii="宋体" w:hAnsi="宋体" w:eastAsia="宋体" w:cs="宋体"/>
          <w:color w:val="auto"/>
          <w:kern w:val="0"/>
          <w:sz w:val="30"/>
          <w:szCs w:val="30"/>
          <w:u w:val="single"/>
          <w:lang w:val="en-US" w:eastAsia="zh-CN"/>
        </w:rPr>
        <w:t xml:space="preserve">91460100MA5TWM1N1H                </w:t>
      </w:r>
      <w:r>
        <w:rPr>
          <w:rFonts w:hint="eastAsia" w:ascii="宋体" w:hAnsi="宋体" w:eastAsia="宋体" w:cs="宋体"/>
          <w:color w:val="auto"/>
          <w:kern w:val="0"/>
          <w:sz w:val="30"/>
          <w:szCs w:val="30"/>
          <w:lang w:val="en-US" w:eastAsia="zh-CN"/>
        </w:rPr>
        <w:tab/>
      </w:r>
    </w:p>
    <w:p w14:paraId="59C35508">
      <w:pPr>
        <w:pStyle w:val="5"/>
        <w:keepNext w:val="0"/>
        <w:keepLines w:val="0"/>
        <w:pageBreakBefore w:val="0"/>
        <w:widowControl w:val="0"/>
        <w:tabs>
          <w:tab w:val="left" w:pos="4437"/>
        </w:tabs>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u w:val="single"/>
          <w:lang w:val="en-US"/>
        </w:rPr>
      </w:pPr>
      <w:r>
        <w:rPr>
          <w:rFonts w:hint="eastAsia" w:ascii="宋体" w:hAnsi="宋体" w:eastAsia="宋体" w:cs="宋体"/>
          <w:color w:val="auto"/>
          <w:spacing w:val="300"/>
          <w:kern w:val="0"/>
          <w:sz w:val="30"/>
          <w:szCs w:val="30"/>
          <w:fitText w:val="2700" w:id="4"/>
        </w:rPr>
        <w:t>电话号码</w:t>
      </w:r>
      <w:r>
        <w:rPr>
          <w:rFonts w:hint="eastAsia" w:ascii="宋体" w:hAnsi="宋体" w:eastAsia="宋体" w:cs="宋体"/>
          <w:color w:val="auto"/>
          <w:spacing w:val="0"/>
          <w:kern w:val="0"/>
          <w:sz w:val="30"/>
          <w:szCs w:val="30"/>
          <w:fitText w:val="2700" w:id="4"/>
          <w:lang w:eastAsia="zh-CN"/>
        </w:rPr>
        <w:t>：</w:t>
      </w:r>
      <w:r>
        <w:rPr>
          <w:rFonts w:hint="eastAsia" w:ascii="宋体" w:hAnsi="宋体" w:eastAsia="宋体" w:cs="宋体"/>
          <w:color w:val="auto"/>
          <w:kern w:val="0"/>
          <w:sz w:val="30"/>
          <w:szCs w:val="30"/>
          <w:u w:val="single"/>
          <w:lang w:val="en-US" w:eastAsia="zh-CN"/>
        </w:rPr>
        <w:t xml:space="preserve">                                  </w:t>
      </w:r>
    </w:p>
    <w:p w14:paraId="7B690F25">
      <w:pPr>
        <w:pStyle w:val="5"/>
        <w:keepNext w:val="0"/>
        <w:keepLines w:val="0"/>
        <w:pageBreakBefore w:val="0"/>
        <w:widowControl w:val="0"/>
        <w:kinsoku/>
        <w:wordWrap/>
        <w:overflowPunct/>
        <w:topLinePunct w:val="0"/>
        <w:bidi w:val="0"/>
        <w:adjustRightInd/>
        <w:snapToGrid/>
        <w:spacing w:before="0" w:line="240" w:lineRule="auto"/>
        <w:ind w:left="0" w:right="0" w:firstLine="0" w:firstLineChars="0"/>
        <w:jc w:val="both"/>
        <w:textAlignment w:val="auto"/>
        <w:rPr>
          <w:rFonts w:hint="eastAsia" w:ascii="宋体" w:hAnsi="宋体" w:eastAsia="宋体" w:cs="宋体"/>
          <w:color w:val="auto"/>
          <w:sz w:val="30"/>
          <w:szCs w:val="30"/>
          <w:lang w:val="en-US"/>
        </w:rPr>
      </w:pPr>
      <w:r>
        <w:rPr>
          <w:rFonts w:hint="eastAsia" w:ascii="宋体" w:hAnsi="宋体" w:eastAsia="宋体" w:cs="宋体"/>
          <w:color w:val="auto"/>
          <w:sz w:val="30"/>
          <w:szCs w:val="30"/>
          <w:lang w:val="en-US" w:eastAsia="zh-CN"/>
        </w:rPr>
        <w:t xml:space="preserve">                        </w:t>
      </w:r>
    </w:p>
    <w:p w14:paraId="07AF38F6">
      <w:pPr>
        <w:pStyle w:val="5"/>
        <w:keepNext w:val="0"/>
        <w:keepLines w:val="0"/>
        <w:pageBreakBefore w:val="0"/>
        <w:widowControl w:val="0"/>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b/>
          <w:bCs/>
          <w:color w:val="auto"/>
          <w:sz w:val="30"/>
          <w:szCs w:val="30"/>
          <w:u w:val="single"/>
          <w:lang w:val="en-US"/>
        </w:rPr>
      </w:pPr>
      <w:r>
        <w:rPr>
          <w:rFonts w:hint="eastAsia" w:ascii="宋体" w:hAnsi="宋体" w:eastAsia="宋体" w:cs="宋体"/>
          <w:b/>
          <w:bCs/>
          <w:color w:val="auto"/>
          <w:spacing w:val="100"/>
          <w:kern w:val="0"/>
          <w:sz w:val="30"/>
          <w:szCs w:val="30"/>
          <w:fitText w:val="2700" w:id="5"/>
        </w:rPr>
        <w:t>乙方（买</w:t>
      </w:r>
      <w:r>
        <w:rPr>
          <w:rFonts w:hint="eastAsia" w:ascii="宋体" w:hAnsi="宋体" w:eastAsia="宋体" w:cs="宋体"/>
          <w:b/>
          <w:bCs/>
          <w:color w:val="auto"/>
          <w:spacing w:val="100"/>
          <w:kern w:val="0"/>
          <w:sz w:val="30"/>
          <w:szCs w:val="30"/>
          <w:fitText w:val="2700" w:id="5"/>
          <w:lang w:val="en-US" w:eastAsia="zh-CN"/>
        </w:rPr>
        <w:t>方</w:t>
      </w:r>
      <w:r>
        <w:rPr>
          <w:rFonts w:hint="eastAsia" w:ascii="宋体" w:hAnsi="宋体" w:eastAsia="宋体" w:cs="宋体"/>
          <w:b/>
          <w:bCs/>
          <w:color w:val="auto"/>
          <w:spacing w:val="100"/>
          <w:kern w:val="0"/>
          <w:sz w:val="30"/>
          <w:szCs w:val="30"/>
          <w:fitText w:val="2700" w:id="5"/>
        </w:rPr>
        <w:t>）</w:t>
      </w:r>
      <w:r>
        <w:rPr>
          <w:rFonts w:hint="eastAsia" w:ascii="宋体" w:hAnsi="宋体" w:eastAsia="宋体" w:cs="宋体"/>
          <w:b/>
          <w:bCs/>
          <w:color w:val="auto"/>
          <w:spacing w:val="0"/>
          <w:kern w:val="0"/>
          <w:sz w:val="30"/>
          <w:szCs w:val="30"/>
          <w:fitText w:val="2700" w:id="5"/>
          <w:lang w:eastAsia="zh-CN"/>
        </w:rPr>
        <w:t>：</w:t>
      </w:r>
      <w:r>
        <w:rPr>
          <w:rFonts w:hint="eastAsia" w:ascii="宋体" w:hAnsi="宋体" w:eastAsia="宋体" w:cs="宋体"/>
          <w:b/>
          <w:bCs/>
          <w:color w:val="auto"/>
          <w:kern w:val="0"/>
          <w:sz w:val="30"/>
          <w:szCs w:val="30"/>
          <w:u w:val="single"/>
          <w:lang w:val="en-US" w:eastAsia="zh-CN"/>
        </w:rPr>
        <w:t xml:space="preserve">                          </w:t>
      </w:r>
    </w:p>
    <w:p w14:paraId="2BF99C85">
      <w:pPr>
        <w:pStyle w:val="5"/>
        <w:keepNext w:val="0"/>
        <w:keepLines w:val="0"/>
        <w:pageBreakBefore w:val="0"/>
        <w:widowControl w:val="0"/>
        <w:tabs>
          <w:tab w:val="left" w:pos="4437"/>
        </w:tabs>
        <w:kinsoku/>
        <w:wordWrap/>
        <w:overflowPunct/>
        <w:topLinePunct w:val="0"/>
        <w:bidi w:val="0"/>
        <w:adjustRightInd/>
        <w:snapToGrid/>
        <w:spacing w:before="0" w:line="240" w:lineRule="auto"/>
        <w:ind w:left="0" w:right="0" w:firstLine="0" w:firstLineChars="0"/>
        <w:jc w:val="both"/>
        <w:textAlignment w:val="auto"/>
        <w:rPr>
          <w:rFonts w:hint="eastAsia" w:ascii="宋体" w:hAnsi="宋体" w:eastAsia="宋体" w:cs="宋体"/>
          <w:color w:val="auto"/>
          <w:sz w:val="30"/>
          <w:szCs w:val="30"/>
        </w:rPr>
      </w:pPr>
      <w:r>
        <w:rPr>
          <w:rFonts w:hint="eastAsia" w:ascii="宋体" w:hAnsi="宋体" w:eastAsia="宋体" w:cs="宋体"/>
          <w:color w:val="auto"/>
          <w:spacing w:val="200"/>
          <w:kern w:val="0"/>
          <w:sz w:val="30"/>
          <w:szCs w:val="30"/>
          <w:fitText w:val="2700" w:id="6"/>
        </w:rPr>
        <w:t>住</w:t>
      </w:r>
      <w:r>
        <w:rPr>
          <w:rFonts w:hint="eastAsia" w:ascii="宋体" w:hAnsi="宋体" w:eastAsia="宋体" w:cs="宋体"/>
          <w:color w:val="auto"/>
          <w:spacing w:val="200"/>
          <w:kern w:val="0"/>
          <w:sz w:val="30"/>
          <w:szCs w:val="30"/>
          <w:fitText w:val="2700" w:id="6"/>
          <w:lang w:val="en-US" w:eastAsia="zh-CN"/>
        </w:rPr>
        <w:t xml:space="preserve">    </w:t>
      </w:r>
      <w:r>
        <w:rPr>
          <w:rFonts w:hint="eastAsia" w:ascii="宋体" w:hAnsi="宋体" w:eastAsia="宋体" w:cs="宋体"/>
          <w:color w:val="auto"/>
          <w:spacing w:val="200"/>
          <w:kern w:val="0"/>
          <w:sz w:val="30"/>
          <w:szCs w:val="30"/>
          <w:fitText w:val="2700" w:id="6"/>
        </w:rPr>
        <w:t>所</w:t>
      </w:r>
      <w:r>
        <w:rPr>
          <w:rFonts w:hint="eastAsia" w:ascii="宋体" w:hAnsi="宋体" w:eastAsia="宋体" w:cs="宋体"/>
          <w:color w:val="auto"/>
          <w:spacing w:val="0"/>
          <w:kern w:val="0"/>
          <w:sz w:val="30"/>
          <w:szCs w:val="30"/>
          <w:fitText w:val="2700" w:id="6"/>
          <w:lang w:eastAsia="zh-CN"/>
        </w:rPr>
        <w:t>：</w:t>
      </w:r>
      <w:r>
        <w:rPr>
          <w:rFonts w:hint="eastAsia" w:ascii="宋体" w:hAnsi="宋体" w:eastAsia="宋体" w:cs="宋体"/>
          <w:color w:val="auto"/>
          <w:kern w:val="0"/>
          <w:sz w:val="30"/>
          <w:szCs w:val="30"/>
          <w:u w:val="single"/>
          <w:lang w:val="en-US" w:eastAsia="zh-CN"/>
        </w:rPr>
        <w:t xml:space="preserve">                          </w:t>
      </w:r>
      <w:r>
        <w:rPr>
          <w:rFonts w:hint="eastAsia" w:ascii="宋体" w:hAnsi="宋体" w:eastAsia="宋体" w:cs="宋体"/>
          <w:color w:val="auto"/>
          <w:sz w:val="30"/>
          <w:szCs w:val="30"/>
        </w:rPr>
        <w:tab/>
      </w:r>
    </w:p>
    <w:p w14:paraId="32EA8DE6">
      <w:pPr>
        <w:pStyle w:val="5"/>
        <w:keepNext w:val="0"/>
        <w:keepLines w:val="0"/>
        <w:pageBreakBefore w:val="0"/>
        <w:widowControl w:val="0"/>
        <w:tabs>
          <w:tab w:val="left" w:pos="4437"/>
        </w:tabs>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u w:val="single"/>
          <w:lang w:val="en-US"/>
        </w:rPr>
      </w:pPr>
      <w:r>
        <w:rPr>
          <w:rFonts w:hint="eastAsia" w:ascii="宋体" w:hAnsi="宋体" w:eastAsia="宋体" w:cs="宋体"/>
          <w:color w:val="auto"/>
          <w:spacing w:val="180"/>
          <w:kern w:val="0"/>
          <w:sz w:val="30"/>
          <w:szCs w:val="30"/>
          <w:fitText w:val="2700" w:id="7"/>
        </w:rPr>
        <w:t>法定代表人</w:t>
      </w:r>
      <w:r>
        <w:rPr>
          <w:rFonts w:hint="eastAsia" w:ascii="宋体" w:hAnsi="宋体" w:eastAsia="宋体" w:cs="宋体"/>
          <w:color w:val="auto"/>
          <w:spacing w:val="0"/>
          <w:kern w:val="0"/>
          <w:sz w:val="30"/>
          <w:szCs w:val="30"/>
          <w:fitText w:val="2700" w:id="7"/>
          <w:lang w:eastAsia="zh-CN"/>
        </w:rPr>
        <w:t>：</w:t>
      </w:r>
      <w:r>
        <w:rPr>
          <w:rFonts w:hint="eastAsia" w:ascii="宋体" w:hAnsi="宋体" w:eastAsia="宋体" w:cs="宋体"/>
          <w:color w:val="auto"/>
          <w:kern w:val="0"/>
          <w:sz w:val="30"/>
          <w:szCs w:val="30"/>
          <w:u w:val="single"/>
          <w:lang w:val="en-US" w:eastAsia="zh-CN"/>
        </w:rPr>
        <w:t xml:space="preserve">                          </w:t>
      </w:r>
    </w:p>
    <w:p w14:paraId="657B179D">
      <w:pPr>
        <w:pStyle w:val="5"/>
        <w:keepNext w:val="0"/>
        <w:keepLines w:val="0"/>
        <w:pageBreakBefore w:val="0"/>
        <w:widowControl w:val="0"/>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u w:val="single"/>
          <w:lang w:val="en-US"/>
        </w:rPr>
      </w:pPr>
      <w:r>
        <w:rPr>
          <w:rFonts w:hint="eastAsia" w:ascii="宋体" w:hAnsi="宋体" w:eastAsia="宋体" w:cs="宋体"/>
          <w:color w:val="auto"/>
          <w:sz w:val="30"/>
          <w:szCs w:val="30"/>
        </w:rPr>
        <w:t>社会信用统一代码</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u w:val="single"/>
          <w:lang w:val="en-US" w:eastAsia="zh-CN"/>
        </w:rPr>
        <w:t xml:space="preserve">                          </w:t>
      </w:r>
    </w:p>
    <w:p w14:paraId="30D1E078">
      <w:pPr>
        <w:pStyle w:val="5"/>
        <w:keepNext w:val="0"/>
        <w:keepLines w:val="0"/>
        <w:pageBreakBefore w:val="0"/>
        <w:widowControl w:val="0"/>
        <w:tabs>
          <w:tab w:val="left" w:pos="4437"/>
        </w:tabs>
        <w:kinsoku/>
        <w:wordWrap/>
        <w:overflowPunct/>
        <w:topLinePunct w:val="0"/>
        <w:bidi w:val="0"/>
        <w:adjustRightInd/>
        <w:snapToGrid/>
        <w:spacing w:before="0" w:line="240" w:lineRule="auto"/>
        <w:ind w:left="0" w:right="0" w:firstLine="0" w:firstLineChars="0"/>
        <w:jc w:val="both"/>
        <w:textAlignment w:val="auto"/>
        <w:rPr>
          <w:rFonts w:hint="eastAsia" w:ascii="宋体" w:hAnsi="宋体" w:eastAsia="宋体" w:cs="宋体"/>
          <w:color w:val="auto"/>
          <w:sz w:val="30"/>
          <w:szCs w:val="30"/>
        </w:rPr>
      </w:pPr>
      <w:r>
        <w:rPr>
          <w:rFonts w:hint="eastAsia" w:ascii="宋体" w:hAnsi="宋体" w:eastAsia="宋体" w:cs="宋体"/>
          <w:color w:val="auto"/>
          <w:spacing w:val="180"/>
          <w:kern w:val="0"/>
          <w:sz w:val="30"/>
          <w:szCs w:val="30"/>
          <w:fitText w:val="2700" w:id="8"/>
        </w:rPr>
        <w:t>身份证号码</w:t>
      </w:r>
      <w:r>
        <w:rPr>
          <w:rFonts w:hint="eastAsia" w:ascii="宋体" w:hAnsi="宋体" w:eastAsia="宋体" w:cs="宋体"/>
          <w:color w:val="auto"/>
          <w:spacing w:val="0"/>
          <w:kern w:val="0"/>
          <w:sz w:val="30"/>
          <w:szCs w:val="30"/>
          <w:fitText w:val="2700" w:id="8"/>
          <w:lang w:eastAsia="zh-CN"/>
        </w:rPr>
        <w:t>：</w:t>
      </w:r>
      <w:r>
        <w:rPr>
          <w:rFonts w:hint="eastAsia" w:ascii="宋体" w:hAnsi="宋体" w:eastAsia="宋体" w:cs="宋体"/>
          <w:color w:val="auto"/>
          <w:kern w:val="0"/>
          <w:sz w:val="30"/>
          <w:szCs w:val="30"/>
          <w:u w:val="single"/>
          <w:lang w:val="en-US" w:eastAsia="zh-CN"/>
        </w:rPr>
        <w:t xml:space="preserve">                          </w:t>
      </w:r>
      <w:r>
        <w:rPr>
          <w:rFonts w:hint="eastAsia" w:ascii="宋体" w:hAnsi="宋体" w:eastAsia="宋体" w:cs="宋体"/>
          <w:color w:val="auto"/>
          <w:sz w:val="30"/>
          <w:szCs w:val="30"/>
        </w:rPr>
        <w:tab/>
      </w:r>
    </w:p>
    <w:p w14:paraId="7791F99B">
      <w:pPr>
        <w:pStyle w:val="5"/>
        <w:keepNext w:val="0"/>
        <w:keepLines w:val="0"/>
        <w:pageBreakBefore w:val="0"/>
        <w:widowControl w:val="0"/>
        <w:tabs>
          <w:tab w:val="left" w:pos="4437"/>
        </w:tabs>
        <w:kinsoku/>
        <w:wordWrap/>
        <w:overflowPunct/>
        <w:topLinePunct w:val="0"/>
        <w:bidi w:val="0"/>
        <w:adjustRightInd/>
        <w:snapToGrid/>
        <w:spacing w:before="0" w:line="240" w:lineRule="auto"/>
        <w:ind w:left="0" w:right="0" w:firstLine="0" w:firstLineChars="0"/>
        <w:jc w:val="both"/>
        <w:textAlignment w:val="auto"/>
        <w:rPr>
          <w:rFonts w:hint="default" w:ascii="宋体" w:hAnsi="宋体" w:eastAsia="宋体" w:cs="宋体"/>
          <w:color w:val="auto"/>
          <w:sz w:val="30"/>
          <w:szCs w:val="30"/>
          <w:u w:val="single"/>
          <w:lang w:val="en-US"/>
        </w:rPr>
      </w:pPr>
      <w:r>
        <w:rPr>
          <w:rFonts w:hint="eastAsia" w:ascii="宋体" w:hAnsi="宋体" w:eastAsia="宋体" w:cs="宋体"/>
          <w:color w:val="auto"/>
          <w:spacing w:val="300"/>
          <w:kern w:val="0"/>
          <w:sz w:val="30"/>
          <w:szCs w:val="30"/>
          <w:fitText w:val="2700" w:id="9"/>
        </w:rPr>
        <w:t>电话号码</w:t>
      </w:r>
      <w:r>
        <w:rPr>
          <w:rFonts w:hint="eastAsia" w:ascii="宋体" w:hAnsi="宋体" w:eastAsia="宋体" w:cs="宋体"/>
          <w:color w:val="auto"/>
          <w:spacing w:val="0"/>
          <w:kern w:val="0"/>
          <w:sz w:val="30"/>
          <w:szCs w:val="30"/>
          <w:fitText w:val="2700" w:id="9"/>
          <w:lang w:eastAsia="zh-CN"/>
        </w:rPr>
        <w:t>：</w:t>
      </w:r>
      <w:r>
        <w:rPr>
          <w:rFonts w:hint="eastAsia" w:ascii="宋体" w:hAnsi="宋体" w:eastAsia="宋体" w:cs="宋体"/>
          <w:color w:val="auto"/>
          <w:kern w:val="0"/>
          <w:sz w:val="30"/>
          <w:szCs w:val="30"/>
          <w:u w:val="single"/>
          <w:lang w:val="en-US" w:eastAsia="zh-CN"/>
        </w:rPr>
        <w:t xml:space="preserve">                          </w:t>
      </w:r>
    </w:p>
    <w:p w14:paraId="70AB4003">
      <w:pPr>
        <w:pStyle w:val="5"/>
        <w:keepNext w:val="0"/>
        <w:keepLines w:val="0"/>
        <w:pageBreakBefore w:val="0"/>
        <w:widowControl w:val="0"/>
        <w:kinsoku/>
        <w:wordWrap/>
        <w:overflowPunct/>
        <w:topLinePunct w:val="0"/>
        <w:bidi w:val="0"/>
        <w:adjustRightInd/>
        <w:snapToGrid/>
        <w:spacing w:before="0" w:line="520" w:lineRule="exact"/>
        <w:ind w:left="117" w:right="144" w:firstLine="440"/>
        <w:textAlignment w:val="auto"/>
        <w:rPr>
          <w:rFonts w:hint="eastAsia" w:ascii="宋体" w:hAnsi="宋体" w:eastAsia="宋体" w:cs="宋体"/>
          <w:color w:val="auto"/>
          <w:spacing w:val="-10"/>
          <w:sz w:val="30"/>
          <w:szCs w:val="30"/>
        </w:rPr>
      </w:pPr>
    </w:p>
    <w:p w14:paraId="7C74A6B4">
      <w:pPr>
        <w:pStyle w:val="5"/>
        <w:keepNext w:val="0"/>
        <w:keepLines w:val="0"/>
        <w:pageBreakBefore w:val="0"/>
        <w:widowControl w:val="0"/>
        <w:kinsoku/>
        <w:wordWrap/>
        <w:overflowPunct/>
        <w:topLinePunct w:val="0"/>
        <w:bidi w:val="0"/>
        <w:adjustRightInd/>
        <w:snapToGrid/>
        <w:spacing w:before="0" w:line="520" w:lineRule="exact"/>
        <w:ind w:left="117" w:right="144" w:firstLine="560" w:firstLineChars="200"/>
        <w:textAlignment w:val="auto"/>
        <w:rPr>
          <w:rFonts w:hint="eastAsia" w:ascii="宋体" w:hAnsi="宋体" w:eastAsia="宋体" w:cs="宋体"/>
          <w:color w:val="auto"/>
          <w:sz w:val="30"/>
          <w:szCs w:val="30"/>
        </w:rPr>
      </w:pPr>
      <w:r>
        <w:rPr>
          <w:rFonts w:hint="eastAsia" w:ascii="宋体" w:hAnsi="宋体" w:eastAsia="宋体" w:cs="宋体"/>
          <w:color w:val="auto"/>
          <w:spacing w:val="-10"/>
          <w:sz w:val="30"/>
          <w:szCs w:val="30"/>
        </w:rPr>
        <w:t>根据《中华人民共和国</w:t>
      </w:r>
      <w:r>
        <w:rPr>
          <w:rFonts w:hint="eastAsia" w:ascii="宋体" w:hAnsi="宋体" w:eastAsia="宋体" w:cs="宋体"/>
          <w:color w:val="auto"/>
          <w:spacing w:val="-10"/>
          <w:sz w:val="30"/>
          <w:szCs w:val="30"/>
          <w:lang w:val="en-US" w:eastAsia="zh-CN"/>
        </w:rPr>
        <w:t>民法典</w:t>
      </w:r>
      <w:r>
        <w:rPr>
          <w:rFonts w:hint="eastAsia" w:ascii="宋体" w:hAnsi="宋体" w:eastAsia="宋体" w:cs="宋体"/>
          <w:color w:val="auto"/>
          <w:spacing w:val="-10"/>
          <w:sz w:val="30"/>
          <w:szCs w:val="30"/>
        </w:rPr>
        <w:t>》</w:t>
      </w:r>
      <w:r>
        <w:rPr>
          <w:rFonts w:hint="eastAsia" w:ascii="宋体" w:hAnsi="宋体" w:eastAsia="宋体" w:cs="宋体"/>
          <w:color w:val="auto"/>
          <w:spacing w:val="-14"/>
          <w:sz w:val="30"/>
          <w:szCs w:val="30"/>
        </w:rPr>
        <w:t xml:space="preserve">等有关法律法规的规定， </w:t>
      </w:r>
      <w:r>
        <w:rPr>
          <w:rFonts w:hint="eastAsia" w:ascii="宋体" w:hAnsi="宋体" w:eastAsia="宋体" w:cs="宋体"/>
          <w:color w:val="auto"/>
          <w:sz w:val="30"/>
          <w:szCs w:val="30"/>
          <w:lang w:val="en-US" w:eastAsia="zh-CN"/>
        </w:rPr>
        <w:t>双</w:t>
      </w:r>
      <w:r>
        <w:rPr>
          <w:rFonts w:hint="eastAsia" w:ascii="宋体" w:hAnsi="宋体" w:eastAsia="宋体" w:cs="宋体"/>
          <w:color w:val="auto"/>
          <w:sz w:val="30"/>
          <w:szCs w:val="30"/>
        </w:rPr>
        <w:t>方在平等、自愿、协商一致的基础上，就</w:t>
      </w:r>
      <w:r>
        <w:rPr>
          <w:rFonts w:hint="eastAsia" w:ascii="宋体" w:hAnsi="宋体" w:eastAsia="宋体" w:cs="宋体"/>
          <w:color w:val="auto"/>
          <w:sz w:val="30"/>
          <w:szCs w:val="30"/>
          <w:lang w:eastAsia="zh-CN"/>
        </w:rPr>
        <w:t>文昌市人民法院根据调解协议书收归</w:t>
      </w:r>
      <w:r>
        <w:rPr>
          <w:rFonts w:hint="eastAsia" w:ascii="宋体" w:hAnsi="宋体" w:eastAsia="宋体" w:cs="宋体"/>
          <w:color w:val="auto"/>
          <w:sz w:val="30"/>
          <w:szCs w:val="30"/>
          <w:lang w:val="en-US" w:eastAsia="zh-CN"/>
        </w:rPr>
        <w:t>文昌广源农业发展有限公司</w:t>
      </w:r>
      <w:r>
        <w:rPr>
          <w:rFonts w:hint="eastAsia" w:ascii="宋体" w:hAnsi="宋体" w:eastAsia="宋体" w:cs="宋体"/>
          <w:b w:val="0"/>
          <w:bCs w:val="0"/>
          <w:color w:val="auto"/>
          <w:sz w:val="30"/>
          <w:szCs w:val="30"/>
          <w:lang w:val="en-US" w:eastAsia="zh-CN"/>
        </w:rPr>
        <w:t>报废固定资产涉及的槟榔烘干机、烟囱、抽烟机、二手铲车等资产</w:t>
      </w:r>
      <w:r>
        <w:rPr>
          <w:rFonts w:hint="eastAsia" w:ascii="宋体" w:hAnsi="宋体" w:eastAsia="宋体" w:cs="宋体"/>
          <w:color w:val="auto"/>
          <w:sz w:val="30"/>
          <w:szCs w:val="30"/>
        </w:rPr>
        <w:t>买卖事宜签订本合同</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兹双方共同遵守</w:t>
      </w:r>
      <w:r>
        <w:rPr>
          <w:rFonts w:hint="eastAsia" w:ascii="宋体" w:hAnsi="宋体" w:eastAsia="宋体" w:cs="宋体"/>
          <w:color w:val="auto"/>
          <w:spacing w:val="-14"/>
          <w:sz w:val="30"/>
          <w:szCs w:val="30"/>
        </w:rPr>
        <w:t>。</w:t>
      </w:r>
    </w:p>
    <w:p w14:paraId="358991D5">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default" w:ascii="宋体" w:hAnsi="宋体" w:eastAsia="宋体" w:cs="宋体"/>
          <w:b/>
          <w:bCs/>
          <w:color w:val="auto"/>
          <w:sz w:val="30"/>
          <w:szCs w:val="30"/>
          <w:lang w:val="en-US"/>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一</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lang w:val="en-US" w:eastAsia="zh-CN"/>
        </w:rPr>
        <w:t xml:space="preserve">  物品权属</w:t>
      </w:r>
    </w:p>
    <w:p w14:paraId="4E5F5190">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1.</w:t>
      </w:r>
      <w:r>
        <w:rPr>
          <w:rFonts w:hint="eastAsia" w:ascii="宋体" w:hAnsi="宋体" w:eastAsia="宋体" w:cs="宋体"/>
          <w:b w:val="0"/>
          <w:bCs w:val="0"/>
          <w:color w:val="auto"/>
          <w:sz w:val="30"/>
          <w:szCs w:val="30"/>
          <w:lang w:val="en-US" w:eastAsia="zh-CN"/>
        </w:rPr>
        <w:t>报废固定资产涉及的槟榔烘干机、烟囱、抽烟机、二手铲车等资产</w:t>
      </w:r>
      <w:r>
        <w:rPr>
          <w:rFonts w:hint="eastAsia" w:ascii="宋体" w:hAnsi="宋体" w:eastAsia="宋体" w:cs="宋体"/>
          <w:color w:val="auto"/>
          <w:spacing w:val="-10"/>
          <w:sz w:val="30"/>
          <w:szCs w:val="30"/>
          <w:lang w:val="en-US" w:eastAsia="zh-CN"/>
        </w:rPr>
        <w:t>根据海南省文昌市人民法院民事调解书(2024)琼9005民初2216号相关规定，收归</w:t>
      </w:r>
      <w:r>
        <w:rPr>
          <w:rFonts w:hint="eastAsia" w:ascii="宋体" w:hAnsi="宋体" w:eastAsia="宋体" w:cs="宋体"/>
          <w:color w:val="auto"/>
          <w:sz w:val="30"/>
          <w:szCs w:val="30"/>
          <w:lang w:val="en-US" w:eastAsia="zh-CN"/>
        </w:rPr>
        <w:t>文昌广源农业发展有限公司</w:t>
      </w:r>
      <w:r>
        <w:rPr>
          <w:rFonts w:hint="eastAsia" w:ascii="宋体" w:hAnsi="宋体" w:eastAsia="宋体" w:cs="宋体"/>
          <w:color w:val="auto"/>
          <w:spacing w:val="-10"/>
          <w:sz w:val="30"/>
          <w:szCs w:val="30"/>
          <w:lang w:val="en-US" w:eastAsia="zh-CN"/>
        </w:rPr>
        <w:t>所有。</w:t>
      </w:r>
    </w:p>
    <w:p w14:paraId="0C29E8EF">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default"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2.本次出售经</w:t>
      </w:r>
      <w:r>
        <w:rPr>
          <w:rFonts w:hint="eastAsia" w:ascii="宋体" w:hAnsi="宋体" w:eastAsia="宋体" w:cs="宋体"/>
          <w:color w:val="auto"/>
          <w:sz w:val="30"/>
          <w:szCs w:val="30"/>
          <w:lang w:val="en-US" w:eastAsia="zh-CN"/>
        </w:rPr>
        <w:t>文昌广源农业发展有限公司</w:t>
      </w:r>
      <w:r>
        <w:rPr>
          <w:rFonts w:hint="eastAsia" w:ascii="宋体" w:hAnsi="宋体" w:eastAsia="宋体" w:cs="宋体"/>
          <w:color w:val="auto"/>
          <w:spacing w:val="-10"/>
          <w:sz w:val="30"/>
          <w:szCs w:val="30"/>
          <w:lang w:val="en-US" w:eastAsia="zh-CN"/>
        </w:rPr>
        <w:t>会议决议，由甲方签署合同，对资产进行挂网处置。</w:t>
      </w:r>
    </w:p>
    <w:p w14:paraId="3D6DBFA6">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二</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lang w:val="en-US" w:eastAsia="zh-CN"/>
        </w:rPr>
        <w:t>物品</w:t>
      </w:r>
      <w:r>
        <w:rPr>
          <w:rFonts w:hint="eastAsia" w:ascii="宋体" w:hAnsi="宋体" w:eastAsia="宋体" w:cs="宋体"/>
          <w:b/>
          <w:bCs/>
          <w:color w:val="auto"/>
          <w:sz w:val="30"/>
          <w:szCs w:val="30"/>
        </w:rPr>
        <w:t>基本情况</w:t>
      </w:r>
    </w:p>
    <w:p w14:paraId="042FAF13">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default"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1.本期出售烘干机54台、烟囱2个、抽烟机3台、二手铲车1辆、其他铁皮等配件若干。</w:t>
      </w:r>
    </w:p>
    <w:p w14:paraId="52E55CDE">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default"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2.评估价值：经第三方有资质评估公司评估为人民币</w:t>
      </w:r>
      <w:r>
        <w:rPr>
          <w:rFonts w:hint="eastAsia" w:ascii="宋体" w:hAnsi="宋体" w:eastAsia="宋体" w:cs="宋体"/>
          <w:color w:val="auto"/>
          <w:spacing w:val="-10"/>
          <w:sz w:val="30"/>
          <w:szCs w:val="30"/>
          <w:u w:val="single"/>
          <w:lang w:val="en-US" w:eastAsia="zh-CN"/>
        </w:rPr>
        <w:t xml:space="preserve">      </w:t>
      </w:r>
      <w:r>
        <w:rPr>
          <w:rFonts w:hint="eastAsia" w:ascii="宋体" w:hAnsi="宋体" w:eastAsia="宋体" w:cs="宋体"/>
          <w:color w:val="auto"/>
          <w:spacing w:val="-10"/>
          <w:sz w:val="30"/>
          <w:szCs w:val="30"/>
          <w:lang w:val="en-US" w:eastAsia="zh-CN"/>
        </w:rPr>
        <w:t>元（见附件：评估报告）。</w:t>
      </w:r>
    </w:p>
    <w:p w14:paraId="02683756">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三</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支付方式</w:t>
      </w:r>
    </w:p>
    <w:p w14:paraId="251C9A05">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1.成交价：人民币</w:t>
      </w:r>
      <w:r>
        <w:rPr>
          <w:rFonts w:hint="eastAsia" w:ascii="宋体" w:hAnsi="宋体" w:eastAsia="宋体" w:cs="宋体"/>
          <w:color w:val="auto"/>
          <w:spacing w:val="-10"/>
          <w:sz w:val="30"/>
          <w:szCs w:val="30"/>
          <w:u w:val="single"/>
          <w:lang w:val="en-US" w:eastAsia="zh-CN"/>
        </w:rPr>
        <w:t xml:space="preserve">       </w:t>
      </w:r>
      <w:r>
        <w:rPr>
          <w:rFonts w:hint="eastAsia" w:ascii="宋体" w:hAnsi="宋体" w:eastAsia="宋体" w:cs="宋体"/>
          <w:color w:val="auto"/>
          <w:spacing w:val="-10"/>
          <w:sz w:val="30"/>
          <w:szCs w:val="30"/>
          <w:lang w:val="en-US" w:eastAsia="zh-CN"/>
        </w:rPr>
        <w:t>元（大写:</w:t>
      </w:r>
      <w:r>
        <w:rPr>
          <w:rFonts w:hint="eastAsia" w:ascii="宋体" w:hAnsi="宋体" w:eastAsia="宋体" w:cs="宋体"/>
          <w:color w:val="auto"/>
          <w:spacing w:val="-10"/>
          <w:sz w:val="30"/>
          <w:szCs w:val="30"/>
          <w:u w:val="single"/>
          <w:lang w:val="en-US" w:eastAsia="zh-CN"/>
        </w:rPr>
        <w:t xml:space="preserve">          </w:t>
      </w:r>
      <w:r>
        <w:rPr>
          <w:rFonts w:hint="eastAsia" w:ascii="宋体" w:hAnsi="宋体" w:eastAsia="宋体" w:cs="宋体"/>
          <w:color w:val="auto"/>
          <w:spacing w:val="-10"/>
          <w:sz w:val="30"/>
          <w:szCs w:val="30"/>
          <w:lang w:val="en-US" w:eastAsia="zh-CN"/>
        </w:rPr>
        <w:t>元），不含税费，需要开具发票（普票或专票），相关税费由乙方承担。</w:t>
      </w:r>
    </w:p>
    <w:p w14:paraId="0BDE9D18">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2.支付方式：</w:t>
      </w:r>
    </w:p>
    <w:p w14:paraId="2F7F35FD">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投标前，需乙方到现场核实确认数量等现状，参与竞标即默认完成现场核验无异议。合同签订后3日内，乙方一次性将全部价款支付至甲方账户。</w:t>
      </w:r>
    </w:p>
    <w:p w14:paraId="204598F1">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3.甲方指定如下账户为收款账户：</w:t>
      </w:r>
    </w:p>
    <w:p w14:paraId="07804F21">
      <w:pPr>
        <w:spacing w:line="520" w:lineRule="exact"/>
        <w:ind w:firstLine="640" w:firstLineChars="200"/>
        <w:rPr>
          <w:rFonts w:hint="eastAsia" w:ascii="宋体" w:hAnsi="宋体" w:cs="宋体"/>
          <w:b w:val="0"/>
          <w:bCs w:val="0"/>
          <w:color w:val="auto"/>
          <w:sz w:val="32"/>
          <w:szCs w:val="32"/>
        </w:rPr>
      </w:pPr>
      <w:r>
        <w:rPr>
          <w:rFonts w:hint="eastAsia" w:ascii="宋体" w:hAnsi="宋体" w:cs="宋体"/>
          <w:b w:val="0"/>
          <w:bCs w:val="0"/>
          <w:color w:val="auto"/>
          <w:sz w:val="32"/>
          <w:szCs w:val="32"/>
        </w:rPr>
        <w:t>账户名：文昌广源农业发展有限公司</w:t>
      </w:r>
    </w:p>
    <w:p w14:paraId="103332CB">
      <w:pPr>
        <w:spacing w:line="520" w:lineRule="exact"/>
        <w:ind w:firstLine="640" w:firstLineChars="200"/>
        <w:rPr>
          <w:rFonts w:hint="eastAsia" w:ascii="宋体" w:hAnsi="宋体" w:cs="宋体"/>
          <w:b w:val="0"/>
          <w:bCs w:val="0"/>
          <w:color w:val="auto"/>
          <w:sz w:val="32"/>
          <w:szCs w:val="32"/>
        </w:rPr>
      </w:pPr>
      <w:r>
        <w:rPr>
          <w:rFonts w:hint="eastAsia" w:ascii="宋体" w:hAnsi="宋体" w:cs="宋体"/>
          <w:b w:val="0"/>
          <w:bCs w:val="0"/>
          <w:color w:val="auto"/>
          <w:sz w:val="32"/>
          <w:szCs w:val="32"/>
        </w:rPr>
        <w:t>账户：1015 3422 00000 148</w:t>
      </w:r>
    </w:p>
    <w:p w14:paraId="7A4512D1">
      <w:pPr>
        <w:spacing w:line="520" w:lineRule="exact"/>
        <w:ind w:firstLine="640" w:firstLineChars="200"/>
        <w:rPr>
          <w:rFonts w:hint="eastAsia" w:ascii="宋体" w:hAnsi="宋体" w:cs="宋体"/>
          <w:b w:val="0"/>
          <w:bCs w:val="0"/>
          <w:color w:val="auto"/>
          <w:sz w:val="32"/>
          <w:szCs w:val="32"/>
        </w:rPr>
      </w:pPr>
      <w:r>
        <w:rPr>
          <w:rFonts w:hint="eastAsia" w:ascii="宋体" w:hAnsi="宋体" w:cs="宋体"/>
          <w:b w:val="0"/>
          <w:bCs w:val="0"/>
          <w:color w:val="auto"/>
          <w:sz w:val="32"/>
          <w:szCs w:val="32"/>
        </w:rPr>
        <w:t>开户行：海南农商银行文昌蓬莱支行</w:t>
      </w:r>
    </w:p>
    <w:p w14:paraId="1DE08486">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4.税费承担：甲乙双方根据国家法律法规规定各自承担本合同约定所产生的各项税费。</w:t>
      </w:r>
    </w:p>
    <w:p w14:paraId="18283BA6">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第四条  设备交付</w:t>
      </w:r>
    </w:p>
    <w:p w14:paraId="3ACBBD20">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en-US"/>
        </w:rPr>
        <w:t>1.</w:t>
      </w:r>
      <w:r>
        <w:rPr>
          <w:rFonts w:hint="eastAsia" w:ascii="宋体" w:hAnsi="宋体" w:eastAsia="宋体" w:cs="宋体"/>
          <w:color w:val="auto"/>
          <w:spacing w:val="-10"/>
          <w:sz w:val="30"/>
          <w:szCs w:val="30"/>
          <w:lang w:val="en-US" w:eastAsia="zh-CN"/>
        </w:rPr>
        <w:t>交付地点：文昌市蓬莱镇蓬莱村委会槟榔加工厂（原新安小学）。</w:t>
      </w:r>
    </w:p>
    <w:p w14:paraId="21B787A8">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en-US"/>
        </w:rPr>
        <w:t>2.</w:t>
      </w:r>
      <w:r>
        <w:rPr>
          <w:rFonts w:hint="eastAsia" w:ascii="宋体" w:hAnsi="宋体" w:eastAsia="宋体" w:cs="宋体"/>
          <w:color w:val="auto"/>
          <w:spacing w:val="-10"/>
          <w:sz w:val="30"/>
          <w:szCs w:val="30"/>
          <w:lang w:val="en-US" w:eastAsia="zh-CN"/>
        </w:rPr>
        <w:t>交付时间：乙方应于合同签订后</w:t>
      </w:r>
      <w:r>
        <w:rPr>
          <w:rFonts w:hint="eastAsia" w:ascii="宋体" w:hAnsi="宋体" w:eastAsia="宋体" w:cs="宋体"/>
          <w:color w:val="auto"/>
          <w:spacing w:val="-10"/>
          <w:sz w:val="30"/>
          <w:szCs w:val="30"/>
          <w:u w:val="single"/>
          <w:lang w:val="en-US" w:eastAsia="zh-CN"/>
        </w:rPr>
        <w:t>7</w:t>
      </w:r>
      <w:r>
        <w:rPr>
          <w:rFonts w:hint="eastAsia" w:ascii="宋体" w:hAnsi="宋体" w:eastAsia="宋体" w:cs="宋体"/>
          <w:color w:val="auto"/>
          <w:spacing w:val="-10"/>
          <w:sz w:val="30"/>
          <w:szCs w:val="30"/>
          <w:lang w:val="en-US" w:eastAsia="zh-CN"/>
        </w:rPr>
        <w:t>日内接收烘干机等。</w:t>
      </w:r>
    </w:p>
    <w:p w14:paraId="2989DD46">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en-US"/>
        </w:rPr>
        <w:t>3.</w:t>
      </w:r>
      <w:r>
        <w:rPr>
          <w:rFonts w:hint="eastAsia" w:ascii="宋体" w:hAnsi="宋体" w:eastAsia="宋体" w:cs="宋体"/>
          <w:color w:val="auto"/>
          <w:spacing w:val="-10"/>
          <w:sz w:val="30"/>
          <w:szCs w:val="30"/>
          <w:lang w:val="en-US" w:eastAsia="zh-CN"/>
        </w:rPr>
        <w:t xml:space="preserve">装卸责任：  </w:t>
      </w:r>
    </w:p>
    <w:p w14:paraId="557CC054">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 xml:space="preserve">（1）乙方承担全部装卸、运输费用及安全责任；    </w:t>
      </w:r>
    </w:p>
    <w:p w14:paraId="386D0F2B">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 xml:space="preserve">（2）装卸中因乙方操作不当导致的设备破损风险由乙方承担。  </w:t>
      </w:r>
    </w:p>
    <w:p w14:paraId="7AF92B80">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en-US"/>
        </w:rPr>
        <w:t>4.</w:t>
      </w:r>
      <w:bookmarkStart w:id="0" w:name="_GoBack"/>
      <w:r>
        <w:rPr>
          <w:rFonts w:hint="eastAsia" w:ascii="宋体" w:hAnsi="宋体" w:eastAsia="宋体" w:cs="宋体"/>
          <w:color w:val="auto"/>
          <w:spacing w:val="-10"/>
          <w:sz w:val="30"/>
          <w:szCs w:val="30"/>
          <w:lang w:val="en-US" w:eastAsia="zh-CN"/>
        </w:rPr>
        <w:t>逾期接收责任：乙方逾期接收烘干机等设备的，包括但不限于保管等责任由乙方自行承担；但甲方须尽合理保管义务，保管费每日</w:t>
      </w:r>
      <w:r>
        <w:rPr>
          <w:rFonts w:hint="eastAsia" w:ascii="宋体" w:hAnsi="宋体" w:eastAsia="宋体" w:cs="宋体"/>
          <w:color w:val="auto"/>
          <w:spacing w:val="-10"/>
          <w:sz w:val="30"/>
          <w:szCs w:val="30"/>
          <w:u w:val="single"/>
          <w:lang w:val="en-US" w:eastAsia="zh-CN"/>
        </w:rPr>
        <w:t xml:space="preserve"> 200 </w:t>
      </w:r>
      <w:r>
        <w:rPr>
          <w:rFonts w:hint="eastAsia" w:ascii="宋体" w:hAnsi="宋体" w:eastAsia="宋体" w:cs="宋体"/>
          <w:color w:val="auto"/>
          <w:spacing w:val="-10"/>
          <w:sz w:val="30"/>
          <w:szCs w:val="30"/>
          <w:lang w:val="en-US" w:eastAsia="zh-CN"/>
        </w:rPr>
        <w:t>元由乙方承担。</w:t>
      </w:r>
      <w:bookmarkEnd w:id="0"/>
      <w:r>
        <w:rPr>
          <w:rFonts w:hint="eastAsia" w:ascii="宋体" w:hAnsi="宋体" w:eastAsia="宋体" w:cs="宋体"/>
          <w:color w:val="auto"/>
          <w:spacing w:val="-10"/>
          <w:sz w:val="30"/>
          <w:szCs w:val="30"/>
          <w:lang w:val="en-US" w:eastAsia="zh-CN"/>
        </w:rPr>
        <w:t xml:space="preserve">  </w:t>
      </w:r>
    </w:p>
    <w:p w14:paraId="08F81059">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五</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双方的权利和义务</w:t>
      </w:r>
    </w:p>
    <w:p w14:paraId="214B0540">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en-US"/>
        </w:rPr>
        <w:t>1</w:t>
      </w:r>
      <w:r>
        <w:rPr>
          <w:rFonts w:hint="eastAsia" w:ascii="宋体" w:hAnsi="宋体" w:eastAsia="宋体" w:cs="宋体"/>
          <w:color w:val="auto"/>
          <w:spacing w:val="-10"/>
          <w:sz w:val="30"/>
          <w:szCs w:val="30"/>
          <w:lang w:val="en-US" w:eastAsia="zh-CN"/>
        </w:rPr>
        <w:t>.甲方应按照合同约定的时间、地点向乙方交付烘干机等。</w:t>
      </w:r>
    </w:p>
    <w:p w14:paraId="1747B296">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en-US"/>
        </w:rPr>
        <w:t>2</w:t>
      </w:r>
      <w:r>
        <w:rPr>
          <w:rFonts w:hint="eastAsia" w:ascii="宋体" w:hAnsi="宋体" w:eastAsia="宋体" w:cs="宋体"/>
          <w:color w:val="auto"/>
          <w:spacing w:val="-10"/>
          <w:sz w:val="30"/>
          <w:szCs w:val="30"/>
          <w:lang w:val="en-US" w:eastAsia="zh-CN"/>
        </w:rPr>
        <w:t>.乙方应按照合同约定支付价款。</w:t>
      </w:r>
    </w:p>
    <w:p w14:paraId="50E1C844">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pacing w:val="-10"/>
          <w:sz w:val="30"/>
          <w:szCs w:val="30"/>
          <w:lang w:val="en-US" w:eastAsia="en-US"/>
        </w:rPr>
        <w:t>3</w:t>
      </w:r>
      <w:r>
        <w:rPr>
          <w:rFonts w:hint="eastAsia" w:ascii="宋体" w:hAnsi="宋体" w:eastAsia="宋体" w:cs="宋体"/>
          <w:color w:val="auto"/>
          <w:spacing w:val="-10"/>
          <w:sz w:val="30"/>
          <w:szCs w:val="30"/>
          <w:lang w:val="en-US" w:eastAsia="zh-CN"/>
        </w:rPr>
        <w:t>.因非甲方原因导致乙方无法及时处置的，由乙方自行承担一切责任。</w:t>
      </w:r>
    </w:p>
    <w:p w14:paraId="7DCB628B">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六</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违约责任</w:t>
      </w:r>
    </w:p>
    <w:p w14:paraId="2EFE59D5">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1.乙方未按照合同约定期限支付价款超过5日的，甲方有权单方面解除本合同，乙方每日应按未付价款总额1‰的标准支付违约金，违约金最高不超过合同总价款的30%。</w:t>
      </w:r>
    </w:p>
    <w:p w14:paraId="447EC24B">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default"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2.若因甲方原因导致本合同无法履行，甲方应向乙方返还已收取的全部款项，并赔偿乙方因此遭受的实际损失，违约金最高不超过合同总价款的30%。</w:t>
      </w:r>
    </w:p>
    <w:p w14:paraId="012EA3A4">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pacing w:val="-10"/>
          <w:sz w:val="30"/>
          <w:szCs w:val="30"/>
          <w:lang w:val="en-US" w:eastAsia="zh-CN"/>
        </w:rPr>
        <w:t>3.如任何一方违约，守约方为维护权益向违约方追偿的一切费用（包括但不限于律师费、仲裁费、诉讼费、公告费、保函费、诉责险投保费、保全费、差旅费）均由违约方承担。</w:t>
      </w:r>
    </w:p>
    <w:p w14:paraId="6A4BCD31">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第七条  合同争议的解决方式</w:t>
      </w:r>
    </w:p>
    <w:p w14:paraId="52AED455">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1.本合同如发生争议，各方协商解决，协商或调解不成，守约方可依法向甲方所在地（文昌市）人民法院起诉。</w:t>
      </w:r>
    </w:p>
    <w:p w14:paraId="32F94B6E">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2.双方共同确认，本协议页首载明的各方通讯地址和双方企业机读或公民身份证所记载的地址均可作为送达催款函、对账单、法院或仲裁委员会送达司法文书的地址，因载明的地址有误或未及时告知变更后的地址，导致相关文书及诉讼、仲裁文书未能实际被接收的、邮寄送达的，相关文书退回之日即视为送达之日。</w:t>
      </w:r>
    </w:p>
    <w:p w14:paraId="6F208F60">
      <w:pPr>
        <w:pStyle w:val="4"/>
        <w:keepNext w:val="0"/>
        <w:keepLines w:val="0"/>
        <w:pageBreakBefore w:val="0"/>
        <w:widowControl w:val="0"/>
        <w:tabs>
          <w:tab w:val="left" w:pos="959"/>
        </w:tabs>
        <w:kinsoku/>
        <w:wordWrap/>
        <w:overflowPunct/>
        <w:topLinePunct w:val="0"/>
        <w:autoSpaceDE w:val="0"/>
        <w:autoSpaceDN w:val="0"/>
        <w:bidi w:val="0"/>
        <w:adjustRightInd/>
        <w:snapToGrid/>
        <w:spacing w:before="0" w:beforeLines="100" w:line="520" w:lineRule="exact"/>
        <w:ind w:right="96" w:firstLine="602" w:firstLineChars="200"/>
        <w:jc w:val="both"/>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val="en-US" w:eastAsia="zh-CN"/>
        </w:rPr>
        <w:t>八</w:t>
      </w:r>
      <w:r>
        <w:rPr>
          <w:rFonts w:hint="eastAsia" w:ascii="宋体" w:hAnsi="宋体" w:eastAsia="宋体" w:cs="宋体"/>
          <w:b/>
          <w:bCs/>
          <w:color w:val="auto"/>
          <w:sz w:val="30"/>
          <w:szCs w:val="30"/>
        </w:rPr>
        <w:t>条</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合同的生效</w:t>
      </w:r>
    </w:p>
    <w:p w14:paraId="577E124E">
      <w:pPr>
        <w:pStyle w:val="4"/>
        <w:keepNext w:val="0"/>
        <w:keepLines w:val="0"/>
        <w:pageBreakBefore w:val="0"/>
        <w:widowControl w:val="0"/>
        <w:tabs>
          <w:tab w:val="left" w:pos="959"/>
        </w:tabs>
        <w:kinsoku/>
        <w:wordWrap/>
        <w:overflowPunct/>
        <w:topLinePunct w:val="0"/>
        <w:bidi w:val="0"/>
        <w:adjustRightInd/>
        <w:snapToGrid/>
        <w:spacing w:before="0" w:line="520" w:lineRule="exact"/>
        <w:ind w:firstLine="560" w:firstLineChars="200"/>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本合同壹式肆份，经双方当事人签字或盖章之日起生效，甲乙双方、镇政府、文昌农村产权交易中心各壹份。</w:t>
      </w:r>
    </w:p>
    <w:p w14:paraId="6A201D79">
      <w:pPr>
        <w:pStyle w:val="4"/>
        <w:keepNext w:val="0"/>
        <w:keepLines w:val="0"/>
        <w:pageBreakBefore w:val="0"/>
        <w:widowControl w:val="0"/>
        <w:tabs>
          <w:tab w:val="left" w:pos="959"/>
        </w:tabs>
        <w:kinsoku/>
        <w:wordWrap/>
        <w:overflowPunct/>
        <w:topLinePunct w:val="0"/>
        <w:bidi w:val="0"/>
        <w:adjustRightInd/>
        <w:snapToGrid/>
        <w:spacing w:before="0" w:line="520" w:lineRule="exact"/>
        <w:jc w:val="left"/>
        <w:textAlignment w:val="auto"/>
        <w:rPr>
          <w:rFonts w:hint="eastAsia" w:ascii="宋体" w:hAnsi="宋体" w:eastAsia="宋体" w:cs="宋体"/>
          <w:color w:val="auto"/>
          <w:spacing w:val="-10"/>
          <w:sz w:val="30"/>
          <w:szCs w:val="30"/>
          <w:lang w:val="en-US" w:eastAsia="zh-CN"/>
        </w:rPr>
      </w:pPr>
      <w:r>
        <w:rPr>
          <w:rFonts w:hint="eastAsia" w:ascii="宋体" w:hAnsi="宋体" w:eastAsia="宋体" w:cs="宋体"/>
          <w:color w:val="auto"/>
          <w:spacing w:val="-10"/>
          <w:sz w:val="30"/>
          <w:szCs w:val="30"/>
          <w:lang w:val="en-US" w:eastAsia="zh-CN"/>
        </w:rPr>
        <w:t>附件 : 资产评估报告</w:t>
      </w:r>
    </w:p>
    <w:p w14:paraId="7278DA25">
      <w:pPr>
        <w:pStyle w:val="5"/>
        <w:keepNext w:val="0"/>
        <w:keepLines w:val="0"/>
        <w:pageBreakBefore w:val="0"/>
        <w:widowControl w:val="0"/>
        <w:kinsoku/>
        <w:wordWrap/>
        <w:overflowPunct/>
        <w:topLinePunct w:val="0"/>
        <w:bidi w:val="0"/>
        <w:adjustRightInd/>
        <w:snapToGrid/>
        <w:spacing w:before="0" w:line="520" w:lineRule="exact"/>
        <w:textAlignment w:val="auto"/>
        <w:rPr>
          <w:rFonts w:hint="eastAsia" w:ascii="宋体" w:hAnsi="宋体" w:eastAsia="宋体" w:cs="宋体"/>
          <w:color w:val="auto"/>
          <w:sz w:val="30"/>
          <w:szCs w:val="30"/>
        </w:rPr>
      </w:pPr>
    </w:p>
    <w:p w14:paraId="44D1AC28">
      <w:pPr>
        <w:pStyle w:val="5"/>
        <w:keepNext w:val="0"/>
        <w:keepLines w:val="0"/>
        <w:pageBreakBefore w:val="0"/>
        <w:widowControl w:val="0"/>
        <w:tabs>
          <w:tab w:val="left" w:pos="5157"/>
        </w:tabs>
        <w:kinsoku/>
        <w:wordWrap/>
        <w:overflowPunct/>
        <w:topLinePunct w:val="0"/>
        <w:bidi w:val="0"/>
        <w:adjustRightInd/>
        <w:snapToGrid/>
        <w:spacing w:before="0" w:line="520" w:lineRule="exact"/>
        <w:ind w:firstLine="300" w:firstLineChars="1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甲方</w:t>
      </w:r>
      <w:r>
        <w:rPr>
          <w:rFonts w:hint="eastAsia" w:ascii="宋体" w:hAnsi="宋体" w:eastAsia="宋体" w:cs="宋体"/>
          <w:color w:val="auto"/>
          <w:sz w:val="30"/>
          <w:szCs w:val="30"/>
          <w:lang w:eastAsia="zh-CN"/>
        </w:rPr>
        <w:t>法定代表人签名</w:t>
      </w:r>
      <w:r>
        <w:rPr>
          <w:rFonts w:hint="eastAsia" w:ascii="宋体" w:hAnsi="宋体" w:eastAsia="宋体" w:cs="宋体"/>
          <w:color w:val="auto"/>
          <w:sz w:val="30"/>
          <w:szCs w:val="30"/>
        </w:rPr>
        <w:t xml:space="preserve"> :</w:t>
      </w:r>
      <w:r>
        <w:rPr>
          <w:rFonts w:hint="eastAsia" w:ascii="宋体" w:hAnsi="宋体" w:eastAsia="宋体" w:cs="宋体"/>
          <w:color w:val="auto"/>
          <w:sz w:val="30"/>
          <w:szCs w:val="30"/>
        </w:rPr>
        <w:tab/>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乙方</w:t>
      </w:r>
      <w:r>
        <w:rPr>
          <w:rFonts w:hint="eastAsia" w:ascii="宋体" w:hAnsi="宋体" w:eastAsia="宋体" w:cs="宋体"/>
          <w:color w:val="auto"/>
          <w:sz w:val="30"/>
          <w:szCs w:val="30"/>
          <w:lang w:eastAsia="zh-CN"/>
        </w:rPr>
        <w:t>法定代表人签名</w:t>
      </w:r>
      <w:r>
        <w:rPr>
          <w:rFonts w:hint="eastAsia" w:ascii="宋体" w:hAnsi="宋体" w:eastAsia="宋体" w:cs="宋体"/>
          <w:color w:val="auto"/>
          <w:sz w:val="30"/>
          <w:szCs w:val="30"/>
        </w:rPr>
        <w:t xml:space="preserve">  :</w:t>
      </w:r>
    </w:p>
    <w:p w14:paraId="19055ADB">
      <w:pPr>
        <w:pStyle w:val="5"/>
        <w:keepNext w:val="0"/>
        <w:keepLines w:val="0"/>
        <w:pageBreakBefore w:val="0"/>
        <w:widowControl w:val="0"/>
        <w:tabs>
          <w:tab w:val="left" w:pos="5157"/>
        </w:tabs>
        <w:kinsoku/>
        <w:wordWrap/>
        <w:overflowPunct/>
        <w:topLinePunct w:val="0"/>
        <w:bidi w:val="0"/>
        <w:adjustRightInd/>
        <w:snapToGrid/>
        <w:spacing w:before="0" w:line="520" w:lineRule="exact"/>
        <w:ind w:firstLine="1200" w:firstLineChars="4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rPr>
        <w:t>（</w:t>
      </w:r>
      <w:r>
        <w:rPr>
          <w:rFonts w:hint="eastAsia" w:ascii="宋体" w:hAnsi="宋体" w:eastAsia="宋体" w:cs="宋体"/>
          <w:color w:val="auto"/>
          <w:sz w:val="30"/>
          <w:szCs w:val="30"/>
          <w:lang w:eastAsia="zh-CN"/>
        </w:rPr>
        <w:t>盖章</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签</w:t>
      </w:r>
      <w:r>
        <w:rPr>
          <w:rFonts w:hint="eastAsia" w:ascii="宋体" w:hAnsi="宋体" w:eastAsia="宋体" w:cs="宋体"/>
          <w:color w:val="auto"/>
          <w:sz w:val="30"/>
          <w:szCs w:val="30"/>
        </w:rPr>
        <w:t>章）</w:t>
      </w:r>
      <w:r>
        <w:rPr>
          <w:rFonts w:hint="eastAsia" w:ascii="宋体" w:hAnsi="宋体" w:eastAsia="宋体" w:cs="宋体"/>
          <w:color w:val="auto"/>
          <w:sz w:val="30"/>
          <w:szCs w:val="30"/>
          <w:lang w:val="en-US" w:eastAsia="zh-CN"/>
        </w:rPr>
        <w:t xml:space="preserve"> </w:t>
      </w:r>
    </w:p>
    <w:p w14:paraId="44AE12E7">
      <w:pPr>
        <w:pStyle w:val="5"/>
        <w:keepNext w:val="0"/>
        <w:keepLines w:val="0"/>
        <w:pageBreakBefore w:val="0"/>
        <w:widowControl w:val="0"/>
        <w:tabs>
          <w:tab w:val="left" w:pos="5157"/>
        </w:tabs>
        <w:kinsoku/>
        <w:wordWrap/>
        <w:overflowPunct/>
        <w:topLinePunct w:val="0"/>
        <w:bidi w:val="0"/>
        <w:adjustRightInd/>
        <w:snapToGrid/>
        <w:spacing w:before="0" w:line="520" w:lineRule="exact"/>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 xml:space="preserve">                        </w:t>
      </w:r>
    </w:p>
    <w:p w14:paraId="2374116A">
      <w:pPr>
        <w:pStyle w:val="5"/>
        <w:keepNext w:val="0"/>
        <w:keepLines w:val="0"/>
        <w:pageBreakBefore w:val="0"/>
        <w:widowControl w:val="0"/>
        <w:tabs>
          <w:tab w:val="left" w:pos="5157"/>
        </w:tabs>
        <w:kinsoku/>
        <w:wordWrap/>
        <w:overflowPunct/>
        <w:topLinePunct w:val="0"/>
        <w:bidi w:val="0"/>
        <w:adjustRightInd/>
        <w:snapToGrid/>
        <w:spacing w:before="0" w:line="520" w:lineRule="exact"/>
        <w:ind w:firstLine="300" w:firstLineChars="100"/>
        <w:textAlignment w:val="auto"/>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eastAsia="zh-CN"/>
        </w:rPr>
        <w:t>签约日期：</w:t>
      </w:r>
      <w:r>
        <w:rPr>
          <w:rFonts w:hint="eastAsia" w:ascii="宋体" w:hAnsi="宋体" w:eastAsia="宋体" w:cs="宋体"/>
          <w:color w:val="auto"/>
          <w:sz w:val="30"/>
          <w:szCs w:val="30"/>
          <w:lang w:val="en-US" w:eastAsia="zh-CN"/>
        </w:rPr>
        <w:t xml:space="preserve">2026年   月   日      签约地点：文昌市蓬莱镇                                        </w:t>
      </w:r>
    </w:p>
    <w:sectPr>
      <w:type w:val="continuous"/>
      <w:pgSz w:w="11910" w:h="16840"/>
      <w:pgMar w:top="1580" w:right="1300" w:bottom="1020" w:left="1680" w:header="1134"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7A5785D-63EE-4C0E-AE36-FFAB88068161}"/>
  </w:font>
  <w:font w:name="方正书宋_GBK">
    <w:panose1 w:val="02000000000000000000"/>
    <w:charset w:val="86"/>
    <w:family w:val="auto"/>
    <w:pitch w:val="default"/>
    <w:sig w:usb0="A00002BF" w:usb1="38CF7CFA" w:usb2="00082016" w:usb3="00000000" w:csb0="00040001" w:csb1="00000000"/>
    <w:embedRegular r:id="rId2" w:fontKey="{337EB164-C6D1-4116-B7B7-79AE814358B6}"/>
  </w:font>
  <w:font w:name="方正楷体_GBK">
    <w:panose1 w:val="02000000000000000000"/>
    <w:charset w:val="86"/>
    <w:family w:val="script"/>
    <w:pitch w:val="default"/>
    <w:sig w:usb0="800002BF" w:usb1="38CF7CFA" w:usb2="00000016" w:usb3="00000000" w:csb0="00040000" w:csb1="00000000"/>
    <w:embedRegular r:id="rId3" w:fontKey="{EE0C90AC-A202-4F70-A733-FFAC6DFC5BB5}"/>
  </w:font>
  <w:font w:name="方正黑体_GBK">
    <w:panose1 w:val="0201060001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008E">
    <w:pPr>
      <w:pStyle w:val="5"/>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10023475</wp:posOffset>
              </wp:positionV>
              <wp:extent cx="114300"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2871DA28">
                          <w:pPr>
                            <w:spacing w:before="11"/>
                            <w:ind w:left="40" w:right="0" w:firstLine="0"/>
                            <w:jc w:val="left"/>
                            <w:rPr>
                              <w:rFonts w:ascii="Times New Roman"/>
                              <w:sz w:val="20"/>
                            </w:rPr>
                          </w:pPr>
                          <w:r>
                            <w:rPr>
                              <w:rFonts w:ascii="Times New Roman"/>
                              <w:sz w:val="20"/>
                            </w:rPr>
                            <w:fldChar w:fldCharType="begin"/>
                          </w:r>
                          <w:r>
                            <w:rPr>
                              <w:rFonts w:ascii="Times New Roman"/>
                              <w:sz w:val="20"/>
                            </w:rPr>
                            <w:instrText xml:space="preserve"> PAGE  \* MERGEFORMAT </w:instrText>
                          </w:r>
                          <w:r>
                            <w:rPr>
                              <w:rFonts w:ascii="Times New Roman"/>
                              <w:sz w:val="20"/>
                            </w:rPr>
                            <w:fldChar w:fldCharType="separate"/>
                          </w:r>
                          <w:r>
                            <w:rPr>
                              <w:rFonts w:ascii="Times New Roman"/>
                              <w:sz w:val="20"/>
                            </w:rPr>
                            <w:t>1</w:t>
                          </w:r>
                          <w:r>
                            <w:rPr>
                              <w:rFonts w:ascii="Times New Roman"/>
                              <w:sz w:val="20"/>
                            </w:rPr>
                            <w:fldChar w:fldCharType="end"/>
                          </w:r>
                        </w:p>
                      </w:txbxContent>
                    </wps:txbx>
                    <wps:bodyPr lIns="0" tIns="0" rIns="0" bIns="0" upright="1"/>
                  </wps:wsp>
                </a:graphicData>
              </a:graphic>
            </wp:anchor>
          </w:drawing>
        </mc:Choice>
        <mc:Fallback>
          <w:pict>
            <v:shape id="_x0000_s1026" o:spid="_x0000_s1026" o:spt="202" type="#_x0000_t202" style="position:absolute;left:0pt;margin-top:789.25pt;height:13.1pt;width:9pt;mso-position-horizontal:center;mso-position-horizontal-relative:margin;mso-position-vertical-relative:page;z-index:251659264;mso-width-relative:page;mso-height-relative:page;" filled="f" stroked="f" coordsize="21600,21600" o:gfxdata="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F5Z09gAAAAJAQAADwAAAAAAAAABACAAAAAiAAAAZHJzL2Rvd25yZXYueG1sUEsBAhQA&#10;FAAAAAgAh07iQOZ6VlC5AQAAcQMAAA4AAAAAAAAAAQAgAAAAJwEAAGRycy9lMm9Eb2MueG1sUEsF&#10;BgAAAAAGAAYAWQEAAFIFAAAAAA==&#10;">
              <v:fill on="f" focussize="0,0"/>
              <v:stroke on="f"/>
              <v:imagedata o:title=""/>
              <o:lock v:ext="edit" aspectratio="f"/>
              <v:textbox inset="0mm,0mm,0mm,0mm">
                <w:txbxContent>
                  <w:p w14:paraId="2871DA28">
                    <w:pPr>
                      <w:spacing w:before="11"/>
                      <w:ind w:left="40" w:right="0" w:firstLine="0"/>
                      <w:jc w:val="left"/>
                      <w:rPr>
                        <w:rFonts w:ascii="Times New Roman"/>
                        <w:sz w:val="20"/>
                      </w:rPr>
                    </w:pPr>
                    <w:r>
                      <w:rPr>
                        <w:rFonts w:ascii="Times New Roman"/>
                        <w:sz w:val="20"/>
                      </w:rPr>
                      <w:fldChar w:fldCharType="begin"/>
                    </w:r>
                    <w:r>
                      <w:rPr>
                        <w:rFonts w:ascii="Times New Roman"/>
                        <w:sz w:val="20"/>
                      </w:rPr>
                      <w:instrText xml:space="preserve"> PAGE  \* MERGEFORMAT </w:instrText>
                    </w:r>
                    <w:r>
                      <w:rPr>
                        <w:rFonts w:ascii="Times New Roman"/>
                        <w:sz w:val="20"/>
                      </w:rPr>
                      <w:fldChar w:fldCharType="separate"/>
                    </w:r>
                    <w:r>
                      <w:rPr>
                        <w:rFonts w:ascii="Times New Roman"/>
                        <w:sz w:val="20"/>
                      </w:rPr>
                      <w:t>1</w:t>
                    </w:r>
                    <w:r>
                      <w:rPr>
                        <w:rFonts w:ascii="Times New Roman"/>
                        <w:sz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20A17">
    <w:pPr>
      <w:pStyle w:val="5"/>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10023475</wp:posOffset>
              </wp:positionV>
              <wp:extent cx="114300" cy="1663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103E058C">
                          <w:pPr>
                            <w:spacing w:before="11"/>
                            <w:ind w:left="40" w:right="0" w:firstLine="0"/>
                            <w:jc w:val="left"/>
                            <w:rPr>
                              <w:rFonts w:ascii="Times New Roman"/>
                              <w:sz w:val="20"/>
                            </w:rPr>
                          </w:pPr>
                          <w:r>
                            <w:rPr>
                              <w:rFonts w:ascii="Times New Roman"/>
                              <w:sz w:val="20"/>
                            </w:rPr>
                            <w:fldChar w:fldCharType="begin"/>
                          </w:r>
                          <w:r>
                            <w:rPr>
                              <w:rFonts w:ascii="Times New Roman"/>
                              <w:sz w:val="20"/>
                            </w:rPr>
                            <w:instrText xml:space="preserve"> PAGE  \* MERGEFORMAT </w:instrText>
                          </w:r>
                          <w:r>
                            <w:rPr>
                              <w:rFonts w:ascii="Times New Roman"/>
                              <w:sz w:val="20"/>
                            </w:rPr>
                            <w:fldChar w:fldCharType="separate"/>
                          </w:r>
                          <w:r>
                            <w:rPr>
                              <w:rFonts w:ascii="Times New Roman"/>
                              <w:sz w:val="20"/>
                            </w:rPr>
                            <w:t>2</w:t>
                          </w:r>
                          <w:r>
                            <w:rPr>
                              <w:rFonts w:ascii="Times New Roman"/>
                              <w:sz w:val="20"/>
                            </w:rPr>
                            <w:fldChar w:fldCharType="end"/>
                          </w:r>
                        </w:p>
                      </w:txbxContent>
                    </wps:txbx>
                    <wps:bodyPr lIns="0" tIns="0" rIns="0" bIns="0" upright="1"/>
                  </wps:wsp>
                </a:graphicData>
              </a:graphic>
            </wp:anchor>
          </w:drawing>
        </mc:Choice>
        <mc:Fallback>
          <w:pict>
            <v:shape id="_x0000_s1026" o:spid="_x0000_s1026" o:spt="202" type="#_x0000_t202" style="position:absolute;left:0pt;margin-top:789.25pt;height:13.1pt;width:9pt;mso-position-horizontal:center;mso-position-horizontal-relative:margin;mso-position-vertical-relative:page;z-index:251659264;mso-width-relative:page;mso-height-relative:page;" filled="f" stroked="f" coordsize="21600,21600" o:gfxdata="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F5Z09gAAAAJAQAADwAAAAAAAAABACAAAAAiAAAAZHJzL2Rvd25yZXYueG1sUEsBAhQA&#10;FAAAAAgAh07iQLhuXW65AQAAcQMAAA4AAAAAAAAAAQAgAAAAJwEAAGRycy9lMm9Eb2MueG1sUEsF&#10;BgAAAAAGAAYAWQEAAFIFAAAAAA==&#10;">
              <v:fill on="f" focussize="0,0"/>
              <v:stroke on="f"/>
              <v:imagedata o:title=""/>
              <o:lock v:ext="edit" aspectratio="f"/>
              <v:textbox inset="0mm,0mm,0mm,0mm">
                <w:txbxContent>
                  <w:p w14:paraId="103E058C">
                    <w:pPr>
                      <w:spacing w:before="11"/>
                      <w:ind w:left="40" w:right="0" w:firstLine="0"/>
                      <w:jc w:val="left"/>
                      <w:rPr>
                        <w:rFonts w:ascii="Times New Roman"/>
                        <w:sz w:val="20"/>
                      </w:rPr>
                    </w:pPr>
                    <w:r>
                      <w:rPr>
                        <w:rFonts w:ascii="Times New Roman"/>
                        <w:sz w:val="20"/>
                      </w:rPr>
                      <w:fldChar w:fldCharType="begin"/>
                    </w:r>
                    <w:r>
                      <w:rPr>
                        <w:rFonts w:ascii="Times New Roman"/>
                        <w:sz w:val="20"/>
                      </w:rPr>
                      <w:instrText xml:space="preserve"> PAGE  \* MERGEFORMAT </w:instrText>
                    </w:r>
                    <w:r>
                      <w:rPr>
                        <w:rFonts w:ascii="Times New Roman"/>
                        <w:sz w:val="20"/>
                      </w:rPr>
                      <w:fldChar w:fldCharType="separate"/>
                    </w:r>
                    <w:r>
                      <w:rPr>
                        <w:rFonts w:ascii="Times New Roman"/>
                        <w:sz w:val="20"/>
                      </w:rPr>
                      <w:t>2</w:t>
                    </w:r>
                    <w:r>
                      <w:rPr>
                        <w:rFonts w:ascii="Times New Roman"/>
                        <w:sz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documentProtection w:enforcement="0"/>
  <w:defaultTabStop w:val="1770"/>
  <w:evenAndOddHeaders w:val="1"/>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204BB"/>
    <w:rsid w:val="06A15958"/>
    <w:rsid w:val="06FA4335"/>
    <w:rsid w:val="0A803AFB"/>
    <w:rsid w:val="0B893EA1"/>
    <w:rsid w:val="0C754710"/>
    <w:rsid w:val="0CDD3DD3"/>
    <w:rsid w:val="1207531F"/>
    <w:rsid w:val="14F7253F"/>
    <w:rsid w:val="18304D96"/>
    <w:rsid w:val="208436C8"/>
    <w:rsid w:val="21BD7A8F"/>
    <w:rsid w:val="29F724E8"/>
    <w:rsid w:val="2A652114"/>
    <w:rsid w:val="2A6F22D2"/>
    <w:rsid w:val="2B7042D3"/>
    <w:rsid w:val="2FE07B7D"/>
    <w:rsid w:val="31C35490"/>
    <w:rsid w:val="35666EA8"/>
    <w:rsid w:val="3CEA73BC"/>
    <w:rsid w:val="3D7C44EE"/>
    <w:rsid w:val="3FA967A2"/>
    <w:rsid w:val="518674BE"/>
    <w:rsid w:val="63633BA0"/>
    <w:rsid w:val="671C723A"/>
    <w:rsid w:val="698C3B57"/>
    <w:rsid w:val="69FB6674"/>
    <w:rsid w:val="6E891089"/>
    <w:rsid w:val="76D15191"/>
    <w:rsid w:val="79F93BB7"/>
    <w:rsid w:val="7BFF513B"/>
    <w:rsid w:val="BADD283E"/>
    <w:rsid w:val="EEDEDF4A"/>
    <w:rsid w:val="F33E0FCF"/>
    <w:rsid w:val="F9FD18D5"/>
    <w:rsid w:val="FD5E21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next w:val="1"/>
    <w:qFormat/>
    <w:uiPriority w:val="1"/>
    <w:pPr>
      <w:spacing w:before="1"/>
      <w:ind w:left="2955" w:right="2955"/>
      <w:jc w:val="center"/>
      <w:outlineLvl w:val="1"/>
    </w:pPr>
    <w:rPr>
      <w:rFonts w:ascii="方正楷体_GBK" w:hAnsi="方正楷体_GBK" w:eastAsia="方正楷体_GBK" w:cs="方正楷体_GBK"/>
      <w:sz w:val="28"/>
      <w:szCs w:val="28"/>
    </w:rPr>
  </w:style>
  <w:style w:type="paragraph" w:styleId="3">
    <w:name w:val="heading 2"/>
    <w:basedOn w:val="1"/>
    <w:next w:val="1"/>
    <w:qFormat/>
    <w:uiPriority w:val="1"/>
    <w:pPr>
      <w:ind w:left="177"/>
      <w:outlineLvl w:val="2"/>
    </w:pPr>
    <w:rPr>
      <w:rFonts w:ascii="方正黑体_GBK" w:hAnsi="方正黑体_GBK" w:eastAsia="方正黑体_GBK" w:cs="方正黑体_GBK"/>
      <w:sz w:val="26"/>
      <w:szCs w:val="26"/>
    </w:rPr>
  </w:style>
  <w:style w:type="paragraph" w:styleId="4">
    <w:name w:val="heading 3"/>
    <w:basedOn w:val="1"/>
    <w:next w:val="1"/>
    <w:qFormat/>
    <w:uiPriority w:val="1"/>
    <w:pPr>
      <w:ind w:right="98"/>
      <w:jc w:val="center"/>
      <w:outlineLvl w:val="3"/>
    </w:pPr>
    <w:rPr>
      <w:rFonts w:ascii="方正黑体_GBK" w:hAnsi="方正黑体_GBK" w:eastAsia="方正黑体_GBK" w:cs="方正黑体_GBK"/>
      <w:sz w:val="24"/>
      <w:szCs w:val="24"/>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方正书宋_GBK" w:hAnsi="方正书宋_GBK" w:eastAsia="方正书宋_GBK" w:cs="方正书宋_GBK"/>
      <w:sz w:val="22"/>
      <w:szCs w:val="2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09"/>
      <w:ind w:left="117" w:hanging="218"/>
    </w:pPr>
    <w:rPr>
      <w:rFonts w:ascii="方正书宋_GBK" w:hAnsi="方正书宋_GBK" w:eastAsia="方正书宋_GBK" w:cs="方正书宋_GBK"/>
    </w:rPr>
  </w:style>
  <w:style w:type="paragraph" w:customStyle="1" w:styleId="11">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1890</Words>
  <Characters>2009</Characters>
  <TotalTime>14</TotalTime>
  <ScaleCrop>false</ScaleCrop>
  <LinksUpToDate>false</LinksUpToDate>
  <CharactersWithSpaces>2510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2021-12-02T07:29:00Z</dcterms:created>
  <dc:creator>HP</dc:creator>
  <cp:lastModifiedBy>x't'x</cp:lastModifiedBy>
  <dcterms:modified xsi:type="dcterms:W3CDTF">2026-05-25T08:00:24Z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2052-12.1.0.26375</vt:lpwstr>
  </property>
  <property fmtid="{D5CDD505-2E9C-101B-9397-08002B2CF9AE}" pid="6" name="ICV">
    <vt:lpwstr>7BE56ABB6D2944ADA350EF52194D3C6C_13</vt:lpwstr>
  </property>
  <property fmtid="{D5CDD505-2E9C-101B-9397-08002B2CF9AE}" pid="7" name="KSOTemplateDocerSaveRecord">
    <vt:lpwstr>eyJoZGlkIjoiMzAyYmQwNzRlN2U0MTAwNmZmMWMzNTVjMDRjYzUwMjciLCJ1c2VySWQiOiIzNjQzMzc0MDgifQ==</vt:lpwstr>
  </property>
</Properties>
</file>