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41E7">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文昌市冯家湾现代化渔业产业园</w:t>
      </w:r>
    </w:p>
    <w:p w14:paraId="1C27E67F">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328亩安置区冠南、沙港养殖楼租赁合同</w:t>
      </w:r>
    </w:p>
    <w:p w14:paraId="21C35ED8">
      <w:pPr>
        <w:widowControl w:val="0"/>
        <w:tabs>
          <w:tab w:val="left" w:pos="5760"/>
        </w:tabs>
        <w:ind w:firstLine="300" w:firstLineChars="100"/>
        <w:jc w:val="both"/>
        <w:rPr>
          <w:rFonts w:ascii="仿宋" w:hAnsi="仿宋" w:eastAsia="仿宋" w:cs="仿宋"/>
          <w:color w:val="auto"/>
          <w:sz w:val="30"/>
          <w:szCs w:val="30"/>
          <w:u w:val="single"/>
          <w:lang w:eastAsia="zh-CN"/>
        </w:rPr>
      </w:pPr>
    </w:p>
    <w:p w14:paraId="16074395">
      <w:pPr>
        <w:spacing w:line="560" w:lineRule="exact"/>
        <w:ind w:firstLine="600" w:firstLineChars="200"/>
        <w:rPr>
          <w:rFonts w:hint="eastAsia" w:ascii="仿宋" w:hAnsi="仿宋" w:eastAsia="仿宋" w:cs="仿宋"/>
          <w:color w:val="auto"/>
          <w:sz w:val="30"/>
          <w:lang w:eastAsia="zh-CN"/>
        </w:rPr>
      </w:pPr>
      <w:r>
        <w:rPr>
          <w:rFonts w:hint="eastAsia" w:ascii="仿宋" w:hAnsi="仿宋" w:eastAsia="仿宋" w:cs="仿宋"/>
          <w:color w:val="auto"/>
          <w:sz w:val="30"/>
          <w:lang w:eastAsia="zh-CN"/>
        </w:rPr>
        <w:t xml:space="preserve">出租方（甲方）： </w:t>
      </w:r>
    </w:p>
    <w:p w14:paraId="050E7AFD">
      <w:pPr>
        <w:spacing w:line="560" w:lineRule="exact"/>
        <w:rPr>
          <w:rFonts w:hint="default" w:ascii="仿宋" w:hAnsi="仿宋" w:eastAsia="仿宋" w:cs="仿宋"/>
          <w:color w:val="auto"/>
          <w:sz w:val="30"/>
          <w:lang w:eastAsia="zh-CN"/>
        </w:rPr>
      </w:pPr>
      <w:r>
        <w:rPr>
          <w:rFonts w:hint="eastAsia" w:ascii="仿宋" w:hAnsi="仿宋" w:eastAsia="仿宋" w:cs="仿宋"/>
          <w:color w:val="auto"/>
          <w:sz w:val="30"/>
          <w:lang w:eastAsia="zh-CN"/>
        </w:rPr>
        <w:t>甲方1：文昌市会文镇冠南村民委员会（以下简称“冠南村”）</w:t>
      </w:r>
      <w:r>
        <w:rPr>
          <w:rFonts w:hint="default" w:ascii="仿宋" w:hAnsi="仿宋" w:eastAsia="仿宋" w:cs="仿宋"/>
          <w:color w:val="auto"/>
          <w:sz w:val="30"/>
          <w:lang w:eastAsia="zh-CN"/>
        </w:rPr>
        <w:br w:type="textWrapping"/>
      </w:r>
      <w:r>
        <w:rPr>
          <w:rFonts w:hint="default" w:ascii="仿宋" w:hAnsi="仿宋" w:eastAsia="仿宋" w:cs="仿宋"/>
          <w:color w:val="auto"/>
          <w:sz w:val="30"/>
          <w:lang w:eastAsia="zh-CN"/>
        </w:rPr>
        <w:t>甲方2：文昌市会文镇沙港村民委员会（以下简称“沙港村”）</w:t>
      </w:r>
    </w:p>
    <w:p w14:paraId="7772484F">
      <w:pPr>
        <w:spacing w:line="560" w:lineRule="exact"/>
        <w:rPr>
          <w:rFonts w:hint="eastAsia" w:ascii="仿宋" w:hAnsi="仿宋" w:eastAsia="仿宋" w:cs="仿宋"/>
          <w:color w:val="auto"/>
          <w:sz w:val="30"/>
          <w:lang w:eastAsia="zh-CN"/>
        </w:rPr>
      </w:pPr>
      <w:r>
        <w:rPr>
          <w:rFonts w:hint="default" w:ascii="仿宋" w:hAnsi="仿宋" w:eastAsia="仿宋" w:cs="仿宋"/>
          <w:color w:val="auto"/>
          <w:sz w:val="30"/>
          <w:lang w:eastAsia="zh-CN"/>
        </w:rPr>
        <w:t>（以下合称“甲方”，各甲方按其厂房权属分别享有权利、承担义务）</w:t>
      </w:r>
    </w:p>
    <w:p w14:paraId="24FE15D8">
      <w:pPr>
        <w:spacing w:line="560" w:lineRule="exact"/>
        <w:ind w:firstLine="600" w:firstLineChars="200"/>
        <w:rPr>
          <w:rFonts w:hint="eastAsia" w:ascii="仿宋" w:hAnsi="仿宋" w:eastAsia="仿宋" w:cs="仿宋"/>
          <w:color w:val="auto"/>
          <w:sz w:val="30"/>
          <w:lang w:eastAsia="zh-CN"/>
        </w:rPr>
      </w:pPr>
      <w:r>
        <w:rPr>
          <w:rFonts w:hint="eastAsia" w:ascii="仿宋" w:hAnsi="仿宋" w:eastAsia="仿宋" w:cs="仿宋"/>
          <w:color w:val="auto"/>
          <w:sz w:val="30"/>
          <w:lang w:eastAsia="zh-CN"/>
        </w:rPr>
        <w:t xml:space="preserve">承租方（乙方）：  </w:t>
      </w:r>
    </w:p>
    <w:p w14:paraId="753E5B18">
      <w:pPr>
        <w:rPr>
          <w:rFonts w:hint="default"/>
          <w:color w:val="auto"/>
          <w:lang w:eastAsia="zh-CN"/>
        </w:rPr>
      </w:pPr>
    </w:p>
    <w:p w14:paraId="6419597D">
      <w:pPr>
        <w:pStyle w:val="10"/>
        <w:keepNext w:val="0"/>
        <w:keepLines w:val="0"/>
        <w:widowControl/>
        <w:suppressLineNumbers w:val="0"/>
        <w:spacing w:before="0" w:beforeAutospacing="0" w:after="0" w:afterAutospacing="0"/>
        <w:ind w:left="0" w:right="0" w:firstLine="600" w:firstLineChars="200"/>
        <w:rPr>
          <w:rFonts w:ascii="仿宋" w:hAnsi="仿宋" w:eastAsia="仿宋" w:cs="仿宋"/>
          <w:color w:val="auto"/>
          <w:sz w:val="30"/>
          <w:lang w:eastAsia="zh-CN"/>
        </w:rPr>
      </w:pPr>
      <w:r>
        <w:rPr>
          <w:rFonts w:hint="eastAsia" w:ascii="仿宋" w:hAnsi="仿宋" w:eastAsia="仿宋" w:cs="仿宋"/>
          <w:color w:val="auto"/>
          <w:sz w:val="30"/>
          <w:szCs w:val="30"/>
          <w:lang w:eastAsia="zh-CN"/>
        </w:rPr>
        <w:t>为带动水产养殖业的转型升级，解决产业园退塘养殖户和生态红线区退出养殖户的高效养殖及转产转业问题，探索现代水产工厂化多层厂房的养殖模式，根据《中华人民共和国民法典》《中华人民共和国土地管理法》等法律法规的有关规定，经甲、乙双方就文昌市冯家湾现代化渔业产业园—328亩安置区冠南、沙港养殖楼租赁事宜充分</w:t>
      </w:r>
      <w:r>
        <w:rPr>
          <w:rFonts w:hint="eastAsia" w:ascii="仿宋" w:hAnsi="仿宋" w:eastAsia="仿宋" w:cs="仿宋"/>
          <w:color w:val="auto"/>
          <w:sz w:val="30"/>
          <w:lang w:eastAsia="zh-CN"/>
        </w:rPr>
        <w:t>协商，特订立本合同，以便共同遵守。</w:t>
      </w:r>
    </w:p>
    <w:p w14:paraId="444D250C">
      <w:pPr>
        <w:widowControl w:val="0"/>
        <w:tabs>
          <w:tab w:val="left" w:pos="5760"/>
        </w:tabs>
        <w:spacing w:line="600" w:lineRule="exact"/>
        <w:ind w:firstLine="64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第一条 养殖厂房概况</w:t>
      </w:r>
    </w:p>
    <w:p w14:paraId="0A9DBBD9">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文昌市冯家湾现代化渔业产业园---328亩安置区冠南、沙港养殖楼，位于会文镇沙港崀冯家湾产业园328亩安置区地块，为两栋两层半框架混凝土结构养殖车间。其中：</w:t>
      </w:r>
    </w:p>
    <w:p w14:paraId="313C57D4">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A栋（</w:t>
      </w:r>
      <w:r>
        <w:rPr>
          <w:rFonts w:hint="eastAsia" w:ascii="仿宋" w:hAnsi="仿宋" w:eastAsia="仿宋" w:cs="仿宋"/>
          <w:color w:val="auto"/>
          <w:sz w:val="30"/>
          <w:szCs w:val="30"/>
          <w:lang w:eastAsia="zh-CN"/>
        </w:rPr>
        <w:t>西北方向、</w:t>
      </w:r>
      <w:r>
        <w:rPr>
          <w:rFonts w:hint="default" w:ascii="仿宋" w:hAnsi="仿宋" w:eastAsia="仿宋" w:cs="仿宋"/>
          <w:color w:val="auto"/>
          <w:sz w:val="30"/>
          <w:szCs w:val="30"/>
          <w:lang w:eastAsia="zh-CN"/>
        </w:rPr>
        <w:t>面积1139.92㎡）权属归冠南村所有；</w:t>
      </w:r>
    </w:p>
    <w:p w14:paraId="13DA33C6">
      <w:pPr>
        <w:pStyle w:val="10"/>
        <w:keepNext w:val="0"/>
        <w:keepLines w:val="0"/>
        <w:widowControl/>
        <w:suppressLineNumbers w:val="0"/>
        <w:spacing w:before="0" w:beforeAutospacing="0" w:after="0" w:afterAutospacing="0"/>
        <w:ind w:left="600" w:leftChars="250" w:right="0" w:firstLine="0" w:firstLineChars="0"/>
        <w:rPr>
          <w:rFonts w:hint="default" w:ascii="仿宋" w:hAnsi="仿宋" w:eastAsia="仿宋" w:cs="仿宋"/>
          <w:color w:val="auto"/>
          <w:sz w:val="30"/>
          <w:szCs w:val="30"/>
          <w:lang w:eastAsia="zh-CN"/>
        </w:rPr>
      </w:pPr>
      <w:r>
        <w:rPr>
          <w:rFonts w:hint="default" w:ascii="仿宋" w:hAnsi="仿宋" w:eastAsia="仿宋" w:cs="仿宋"/>
          <w:color w:val="auto"/>
          <w:sz w:val="30"/>
          <w:szCs w:val="30"/>
          <w:lang w:eastAsia="zh-CN"/>
        </w:rPr>
        <w:t>B栋（</w:t>
      </w:r>
      <w:r>
        <w:rPr>
          <w:rFonts w:hint="eastAsia" w:ascii="仿宋" w:hAnsi="仿宋" w:eastAsia="仿宋" w:cs="仿宋"/>
          <w:color w:val="auto"/>
          <w:sz w:val="30"/>
          <w:szCs w:val="30"/>
          <w:lang w:eastAsia="zh-CN"/>
        </w:rPr>
        <w:t>东南方向、</w:t>
      </w:r>
      <w:r>
        <w:rPr>
          <w:rFonts w:hint="default" w:ascii="仿宋" w:hAnsi="仿宋" w:eastAsia="仿宋" w:cs="仿宋"/>
          <w:color w:val="auto"/>
          <w:sz w:val="30"/>
          <w:szCs w:val="30"/>
          <w:lang w:eastAsia="zh-CN"/>
        </w:rPr>
        <w:t>面积1139.92㎡）权属归沙港村所有。</w:t>
      </w:r>
    </w:p>
    <w:p w14:paraId="38836356">
      <w:pPr>
        <w:pStyle w:val="10"/>
        <w:keepNext w:val="0"/>
        <w:keepLines w:val="0"/>
        <w:widowControl/>
        <w:suppressLineNumbers w:val="0"/>
        <w:spacing w:before="0" w:beforeAutospacing="0" w:after="0" w:afterAutospacing="0"/>
        <w:ind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总建筑面积2279.84㎡。同步配套水、电、路、通信、集中海水供水工程和公共尾水处理工程等基础设施。</w:t>
      </w:r>
    </w:p>
    <w:p w14:paraId="46505CDA">
      <w:pPr>
        <w:widowControl w:val="0"/>
        <w:tabs>
          <w:tab w:val="left" w:pos="5760"/>
        </w:tabs>
        <w:spacing w:line="600" w:lineRule="exact"/>
        <w:ind w:firstLine="640"/>
        <w:jc w:val="both"/>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第二条 约定内容</w:t>
      </w:r>
    </w:p>
    <w:p w14:paraId="0C5DE62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1.租赁厂房主要从事</w:t>
      </w:r>
      <w:r>
        <w:rPr>
          <w:rFonts w:hint="eastAsia" w:ascii="仿宋" w:hAnsi="仿宋" w:eastAsia="仿宋" w:cs="仿宋"/>
          <w:color w:val="auto"/>
          <w:sz w:val="30"/>
          <w:szCs w:val="30"/>
          <w:u w:val="single"/>
          <w:lang w:eastAsia="zh-CN"/>
        </w:rPr>
        <w:t>虾类、鱼类、贝类等育种育苗，有条件的也可以从事其他品种养殖</w:t>
      </w:r>
      <w:r>
        <w:rPr>
          <w:rFonts w:hint="eastAsia" w:ascii="仿宋" w:hAnsi="仿宋" w:eastAsia="仿宋" w:cs="仿宋"/>
          <w:color w:val="auto"/>
          <w:sz w:val="30"/>
          <w:szCs w:val="30"/>
          <w:lang w:eastAsia="zh-CN"/>
        </w:rPr>
        <w:t>。</w:t>
      </w:r>
    </w:p>
    <w:p w14:paraId="3D5D9D1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lang w:eastAsia="zh-CN"/>
        </w:rPr>
        <w:t>2.甲</w:t>
      </w:r>
      <w:r>
        <w:rPr>
          <w:rFonts w:hint="eastAsia" w:ascii="仿宋" w:hAnsi="仿宋" w:eastAsia="仿宋" w:cs="仿宋"/>
          <w:color w:val="auto"/>
          <w:sz w:val="30"/>
          <w:szCs w:val="30"/>
          <w:lang w:eastAsia="zh-CN"/>
        </w:rPr>
        <w:t>乙</w:t>
      </w:r>
      <w:r>
        <w:rPr>
          <w:rFonts w:hint="eastAsia" w:ascii="仿宋" w:hAnsi="仿宋" w:eastAsia="仿宋" w:cs="仿宋"/>
          <w:color w:val="auto"/>
          <w:sz w:val="30"/>
          <w:lang w:eastAsia="zh-CN"/>
        </w:rPr>
        <w:t>双方共同验收基本合格签订合同</w:t>
      </w:r>
      <w:r>
        <w:rPr>
          <w:rFonts w:hint="eastAsia" w:ascii="仿宋" w:hAnsi="仿宋" w:eastAsia="仿宋" w:cs="仿宋"/>
          <w:color w:val="auto"/>
          <w:sz w:val="30"/>
          <w:szCs w:val="30"/>
          <w:lang w:eastAsia="zh-CN"/>
        </w:rPr>
        <w:t>后，若乙方超过甲方通知的日期30日仍未办理验收交接手续、故意不配合或无故拒不交接租赁房屋，则甲方有权解除本合同，按第八条第2款约定合同履约押金不予退回，并要求乙方承担赔偿责任。</w:t>
      </w:r>
    </w:p>
    <w:p w14:paraId="76FA4B4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_GB2312" w:hAnsi="宋体-18030" w:eastAsia="仿宋_GB2312" w:cs="宋体-18030"/>
          <w:color w:val="auto"/>
          <w:sz w:val="30"/>
          <w:szCs w:val="30"/>
          <w:lang w:eastAsia="zh-CN"/>
        </w:rPr>
        <w:t>3.甲方交付的所有设施、设备等所有权归甲方</w:t>
      </w:r>
      <w:r>
        <w:rPr>
          <w:rFonts w:hint="eastAsia" w:ascii="仿宋_GB2312" w:hAnsi="宋体-18030" w:eastAsia="仿宋_GB2312" w:cs="宋体-18030"/>
          <w:color w:val="auto"/>
          <w:sz w:val="30"/>
          <w:lang w:eastAsia="zh-CN"/>
        </w:rPr>
        <w:t>，乙方在使用过程中</w:t>
      </w:r>
      <w:r>
        <w:rPr>
          <w:rFonts w:hint="eastAsia" w:ascii="仿宋_GB2312" w:hAnsi="宋体-18030" w:eastAsia="仿宋_GB2312" w:cs="宋体-18030"/>
          <w:color w:val="auto"/>
          <w:sz w:val="30"/>
          <w:szCs w:val="30"/>
          <w:lang w:eastAsia="zh-CN"/>
        </w:rPr>
        <w:t>负责设备设施的维护保养、维修及更换，确保设备正常良好运转。</w:t>
      </w:r>
    </w:p>
    <w:p w14:paraId="7C2E05FC">
      <w:pPr>
        <w:widowControl w:val="0"/>
        <w:tabs>
          <w:tab w:val="left" w:pos="5760"/>
        </w:tabs>
        <w:ind w:left="300" w:leftChars="125" w:firstLine="300" w:firstLineChars="100"/>
        <w:jc w:val="left"/>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4.</w:t>
      </w:r>
      <w:r>
        <w:rPr>
          <w:rFonts w:hint="default" w:ascii="仿宋" w:hAnsi="仿宋" w:eastAsia="仿宋" w:cs="仿宋"/>
          <w:color w:val="auto"/>
          <w:sz w:val="30"/>
          <w:lang w:eastAsia="zh-CN"/>
        </w:rPr>
        <w:t>合</w:t>
      </w:r>
      <w:r>
        <w:rPr>
          <w:rFonts w:hint="eastAsia" w:ascii="仿宋" w:hAnsi="仿宋" w:eastAsia="仿宋" w:cs="仿宋"/>
          <w:color w:val="auto"/>
          <w:sz w:val="30"/>
          <w:lang w:eastAsia="zh-CN"/>
        </w:rPr>
        <w:t>同生效后，乙方交纳</w:t>
      </w:r>
      <w:r>
        <w:rPr>
          <w:rFonts w:hint="default" w:ascii="仿宋" w:hAnsi="仿宋" w:eastAsia="仿宋" w:cs="仿宋"/>
          <w:color w:val="auto"/>
          <w:sz w:val="30"/>
          <w:lang w:eastAsia="zh-CN"/>
        </w:rPr>
        <w:t>首年租金总额</w:t>
      </w:r>
      <w:r>
        <w:rPr>
          <w:rFonts w:hint="eastAsia" w:ascii="仿宋" w:hAnsi="仿宋" w:eastAsia="仿宋" w:cs="仿宋"/>
          <w:color w:val="auto"/>
          <w:sz w:val="30"/>
          <w:u w:val="single"/>
          <w:lang w:eastAsia="zh-CN"/>
        </w:rPr>
        <w:t xml:space="preserve"> </w:t>
      </w:r>
      <w:r>
        <w:rPr>
          <w:rFonts w:hint="eastAsia" w:ascii="仿宋" w:hAnsi="仿宋" w:eastAsia="仿宋" w:cs="仿宋"/>
          <w:color w:val="auto"/>
          <w:sz w:val="30"/>
          <w:u w:val="single"/>
          <w:lang w:val="en-US" w:eastAsia="zh-CN"/>
        </w:rPr>
        <w:t xml:space="preserve">  </w:t>
      </w:r>
      <w:r>
        <w:rPr>
          <w:rFonts w:hint="default" w:ascii="仿宋" w:hAnsi="仿宋" w:eastAsia="仿宋" w:cs="仿宋"/>
          <w:color w:val="auto"/>
          <w:sz w:val="30"/>
          <w:lang w:eastAsia="zh-CN"/>
        </w:rPr>
        <w:t>万元（其中冠南村</w:t>
      </w:r>
      <w:r>
        <w:rPr>
          <w:rFonts w:hint="eastAsia" w:ascii="仿宋" w:hAnsi="仿宋" w:eastAsia="仿宋" w:cs="仿宋"/>
          <w:color w:val="auto"/>
          <w:sz w:val="30"/>
          <w:u w:val="single"/>
          <w:lang w:eastAsia="zh-CN"/>
        </w:rPr>
        <w:t xml:space="preserve"> </w:t>
      </w:r>
      <w:r>
        <w:rPr>
          <w:rFonts w:hint="eastAsia" w:ascii="仿宋" w:hAnsi="仿宋" w:eastAsia="仿宋" w:cs="仿宋"/>
          <w:color w:val="auto"/>
          <w:sz w:val="30"/>
          <w:u w:val="single"/>
          <w:lang w:val="en-US" w:eastAsia="zh-CN"/>
        </w:rPr>
        <w:t xml:space="preserve"> </w:t>
      </w:r>
      <w:r>
        <w:rPr>
          <w:rFonts w:hint="default" w:ascii="仿宋" w:hAnsi="仿宋" w:eastAsia="仿宋" w:cs="仿宋"/>
          <w:color w:val="auto"/>
          <w:sz w:val="30"/>
          <w:lang w:eastAsia="zh-CN"/>
        </w:rPr>
        <w:t>万元、沙港村</w:t>
      </w:r>
      <w:r>
        <w:rPr>
          <w:rFonts w:hint="eastAsia" w:ascii="仿宋" w:hAnsi="仿宋" w:eastAsia="仿宋" w:cs="仿宋"/>
          <w:color w:val="auto"/>
          <w:sz w:val="30"/>
          <w:u w:val="single"/>
          <w:lang w:eastAsia="zh-CN"/>
        </w:rPr>
        <w:t xml:space="preserve"> </w:t>
      </w:r>
      <w:r>
        <w:rPr>
          <w:rFonts w:hint="eastAsia" w:ascii="仿宋" w:hAnsi="仿宋" w:eastAsia="仿宋" w:cs="仿宋"/>
          <w:color w:val="auto"/>
          <w:sz w:val="30"/>
          <w:u w:val="single"/>
          <w:lang w:val="en-US" w:eastAsia="zh-CN"/>
        </w:rPr>
        <w:t xml:space="preserve">  </w:t>
      </w:r>
      <w:r>
        <w:rPr>
          <w:rFonts w:hint="default" w:ascii="仿宋" w:hAnsi="仿宋" w:eastAsia="仿宋" w:cs="仿宋"/>
          <w:color w:val="auto"/>
          <w:sz w:val="30"/>
          <w:lang w:eastAsia="zh-CN"/>
        </w:rPr>
        <w:t>万元），并向两村分别支付合同履约押金（每栋押金</w:t>
      </w:r>
      <w:r>
        <w:rPr>
          <w:rFonts w:hint="eastAsia" w:ascii="仿宋" w:hAnsi="仿宋" w:eastAsia="仿宋" w:cs="仿宋"/>
          <w:color w:val="auto"/>
          <w:sz w:val="30"/>
          <w:u w:val="single"/>
          <w:lang w:val="en-US" w:eastAsia="zh-CN"/>
        </w:rPr>
        <w:t>2</w:t>
      </w:r>
      <w:r>
        <w:rPr>
          <w:rFonts w:hint="default" w:ascii="仿宋" w:hAnsi="仿宋" w:eastAsia="仿宋" w:cs="仿宋"/>
          <w:color w:val="auto"/>
          <w:sz w:val="30"/>
          <w:lang w:eastAsia="zh-CN"/>
        </w:rPr>
        <w:t>万元，两栋合计</w:t>
      </w:r>
      <w:r>
        <w:rPr>
          <w:rFonts w:hint="eastAsia" w:ascii="仿宋" w:hAnsi="仿宋" w:eastAsia="仿宋" w:cs="仿宋"/>
          <w:color w:val="auto"/>
          <w:sz w:val="30"/>
          <w:u w:val="single"/>
          <w:lang w:val="en-US" w:eastAsia="zh-CN"/>
        </w:rPr>
        <w:t>4</w:t>
      </w:r>
      <w:r>
        <w:rPr>
          <w:rFonts w:hint="default" w:ascii="仿宋" w:hAnsi="仿宋" w:eastAsia="仿宋" w:cs="仿宋"/>
          <w:color w:val="auto"/>
          <w:sz w:val="30"/>
          <w:lang w:eastAsia="zh-CN"/>
        </w:rPr>
        <w:t>万元）。</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押金支付方式：乙方将冠南村权属厂房的押金</w:t>
      </w:r>
      <w:r>
        <w:rPr>
          <w:rFonts w:hint="eastAsia" w:ascii="仿宋" w:hAnsi="仿宋" w:eastAsia="仿宋" w:cs="仿宋"/>
          <w:color w:val="auto"/>
          <w:sz w:val="30"/>
          <w:lang w:val="en-US" w:eastAsia="zh-CN"/>
        </w:rPr>
        <w:t>2</w:t>
      </w:r>
      <w:r>
        <w:rPr>
          <w:rFonts w:hint="default" w:ascii="仿宋" w:hAnsi="仿宋" w:eastAsia="仿宋" w:cs="仿宋"/>
          <w:color w:val="auto"/>
          <w:sz w:val="30"/>
          <w:lang w:eastAsia="zh-CN"/>
        </w:rPr>
        <w:t>万元支付至冠南村账户，将沙港村权属厂房的押金</w:t>
      </w:r>
      <w:r>
        <w:rPr>
          <w:rFonts w:hint="eastAsia" w:ascii="仿宋" w:hAnsi="仿宋" w:eastAsia="仿宋" w:cs="仿宋"/>
          <w:color w:val="auto"/>
          <w:sz w:val="30"/>
          <w:lang w:val="en-US" w:eastAsia="zh-CN"/>
        </w:rPr>
        <w:t>2</w:t>
      </w:r>
      <w:r>
        <w:rPr>
          <w:rFonts w:hint="default" w:ascii="仿宋" w:hAnsi="仿宋" w:eastAsia="仿宋" w:cs="仿宋"/>
          <w:color w:val="auto"/>
          <w:sz w:val="30"/>
          <w:lang w:eastAsia="zh-CN"/>
        </w:rPr>
        <w:t>万元支付至沙港村账户。</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如乙方违反本合同约定，甲方有权以合同押金抵扣其应付款项（但非经甲方书面同意乙方无权用其已付的合同履约押金抵扣其应付租金以及其他费用），不足部分乙方应向甲方赔偿；在合同履行期间，甲方以押金冲抵应付款项的，乙方应在收到甲方通知后10日内，补足押金。</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租赁期满或合同解除后，经甲方查实乙方对租赁资产保管</w:t>
      </w:r>
      <w:r>
        <w:rPr>
          <w:rFonts w:hint="default" w:ascii="仿宋" w:hAnsi="仿宋" w:eastAsia="仿宋" w:cs="仿宋"/>
          <w:color w:val="auto"/>
          <w:sz w:val="30"/>
          <w:szCs w:val="30"/>
          <w:lang w:eastAsia="zh-CN"/>
        </w:rPr>
        <w:t>完好、无相关欠付费用或其他未履行事项后，甲方于30天内将剩余押金部分无息退还乙方。</w:t>
      </w:r>
    </w:p>
    <w:p w14:paraId="302440E5">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w:t>
      </w:r>
      <w:r>
        <w:rPr>
          <w:rFonts w:hint="default" w:ascii="仿宋" w:hAnsi="仿宋" w:eastAsia="仿宋" w:cs="仿宋"/>
          <w:color w:val="auto"/>
          <w:sz w:val="30"/>
          <w:szCs w:val="30"/>
          <w:lang w:eastAsia="zh-CN"/>
        </w:rPr>
        <w:t>如因甲方各权属方建筑厂房及养殖设备质量问题所造成的乙方一切损失，由该厂房权属方负责承担并赔偿给乙方。</w:t>
      </w:r>
    </w:p>
    <w:p w14:paraId="4AEC2CF7">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6.在合同签约前甲方必须确保养殖池没有漏水渗水的情况下交付乙方使用,如有漏水渗水甲方必须维修好交给乙方使用,如果甲方没有维修交给乙方使用, 漏水渗水造成其他损坏将由该厂房权属方负责与乙方无关。</w:t>
      </w:r>
    </w:p>
    <w:p w14:paraId="0672F2BE">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交付后如因乙方违规操作导致漏水渗水</w:t>
      </w:r>
      <w:r>
        <w:rPr>
          <w:rFonts w:hint="eastAsia" w:ascii="仿宋" w:hAnsi="仿宋" w:eastAsia="仿宋" w:cs="仿宋"/>
          <w:b/>
          <w:bCs/>
          <w:color w:val="auto"/>
          <w:sz w:val="30"/>
          <w:szCs w:val="30"/>
          <w:lang w:eastAsia="zh-CN"/>
        </w:rPr>
        <w:t>及</w:t>
      </w:r>
      <w:r>
        <w:rPr>
          <w:rFonts w:hint="default" w:ascii="仿宋" w:hAnsi="仿宋" w:eastAsia="仿宋" w:cs="仿宋"/>
          <w:b/>
          <w:bCs/>
          <w:color w:val="auto"/>
          <w:sz w:val="30"/>
          <w:szCs w:val="30"/>
          <w:lang w:eastAsia="zh-CN"/>
        </w:rPr>
        <w:t>造成其他损坏，由乙方</w:t>
      </w:r>
      <w:r>
        <w:rPr>
          <w:rFonts w:hint="eastAsia" w:ascii="仿宋" w:hAnsi="仿宋" w:eastAsia="仿宋" w:cs="仿宋"/>
          <w:b/>
          <w:bCs/>
          <w:color w:val="auto"/>
          <w:sz w:val="30"/>
          <w:szCs w:val="30"/>
          <w:lang w:eastAsia="zh-CN"/>
        </w:rPr>
        <w:t>承担所有</w:t>
      </w:r>
      <w:r>
        <w:rPr>
          <w:rFonts w:hint="default" w:ascii="仿宋" w:hAnsi="仿宋" w:eastAsia="仿宋" w:cs="仿宋"/>
          <w:b/>
          <w:bCs/>
          <w:color w:val="auto"/>
          <w:sz w:val="30"/>
          <w:szCs w:val="30"/>
          <w:lang w:eastAsia="zh-CN"/>
        </w:rPr>
        <w:t>维修</w:t>
      </w:r>
      <w:r>
        <w:rPr>
          <w:rFonts w:hint="eastAsia" w:ascii="仿宋" w:hAnsi="仿宋" w:eastAsia="仿宋" w:cs="仿宋"/>
          <w:b/>
          <w:bCs/>
          <w:color w:val="auto"/>
          <w:sz w:val="30"/>
          <w:szCs w:val="30"/>
          <w:lang w:eastAsia="zh-CN"/>
        </w:rPr>
        <w:t>费用</w:t>
      </w:r>
      <w:r>
        <w:rPr>
          <w:rFonts w:hint="default" w:ascii="仿宋" w:hAnsi="仿宋" w:eastAsia="仿宋" w:cs="仿宋"/>
          <w:b/>
          <w:bCs/>
          <w:color w:val="auto"/>
          <w:sz w:val="30"/>
          <w:szCs w:val="30"/>
          <w:lang w:eastAsia="zh-CN"/>
        </w:rPr>
        <w:t>。</w:t>
      </w:r>
    </w:p>
    <w:p w14:paraId="167C038C">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第三条 租赁期限</w:t>
      </w:r>
    </w:p>
    <w:p w14:paraId="553927D7">
      <w:pPr>
        <w:widowControl w:val="0"/>
        <w:tabs>
          <w:tab w:val="left" w:pos="5760"/>
        </w:tabs>
        <w:ind w:left="600" w:leftChars="25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厂房租赁期为</w:t>
      </w:r>
      <w:r>
        <w:rPr>
          <w:rFonts w:hint="eastAsia" w:ascii="仿宋" w:hAnsi="仿宋" w:eastAsia="仿宋" w:cs="仿宋"/>
          <w:b/>
          <w:bCs/>
          <w:color w:val="auto"/>
          <w:sz w:val="30"/>
          <w:szCs w:val="30"/>
          <w:u w:val="single"/>
          <w:lang w:eastAsia="zh-CN"/>
        </w:rPr>
        <w:t>5</w:t>
      </w:r>
      <w:r>
        <w:rPr>
          <w:rFonts w:hint="eastAsia" w:ascii="仿宋" w:hAnsi="仿宋" w:eastAsia="仿宋" w:cs="仿宋"/>
          <w:color w:val="auto"/>
          <w:sz w:val="30"/>
          <w:szCs w:val="30"/>
          <w:lang w:eastAsia="zh-CN"/>
        </w:rPr>
        <w:t>年，交付日期为</w:t>
      </w:r>
      <w:r>
        <w:rPr>
          <w:rFonts w:hint="default" w:ascii="仿宋" w:hAnsi="仿宋" w:eastAsia="仿宋" w:cs="仿宋"/>
          <w:color w:val="auto"/>
          <w:sz w:val="30"/>
          <w:szCs w:val="30"/>
          <w:lang w:eastAsia="zh-CN"/>
        </w:rPr>
        <w:t>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w:t>
      </w:r>
      <w:r>
        <w:rPr>
          <w:rFonts w:hint="eastAsia" w:ascii="仿宋" w:hAnsi="仿宋" w:eastAsia="仿宋" w:cs="仿宋"/>
          <w:color w:val="auto"/>
          <w:sz w:val="30"/>
          <w:szCs w:val="30"/>
          <w:lang w:eastAsia="zh-CN"/>
        </w:rPr>
        <w:t>，租期自</w:t>
      </w:r>
    </w:p>
    <w:p w14:paraId="5B61E1FD">
      <w:pPr>
        <w:widowControl w:val="0"/>
        <w:tabs>
          <w:tab w:val="left" w:pos="5760"/>
        </w:tabs>
        <w:ind w:left="600" w:leftChars="250"/>
        <w:jc w:val="both"/>
        <w:rPr>
          <w:rFonts w:hint="default" w:ascii="Segoe UI" w:hAnsi="Segoe UI" w:eastAsia="Segoe UI" w:cs="Segoe UI"/>
          <w:i w:val="0"/>
          <w:iCs w:val="0"/>
          <w:caps w:val="0"/>
          <w:color w:val="auto"/>
          <w:spacing w:val="0"/>
          <w:sz w:val="24"/>
          <w:szCs w:val="24"/>
          <w:shd w:val="clear" w:fill="FFFFFF"/>
        </w:rPr>
      </w:pPr>
      <w:r>
        <w:rPr>
          <w:rFonts w:hint="default"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至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止。</w:t>
      </w:r>
    </w:p>
    <w:p w14:paraId="2789A0B5">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第四条 租金数额、结算方式及缴纳期限</w:t>
      </w:r>
    </w:p>
    <w:p w14:paraId="6364A4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1.租金数额</w:t>
      </w:r>
    </w:p>
    <w:p w14:paraId="24863E9C">
      <w:pPr>
        <w:widowControl w:val="0"/>
        <w:tabs>
          <w:tab w:val="left" w:pos="5760"/>
        </w:tabs>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租赁厂房每栋每年租金为13万元，</w:t>
      </w:r>
      <w:r>
        <w:rPr>
          <w:rFonts w:hint="default" w:ascii="仿宋" w:hAnsi="仿宋" w:eastAsia="仿宋" w:cs="仿宋"/>
          <w:color w:val="auto"/>
          <w:sz w:val="30"/>
          <w:szCs w:val="30"/>
          <w:lang w:eastAsia="zh-CN"/>
        </w:rPr>
        <w:t>两栋合计26万元（租金不含税费，如需要开具发票税费由乙方支付）。</w:t>
      </w:r>
      <w:r>
        <w:rPr>
          <w:rFonts w:hint="default" w:ascii="仿宋" w:hAnsi="仿宋" w:eastAsia="仿宋" w:cs="仿宋"/>
          <w:color w:val="auto"/>
          <w:sz w:val="30"/>
          <w:szCs w:val="30"/>
          <w:lang w:eastAsia="zh-CN"/>
        </w:rPr>
        <w:br w:type="textWrapping"/>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其中：冠南村权属厂房年租金13万元，沙港村权属厂房年租金13万元。</w:t>
      </w:r>
    </w:p>
    <w:p w14:paraId="21B89B4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2.租金支付方式</w:t>
      </w:r>
    </w:p>
    <w:p w14:paraId="57AFF80D">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租金先付后用、按年支付，乙方在厂房交付之日向甲方一次性交付</w:t>
      </w:r>
      <w:r>
        <w:rPr>
          <w:rFonts w:hint="default" w:ascii="仿宋" w:hAnsi="仿宋" w:eastAsia="仿宋" w:cs="仿宋"/>
          <w:color w:val="auto"/>
          <w:sz w:val="30"/>
          <w:szCs w:val="30"/>
          <w:lang w:eastAsia="zh-CN"/>
        </w:rPr>
        <w:t>首年租金26万元及押金</w:t>
      </w:r>
      <w:r>
        <w:rPr>
          <w:rFonts w:hint="eastAsia" w:ascii="仿宋" w:hAnsi="仿宋" w:eastAsia="仿宋" w:cs="仿宋"/>
          <w:color w:val="auto"/>
          <w:sz w:val="30"/>
          <w:szCs w:val="30"/>
          <w:lang w:val="en-US" w:eastAsia="zh-CN"/>
        </w:rPr>
        <w:t>4</w:t>
      </w:r>
      <w:r>
        <w:rPr>
          <w:rFonts w:hint="default" w:ascii="仿宋" w:hAnsi="仿宋" w:eastAsia="仿宋" w:cs="仿宋"/>
          <w:color w:val="auto"/>
          <w:sz w:val="30"/>
          <w:szCs w:val="30"/>
          <w:lang w:eastAsia="zh-CN"/>
        </w:rPr>
        <w:t>万元（合计</w:t>
      </w:r>
      <w:r>
        <w:rPr>
          <w:rFonts w:hint="eastAsia" w:ascii="仿宋" w:hAnsi="仿宋" w:eastAsia="仿宋" w:cs="仿宋"/>
          <w:color w:val="auto"/>
          <w:sz w:val="30"/>
          <w:szCs w:val="30"/>
          <w:lang w:val="en-US" w:eastAsia="zh-CN"/>
        </w:rPr>
        <w:t>30</w:t>
      </w:r>
      <w:r>
        <w:rPr>
          <w:rFonts w:hint="default" w:ascii="仿宋" w:hAnsi="仿宋" w:eastAsia="仿宋" w:cs="仿宋"/>
          <w:color w:val="auto"/>
          <w:sz w:val="30"/>
          <w:szCs w:val="30"/>
          <w:lang w:eastAsia="zh-CN"/>
        </w:rPr>
        <w:t>万元）；每年10至11月交付第二年租金，租金每两年在上一期年租金基础上按5%的比例上浮。</w:t>
      </w:r>
      <w:r>
        <w:rPr>
          <w:rFonts w:hint="default" w:ascii="仿宋" w:hAnsi="仿宋" w:eastAsia="仿宋" w:cs="仿宋"/>
          <w:color w:val="auto"/>
          <w:sz w:val="30"/>
          <w:szCs w:val="30"/>
          <w:lang w:eastAsia="zh-CN"/>
        </w:rPr>
        <w:br w:type="textWrapping"/>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租金以转账方式支付。</w:t>
      </w:r>
    </w:p>
    <w:p w14:paraId="6AA34F73">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3.租金交付的银行、账号及开户名称</w:t>
      </w:r>
    </w:p>
    <w:p w14:paraId="33ED5468">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①开 户 行：</w:t>
      </w:r>
      <w:r>
        <w:rPr>
          <w:rFonts w:hint="eastAsia" w:ascii="仿宋" w:hAnsi="仿宋" w:eastAsia="仿宋" w:cs="仿宋"/>
          <w:color w:val="auto"/>
          <w:sz w:val="30"/>
          <w:szCs w:val="30"/>
          <w:u w:val="single"/>
          <w:lang w:eastAsia="zh-CN"/>
        </w:rPr>
        <w:t>文昌农商银行会文支行</w:t>
      </w:r>
    </w:p>
    <w:p w14:paraId="207ECCE8">
      <w:pPr>
        <w:widowControl w:val="0"/>
        <w:tabs>
          <w:tab w:val="left" w:pos="5760"/>
        </w:tabs>
        <w:ind w:firstLine="900" w:firstLineChars="3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开户名称：</w:t>
      </w:r>
      <w:r>
        <w:rPr>
          <w:rFonts w:hint="eastAsia" w:ascii="仿宋" w:hAnsi="仿宋" w:eastAsia="仿宋" w:cs="仿宋"/>
          <w:color w:val="auto"/>
          <w:sz w:val="30"/>
          <w:szCs w:val="30"/>
          <w:u w:val="single"/>
          <w:lang w:eastAsia="zh-CN"/>
        </w:rPr>
        <w:t>文昌市会文镇冠南村民委员会</w:t>
      </w:r>
    </w:p>
    <w:p w14:paraId="2BDAA7A7">
      <w:pPr>
        <w:widowControl w:val="0"/>
        <w:tabs>
          <w:tab w:val="left" w:pos="5760"/>
        </w:tabs>
        <w:ind w:firstLine="900" w:firstLineChars="300"/>
        <w:jc w:val="both"/>
        <w:rPr>
          <w:rFonts w:hint="default"/>
          <w:color w:val="auto"/>
          <w:lang w:val="en-US" w:eastAsia="zh-CN"/>
        </w:rPr>
      </w:pPr>
      <w:r>
        <w:rPr>
          <w:rFonts w:hint="eastAsia" w:ascii="仿宋" w:hAnsi="仿宋" w:eastAsia="仿宋" w:cs="仿宋"/>
          <w:color w:val="auto"/>
          <w:sz w:val="30"/>
          <w:szCs w:val="30"/>
          <w:lang w:eastAsia="zh-CN"/>
        </w:rPr>
        <w:t>账    号：</w:t>
      </w:r>
      <w:r>
        <w:rPr>
          <w:rFonts w:hint="eastAsia" w:ascii="仿宋" w:hAnsi="仿宋" w:eastAsia="仿宋" w:cs="仿宋"/>
          <w:color w:val="auto"/>
          <w:sz w:val="30"/>
          <w:szCs w:val="30"/>
          <w:u w:val="single"/>
          <w:lang w:val="en-US" w:eastAsia="zh-CN"/>
        </w:rPr>
        <w:t xml:space="preserve"> 1006032600000180</w:t>
      </w:r>
    </w:p>
    <w:p w14:paraId="3FDC269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②开 户 行：</w:t>
      </w:r>
      <w:r>
        <w:rPr>
          <w:rFonts w:hint="eastAsia" w:ascii="仿宋" w:hAnsi="仿宋" w:eastAsia="仿宋" w:cs="仿宋"/>
          <w:color w:val="auto"/>
          <w:sz w:val="30"/>
          <w:szCs w:val="30"/>
          <w:u w:val="single"/>
          <w:lang w:eastAsia="zh-CN"/>
        </w:rPr>
        <w:t>文昌农商银行会文支行</w:t>
      </w:r>
    </w:p>
    <w:p w14:paraId="60DAA3D6">
      <w:pPr>
        <w:widowControl w:val="0"/>
        <w:tabs>
          <w:tab w:val="left" w:pos="5760"/>
        </w:tabs>
        <w:ind w:firstLine="900" w:firstLineChars="3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开户名称：</w:t>
      </w:r>
      <w:r>
        <w:rPr>
          <w:rFonts w:hint="eastAsia" w:ascii="仿宋" w:hAnsi="仿宋" w:eastAsia="仿宋" w:cs="仿宋"/>
          <w:color w:val="auto"/>
          <w:sz w:val="30"/>
          <w:szCs w:val="30"/>
          <w:u w:val="single"/>
          <w:lang w:eastAsia="zh-CN"/>
        </w:rPr>
        <w:t>文昌市会文镇沙港村民委员会</w:t>
      </w:r>
    </w:p>
    <w:p w14:paraId="7EDA58B3">
      <w:pPr>
        <w:widowControl w:val="0"/>
        <w:tabs>
          <w:tab w:val="left" w:pos="5760"/>
        </w:tabs>
        <w:ind w:firstLine="900" w:firstLineChars="300"/>
        <w:jc w:val="both"/>
        <w:rPr>
          <w:rFonts w:hint="default"/>
          <w:color w:val="auto"/>
          <w:lang w:val="en-US" w:eastAsia="zh-CN"/>
        </w:rPr>
      </w:pPr>
      <w:r>
        <w:rPr>
          <w:rFonts w:hint="eastAsia" w:ascii="仿宋" w:hAnsi="仿宋" w:eastAsia="仿宋" w:cs="仿宋"/>
          <w:color w:val="auto"/>
          <w:sz w:val="30"/>
          <w:szCs w:val="30"/>
          <w:lang w:eastAsia="zh-CN"/>
        </w:rPr>
        <w:t>账    号：</w:t>
      </w:r>
      <w:r>
        <w:rPr>
          <w:rFonts w:hint="eastAsia" w:ascii="仿宋" w:hAnsi="仿宋" w:eastAsia="仿宋" w:cs="仿宋"/>
          <w:color w:val="auto"/>
          <w:sz w:val="30"/>
          <w:szCs w:val="30"/>
          <w:u w:val="single"/>
          <w:lang w:eastAsia="zh-CN"/>
        </w:rPr>
        <w:t>1006035600000134</w:t>
      </w:r>
    </w:p>
    <w:p w14:paraId="49FCCDE7">
      <w:pPr>
        <w:widowControl w:val="0"/>
        <w:numPr>
          <w:ilvl w:val="255"/>
          <w:numId w:val="0"/>
        </w:numPr>
        <w:tabs>
          <w:tab w:val="left" w:pos="5760"/>
        </w:tabs>
        <w:ind w:firstLine="602" w:firstLineChars="200"/>
        <w:jc w:val="both"/>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乙方应按每栋厂房对应的年租金，分别转入上述两个账户</w:t>
      </w:r>
    </w:p>
    <w:p w14:paraId="07024813">
      <w:pPr>
        <w:widowControl w:val="0"/>
        <w:numPr>
          <w:ilvl w:val="255"/>
          <w:numId w:val="0"/>
        </w:numPr>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4.乙方逾期未交付租金的，每逾期1日，乙方应向相应权属方支付逾期租金0.04%的逾期违约金。</w:t>
      </w:r>
    </w:p>
    <w:p w14:paraId="7A354704">
      <w:pPr>
        <w:widowControl w:val="0"/>
        <w:tabs>
          <w:tab w:val="left" w:pos="5760"/>
        </w:tabs>
        <w:ind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lang w:eastAsia="zh-CN"/>
        </w:rPr>
        <w:t>5.租赁期内如遇地震等自然灾害和不可抗力事件造成无法继续租赁的，或造成厂房门窗及其他损坏的应由各权属方及时修复交给乙方使用,如长期无法修复按实际使用天数结算租金。</w:t>
      </w:r>
    </w:p>
    <w:p w14:paraId="7CF9583F">
      <w:pPr>
        <w:widowControl w:val="0"/>
        <w:tabs>
          <w:tab w:val="left" w:pos="5760"/>
        </w:tabs>
        <w:ind w:firstLine="602" w:firstLineChars="200"/>
        <w:jc w:val="both"/>
        <w:rPr>
          <w:rFonts w:ascii="仿宋" w:hAnsi="仿宋" w:eastAsia="仿宋" w:cs="仿宋"/>
          <w:b/>
          <w:bCs/>
          <w:color w:val="auto"/>
          <w:sz w:val="18"/>
          <w:szCs w:val="18"/>
          <w:lang w:eastAsia="zh-CN"/>
        </w:rPr>
      </w:pPr>
      <w:r>
        <w:rPr>
          <w:rFonts w:hint="eastAsia" w:ascii="仿宋" w:hAnsi="仿宋" w:eastAsia="仿宋" w:cs="仿宋"/>
          <w:b/>
          <w:bCs/>
          <w:color w:val="auto"/>
          <w:sz w:val="30"/>
          <w:szCs w:val="30"/>
          <w:lang w:eastAsia="zh-CN"/>
        </w:rPr>
        <w:t>第五条 甲方权利义务</w:t>
      </w:r>
    </w:p>
    <w:p w14:paraId="79C14D7D">
      <w:pPr>
        <w:widowControl w:val="0"/>
        <w:tabs>
          <w:tab w:val="left" w:pos="5760"/>
        </w:tabs>
        <w:ind w:firstLine="600" w:firstLineChars="200"/>
        <w:jc w:val="both"/>
        <w:rPr>
          <w:color w:val="auto"/>
        </w:rPr>
      </w:pPr>
      <w:r>
        <w:rPr>
          <w:rFonts w:hint="eastAsia" w:ascii="仿宋" w:hAnsi="仿宋" w:eastAsia="仿宋" w:cs="仿宋"/>
          <w:color w:val="auto"/>
          <w:sz w:val="30"/>
          <w:szCs w:val="30"/>
          <w:lang w:eastAsia="zh-CN"/>
        </w:rPr>
        <w:t>1.</w:t>
      </w:r>
      <w:r>
        <w:rPr>
          <w:rFonts w:hint="eastAsia" w:ascii="仿宋" w:hAnsi="仿宋" w:eastAsia="仿宋" w:cs="仿宋"/>
          <w:color w:val="auto"/>
          <w:sz w:val="30"/>
          <w:szCs w:val="30"/>
          <w:lang w:eastAsia="zh-CN"/>
        </w:rPr>
        <w:t>甲方有权监督乙方对厂房的使用，如乙方未按合同规定的项目经营，擅自改变租赁用途，甲方有权解除合同。</w:t>
      </w:r>
      <w:r>
        <w:rPr>
          <w:rFonts w:hint="default" w:ascii="仿宋" w:hAnsi="仿宋" w:eastAsia="仿宋" w:cs="仿宋"/>
          <w:color w:val="auto"/>
          <w:sz w:val="30"/>
          <w:szCs w:val="30"/>
          <w:lang w:eastAsia="zh-CN"/>
        </w:rPr>
        <w:t>涉及单栋厂房的违约行为，该栋权属方可单独行使权利。</w:t>
      </w:r>
    </w:p>
    <w:p w14:paraId="2FD19EB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2.甲方应保证所出租的厂房权属清楚，如因权属问题造成乙方的损失，由该厂房权属方予赔偿。</w:t>
      </w:r>
    </w:p>
    <w:p w14:paraId="5E2D7E3E">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3.甲方应协助乙方协调因生产必要的用水、用电、通行等方面的问题</w:t>
      </w:r>
      <w:r>
        <w:rPr>
          <w:rFonts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鉴于园区内海水供排一体化的现状，</w:t>
      </w:r>
      <w:r>
        <w:rPr>
          <w:rFonts w:hint="eastAsia" w:ascii="仿宋" w:hAnsi="仿宋" w:eastAsia="仿宋" w:cs="仿宋"/>
          <w:color w:val="auto"/>
          <w:sz w:val="30"/>
          <w:szCs w:val="30"/>
          <w:lang w:eastAsia="zh-CN"/>
        </w:rPr>
        <w:t>甲方</w:t>
      </w:r>
      <w:r>
        <w:rPr>
          <w:rFonts w:hint="eastAsia" w:ascii="仿宋" w:hAnsi="仿宋" w:eastAsia="仿宋" w:cs="仿宋"/>
          <w:color w:val="auto"/>
          <w:sz w:val="30"/>
          <w:szCs w:val="30"/>
          <w:lang w:val="en-US" w:eastAsia="zh-CN"/>
        </w:rPr>
        <w:t>全力协调以确保</w:t>
      </w:r>
      <w:r>
        <w:rPr>
          <w:rFonts w:hint="eastAsia" w:ascii="仿宋" w:hAnsi="仿宋" w:eastAsia="仿宋" w:cs="仿宋"/>
          <w:color w:val="auto"/>
          <w:sz w:val="30"/>
          <w:szCs w:val="30"/>
          <w:lang w:eastAsia="zh-CN"/>
        </w:rPr>
        <w:t>海水正常</w:t>
      </w:r>
      <w:r>
        <w:rPr>
          <w:rFonts w:hint="eastAsia" w:ascii="仿宋" w:hAnsi="仿宋" w:eastAsia="仿宋" w:cs="仿宋"/>
          <w:color w:val="auto"/>
          <w:sz w:val="30"/>
          <w:szCs w:val="30"/>
          <w:lang w:val="en-US" w:eastAsia="zh-CN"/>
        </w:rPr>
        <w:t>供给</w:t>
      </w:r>
      <w:r>
        <w:rPr>
          <w:rFonts w:hint="eastAsia" w:ascii="仿宋" w:hAnsi="仿宋" w:eastAsia="仿宋" w:cs="仿宋"/>
          <w:color w:val="auto"/>
          <w:sz w:val="30"/>
          <w:szCs w:val="30"/>
          <w:lang w:eastAsia="zh-CN"/>
        </w:rPr>
        <w:t>给乙方使用,如海水</w:t>
      </w:r>
      <w:r>
        <w:rPr>
          <w:rFonts w:hint="eastAsia" w:ascii="仿宋" w:hAnsi="仿宋" w:eastAsia="仿宋" w:cs="仿宋"/>
          <w:color w:val="auto"/>
          <w:sz w:val="30"/>
          <w:szCs w:val="30"/>
          <w:lang w:val="en-US" w:eastAsia="zh-CN"/>
        </w:rPr>
        <w:t>无法连续</w:t>
      </w:r>
      <w:r>
        <w:rPr>
          <w:rFonts w:hint="eastAsia" w:ascii="仿宋" w:hAnsi="仿宋" w:eastAsia="仿宋" w:cs="仿宋"/>
          <w:color w:val="auto"/>
          <w:sz w:val="30"/>
          <w:szCs w:val="30"/>
          <w:lang w:eastAsia="zh-CN"/>
        </w:rPr>
        <w:t>供水</w:t>
      </w:r>
      <w:r>
        <w:rPr>
          <w:rFonts w:hint="eastAsia" w:ascii="仿宋" w:hAnsi="仿宋" w:eastAsia="仿宋" w:cs="仿宋"/>
          <w:color w:val="auto"/>
          <w:sz w:val="30"/>
          <w:szCs w:val="30"/>
          <w:lang w:val="en-US" w:eastAsia="zh-CN"/>
        </w:rPr>
        <w:t>超过7天</w:t>
      </w:r>
      <w:r>
        <w:rPr>
          <w:rFonts w:hint="eastAsia"/>
          <w:color w:val="auto"/>
          <w:lang w:eastAsia="zh-CN"/>
        </w:rPr>
        <w:t>，</w:t>
      </w:r>
      <w:r>
        <w:rPr>
          <w:rFonts w:hint="eastAsia" w:ascii="仿宋" w:hAnsi="仿宋" w:eastAsia="仿宋" w:cs="仿宋"/>
          <w:color w:val="auto"/>
          <w:sz w:val="30"/>
          <w:szCs w:val="30"/>
          <w:lang w:val="en-US" w:eastAsia="zh-CN"/>
        </w:rPr>
        <w:t>影响</w:t>
      </w:r>
      <w:r>
        <w:rPr>
          <w:rFonts w:hint="eastAsia" w:ascii="仿宋" w:hAnsi="仿宋" w:eastAsia="仿宋" w:cs="仿宋"/>
          <w:color w:val="auto"/>
          <w:sz w:val="30"/>
          <w:szCs w:val="30"/>
          <w:lang w:eastAsia="zh-CN"/>
        </w:rPr>
        <w:t>乙方正常使用,甲方</w:t>
      </w:r>
      <w:r>
        <w:rPr>
          <w:rFonts w:hint="eastAsia" w:ascii="仿宋" w:hAnsi="仿宋" w:eastAsia="仿宋" w:cs="仿宋"/>
          <w:color w:val="auto"/>
          <w:sz w:val="30"/>
          <w:szCs w:val="30"/>
          <w:lang w:val="en-US" w:eastAsia="zh-CN"/>
        </w:rPr>
        <w:t>按照乙方无法使用的天数相应顺延</w:t>
      </w:r>
      <w:r>
        <w:rPr>
          <w:rFonts w:hint="eastAsia" w:ascii="仿宋" w:hAnsi="仿宋" w:eastAsia="仿宋" w:cs="仿宋"/>
          <w:color w:val="auto"/>
          <w:sz w:val="30"/>
          <w:szCs w:val="30"/>
          <w:lang w:eastAsia="zh-CN"/>
        </w:rPr>
        <w:t>租期。该义务由冠南</w:t>
      </w:r>
      <w:bookmarkStart w:id="0" w:name="_GoBack"/>
      <w:bookmarkEnd w:id="0"/>
      <w:r>
        <w:rPr>
          <w:rFonts w:hint="eastAsia" w:ascii="仿宋" w:hAnsi="仿宋" w:eastAsia="仿宋" w:cs="仿宋"/>
          <w:color w:val="auto"/>
          <w:sz w:val="30"/>
          <w:szCs w:val="30"/>
          <w:lang w:eastAsia="zh-CN"/>
        </w:rPr>
        <w:t>村、沙港村共同履行。</w:t>
      </w:r>
    </w:p>
    <w:p w14:paraId="59326DA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4.甲方须保护乙方的正常工作秩序，甲方无正当理由不得阻碍乙方生产，破坏经营秩序。</w:t>
      </w:r>
    </w:p>
    <w:p w14:paraId="09551E12">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5.相关的优惠政策规定需甲方协助乙方办理时，甲方应予支持，甲方不得截留乙方享有的政府扶持资金（含补贴）。</w:t>
      </w:r>
    </w:p>
    <w:p w14:paraId="03D07724">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第六条 乙方权利义务</w:t>
      </w:r>
    </w:p>
    <w:p w14:paraId="18752FAB">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1.乙方生产经营应根据法律法规规章及园区环保相关规定进行污水等处置，并按园区标准排放。</w:t>
      </w:r>
    </w:p>
    <w:p w14:paraId="2D1F793C">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2.乙方依法从事约定项目的生产和经营不受甲方限制和干扰。</w:t>
      </w:r>
    </w:p>
    <w:p w14:paraId="0734F474">
      <w:pPr>
        <w:widowControl w:val="0"/>
        <w:tabs>
          <w:tab w:val="left" w:pos="5760"/>
        </w:tabs>
        <w:ind w:firstLine="600" w:firstLineChars="200"/>
        <w:jc w:val="both"/>
        <w:rPr>
          <w:rFonts w:ascii="仿宋" w:hAnsi="仿宋" w:eastAsia="仿宋" w:cs="仿宋"/>
          <w:color w:val="auto"/>
          <w:sz w:val="30"/>
          <w:szCs w:val="30"/>
          <w:highlight w:val="yellow"/>
          <w:lang w:eastAsia="zh-CN"/>
        </w:rPr>
      </w:pPr>
      <w:r>
        <w:rPr>
          <w:rFonts w:hint="eastAsia" w:ascii="仿宋" w:hAnsi="仿宋" w:eastAsia="仿宋" w:cs="仿宋"/>
          <w:color w:val="auto"/>
          <w:sz w:val="30"/>
          <w:szCs w:val="30"/>
          <w:lang w:eastAsia="zh-CN"/>
        </w:rPr>
        <w:t>3.乙方不得私自转让和转租或私自变相转让和转租。</w:t>
      </w:r>
    </w:p>
    <w:p w14:paraId="3FB61AB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4.乙方应保护和合理利用厂房，不得造成永久性损害。</w:t>
      </w:r>
    </w:p>
    <w:p w14:paraId="25617E04">
      <w:pPr>
        <w:widowControl w:val="0"/>
        <w:tabs>
          <w:tab w:val="left" w:pos="5760"/>
        </w:tabs>
        <w:ind w:firstLine="600" w:firstLineChars="200"/>
        <w:jc w:val="both"/>
        <w:rPr>
          <w:color w:val="auto"/>
          <w:lang w:eastAsia="zh-CN"/>
        </w:rPr>
      </w:pPr>
      <w:r>
        <w:rPr>
          <w:rFonts w:hint="eastAsia" w:ascii="仿宋" w:hAnsi="仿宋" w:eastAsia="仿宋" w:cs="仿宋"/>
          <w:color w:val="auto"/>
          <w:sz w:val="30"/>
          <w:szCs w:val="30"/>
          <w:lang w:eastAsia="zh-CN"/>
        </w:rPr>
        <w:t>5.乙方使用厂房期间应保护场区环境卫生，保持厂房及设施的卫生整洁并做好维护保养。</w:t>
      </w:r>
    </w:p>
    <w:p w14:paraId="346C5BC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6.租赁期间，因使用租赁厂房产生的物业费、公共设施运行维护费等所有相关费用均由乙方承担。乙方使用厂房期间负责按时交纳水、电、</w:t>
      </w:r>
      <w:r>
        <w:rPr>
          <w:rFonts w:hint="eastAsia" w:ascii="仿宋" w:hAnsi="仿宋" w:eastAsia="仿宋" w:cs="仿宋"/>
          <w:color w:val="auto"/>
          <w:sz w:val="30"/>
          <w:szCs w:val="30"/>
          <w:lang w:val="en-US" w:eastAsia="zh-CN"/>
        </w:rPr>
        <w:t>海水给排、</w:t>
      </w:r>
      <w:r>
        <w:rPr>
          <w:rFonts w:hint="eastAsia" w:ascii="仿宋" w:hAnsi="仿宋" w:eastAsia="仿宋" w:cs="仿宋"/>
          <w:color w:val="auto"/>
          <w:sz w:val="30"/>
          <w:szCs w:val="30"/>
          <w:lang w:eastAsia="zh-CN"/>
        </w:rPr>
        <w:t>电话、网络、电视、燃气等费用。</w:t>
      </w:r>
    </w:p>
    <w:p w14:paraId="28EAE27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7.乙方在国家法律法规和政策允许范围内从事生产和经营活动，应当加强安全防范，防止事故发生。</w:t>
      </w:r>
    </w:p>
    <w:p w14:paraId="0CFBB6A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8.乙方开展养殖项目应当符合法律规定，证照齐全，不得违法生产经营。</w:t>
      </w:r>
    </w:p>
    <w:p w14:paraId="720DD7C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9.乙方应严格遵守园区的各项管理制度、办法。按照园区的报表统计制度，及时准确地向产业园管委会和甲方报送不涉及经营机密的报表和数据，支持完成相关的统计工作。</w:t>
      </w:r>
    </w:p>
    <w:p w14:paraId="60B1AC99">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10.乙方有意或故意造成厂房结构或设施设备损坏的，甲方有权要求乙方限期修复，乙方不按期修复或无法修复的，甲方有权自行委托第三方修复并要求乙方承担相关费用，或解除合同并要求乙方赔偿损失，乙方因此造成的损失甲方不予赔偿。</w:t>
      </w:r>
    </w:p>
    <w:p w14:paraId="0E83DD2B">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11.</w:t>
      </w:r>
      <w:r>
        <w:rPr>
          <w:rFonts w:hint="eastAsia" w:ascii="仿宋" w:hAnsi="仿宋" w:eastAsia="仿宋" w:cs="仿宋"/>
          <w:color w:val="auto"/>
          <w:sz w:val="30"/>
          <w:lang w:eastAsia="zh-CN"/>
        </w:rPr>
        <w:t>乙方有权</w:t>
      </w:r>
      <w:r>
        <w:rPr>
          <w:rFonts w:hint="eastAsia" w:ascii="仿宋" w:hAnsi="仿宋" w:eastAsia="仿宋" w:cs="仿宋"/>
          <w:color w:val="auto"/>
          <w:sz w:val="30"/>
          <w:szCs w:val="30"/>
          <w:lang w:eastAsia="zh-CN"/>
        </w:rPr>
        <w:t>在不影响厂房安全性能基础上对房屋进行装修、添附。乙方装修厂房不得改变内部结构、不得损坏厂房设施，如需改变内部结构和设置或装修对结构有影响的设施，施工前，应向甲方提供该工程施工图纸及相关资料并经甲方书面审核同意方可施工，相关费用由乙方承担。</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完工后，乙方应将相关</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材料（包括但不限于施工图、竣工图、施工合同、工程预算、工程结算及工程款支付凭证等）提交甲方备案。</w:t>
      </w:r>
    </w:p>
    <w:p w14:paraId="47935C2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未经甲方书面同意，乙方擅自改变厂房结构和设施的，甲方有权要求乙方恢复原状，由此造成的损失由乙方承担。由于乙方上述行为损坏厂房设施或涉及重大安全隐患而影响使用的，甲方有权解除合同，要求乙方承担赔偿责任，一切损失由乙方自行承担。</w:t>
      </w:r>
    </w:p>
    <w:p w14:paraId="069AC5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乙方在</w:t>
      </w:r>
      <w:r>
        <w:rPr>
          <w:rFonts w:hint="eastAsia" w:ascii="仿宋" w:hAnsi="仿宋" w:eastAsia="仿宋" w:cs="仿宋"/>
          <w:color w:val="auto"/>
          <w:sz w:val="30"/>
          <w:szCs w:val="30"/>
        </w:rPr>
        <w:t>自有设备安装</w:t>
      </w:r>
      <w:r>
        <w:rPr>
          <w:rFonts w:hint="eastAsia" w:ascii="仿宋" w:hAnsi="仿宋" w:eastAsia="仿宋" w:cs="仿宋"/>
          <w:color w:val="auto"/>
          <w:sz w:val="30"/>
          <w:szCs w:val="30"/>
          <w:lang w:eastAsia="zh-CN"/>
        </w:rPr>
        <w:t>中，应当做好安全措施，在施工过程中发生的一切财产损失、安全事故等责任均由乙方自行承担。</w:t>
      </w:r>
    </w:p>
    <w:p w14:paraId="64565EB6">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12.乙方因经营风险、市场风险所造成的一切损失由乙方自行承担，不得以此为由要求减免租金，乙方仍应按本合同约定向甲方足额支付租金。</w:t>
      </w:r>
    </w:p>
    <w:p w14:paraId="1549EDF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13.若乙方在该房屋经营管理期间，因非甲方原因发生安全事故的，由乙方承担一切责任；给甲方乃至园区整体运营管理造成影响或给第三方的人身或财产造成损失的，乙方承担全部赔偿责任。如前述安全事故造成的影响不严重的，则乙方须按甲方的要求予以整改；如前述安全事故造成影响严重的，则甲方有权解除合同，按第八条第2款约定合同履约押金不予退回，并要求乙方承担赔偿责任。</w:t>
      </w:r>
    </w:p>
    <w:p w14:paraId="79786146">
      <w:pPr>
        <w:pStyle w:val="14"/>
        <w:ind w:firstLine="600"/>
        <w:rPr>
          <w:rFonts w:ascii="仿宋" w:hAnsi="仿宋" w:eastAsia="仿宋" w:cs="仿宋"/>
          <w:b/>
          <w:bCs/>
          <w:color w:val="auto"/>
          <w:sz w:val="30"/>
          <w:szCs w:val="30"/>
        </w:rPr>
      </w:pPr>
      <w:r>
        <w:rPr>
          <w:rFonts w:hint="eastAsia" w:ascii="仿宋" w:hAnsi="仿宋" w:eastAsia="仿宋" w:cs="仿宋"/>
          <w:b/>
          <w:bCs/>
          <w:color w:val="auto"/>
          <w:sz w:val="30"/>
          <w:szCs w:val="30"/>
        </w:rPr>
        <w:t>第七条合同终止或解除</w:t>
      </w:r>
    </w:p>
    <w:p w14:paraId="3C6C0D0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1.租赁期满后，本合同即终止，甲方将根据需要收回房屋或将房屋通过公开招租方式对外出租。</w:t>
      </w:r>
    </w:p>
    <w:p w14:paraId="119F751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2.乙方有下列情形之一的，甲方可单方解除合同并收回房屋，不退还乙方合同履约押金，因此给乙方带来的损失，甲方不承担赔偿责任</w:t>
      </w:r>
      <w:r>
        <w:rPr>
          <w:rFonts w:hint="eastAsia" w:ascii="仿宋" w:hAnsi="仿宋" w:eastAsia="仿宋" w:cs="仿宋"/>
          <w:color w:val="auto"/>
          <w:sz w:val="30"/>
          <w:szCs w:val="30"/>
        </w:rPr>
        <w:t>，同时</w:t>
      </w:r>
      <w:r>
        <w:rPr>
          <w:rFonts w:hint="eastAsia" w:ascii="仿宋" w:hAnsi="仿宋" w:eastAsia="仿宋" w:cs="仿宋"/>
          <w:color w:val="auto"/>
          <w:sz w:val="30"/>
          <w:szCs w:val="30"/>
          <w:lang w:eastAsia="zh-CN"/>
        </w:rPr>
        <w:t>乙方须按本合同</w:t>
      </w:r>
      <w:r>
        <w:rPr>
          <w:rFonts w:hint="eastAsia" w:ascii="仿宋" w:hAnsi="仿宋" w:eastAsia="仿宋" w:cs="仿宋"/>
          <w:color w:val="auto"/>
          <w:sz w:val="30"/>
          <w:szCs w:val="30"/>
        </w:rPr>
        <w:t>约定</w:t>
      </w:r>
      <w:r>
        <w:rPr>
          <w:rFonts w:hint="eastAsia" w:ascii="仿宋" w:hAnsi="仿宋" w:eastAsia="仿宋" w:cs="仿宋"/>
          <w:color w:val="auto"/>
          <w:sz w:val="30"/>
          <w:szCs w:val="30"/>
          <w:lang w:eastAsia="zh-CN"/>
        </w:rPr>
        <w:t>承担违约责任：</w:t>
      </w:r>
    </w:p>
    <w:p w14:paraId="266F06C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（1）未经甲方书面同意，乙方擅自将承租的房屋转租、转让、转借或调换使用的；</w:t>
      </w:r>
    </w:p>
    <w:p w14:paraId="7654D355">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（2）未经甲方书面同意，乙方擅自拆改承租房屋结构的；</w:t>
      </w:r>
    </w:p>
    <w:p w14:paraId="2CE1D047">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未经甲方同意，擅自改变合同约定的经营项目</w:t>
      </w:r>
      <w:r>
        <w:rPr>
          <w:rFonts w:hint="eastAsia" w:ascii="仿宋" w:hAnsi="仿宋" w:eastAsia="仿宋" w:cs="仿宋"/>
          <w:color w:val="auto"/>
          <w:sz w:val="30"/>
          <w:szCs w:val="30"/>
          <w:lang w:eastAsia="zh-CN"/>
        </w:rPr>
        <w:t>；</w:t>
      </w:r>
    </w:p>
    <w:p w14:paraId="7CD1BF9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（4）拖欠应付租金或押金时间超过60天的；</w:t>
      </w:r>
    </w:p>
    <w:p w14:paraId="7DBED4AF">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（5）利用承租房屋进行违法活动的；</w:t>
      </w:r>
    </w:p>
    <w:p w14:paraId="6766A6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（6）未按要求采取消防安全措施，严重影响消防安全，乙方拒不整改的；</w:t>
      </w:r>
    </w:p>
    <w:p w14:paraId="1A0FE19F">
      <w:pPr>
        <w:pStyle w:val="7"/>
        <w:ind w:firstLine="600" w:firstLineChars="200"/>
        <w:jc w:val="both"/>
        <w:rPr>
          <w:color w:val="auto"/>
        </w:rPr>
      </w:pPr>
      <w:r>
        <w:rPr>
          <w:rFonts w:hint="eastAsia" w:ascii="仿宋" w:hAnsi="仿宋" w:eastAsia="仿宋" w:cs="仿宋"/>
          <w:color w:val="auto"/>
          <w:sz w:val="30"/>
          <w:szCs w:val="30"/>
          <w:lang w:eastAsia="zh-CN"/>
        </w:rPr>
        <w:t>（7）存在其他严重影响承租房屋、公共安全和环境卫生行为的。</w:t>
      </w:r>
    </w:p>
    <w:p w14:paraId="258BAF08">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乙方对其中一栋厂房构成根本违约，不影响另一栋厂房的继续履行，但若两栋厂房整体经营不可分且乙方明确表示不再整体经营，则甲方有权解除全部合同。</w:t>
      </w:r>
    </w:p>
    <w:p w14:paraId="55B091D1">
      <w:pPr>
        <w:pStyle w:val="10"/>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赁期满或合同终止后，乙方对厂房添置的可拆除的动产类装修添附，由乙方自行拆除，乙方拆除时不得损坏厂房主体结构及甲方原有设施；不可拆除的固定装修添附无偿归甲方所有，乙方不得拆除，也无权要求甲方给予补偿。乙方应自租赁期满或合同解除或终止之日起（或甲方书面通知之日起）10天内搬迁完毕，逾期未搬迁的，则乙方承诺并确认如下：</w:t>
      </w:r>
    </w:p>
    <w:p w14:paraId="4F4CE17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（1）乙方放弃</w:t>
      </w:r>
      <w:r>
        <w:rPr>
          <w:rFonts w:hint="eastAsia" w:ascii="仿宋" w:hAnsi="仿宋" w:eastAsia="仿宋" w:cs="仿宋"/>
          <w:color w:val="auto"/>
          <w:sz w:val="30"/>
          <w:szCs w:val="30"/>
        </w:rPr>
        <w:t>归属乙方所有</w:t>
      </w:r>
      <w:r>
        <w:rPr>
          <w:rFonts w:hint="eastAsia" w:ascii="仿宋" w:hAnsi="仿宋" w:eastAsia="仿宋" w:cs="仿宋"/>
          <w:color w:val="auto"/>
          <w:sz w:val="30"/>
          <w:szCs w:val="30"/>
          <w:lang w:eastAsia="zh-CN"/>
        </w:rPr>
        <w:t>物品的所有权，同意将全部物品的所有权归甲方所有，甲方有权对全部物品进行搬迁、使用、变卖、拍卖等任何处置，变卖或拍卖所得的费用归甲方所有。</w:t>
      </w:r>
    </w:p>
    <w:p w14:paraId="430DB6F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（2）因乙方未按约定将</w:t>
      </w:r>
      <w:r>
        <w:rPr>
          <w:rFonts w:hint="eastAsia" w:ascii="仿宋" w:hAnsi="仿宋" w:eastAsia="仿宋" w:cs="仿宋"/>
          <w:color w:val="auto"/>
          <w:sz w:val="30"/>
          <w:szCs w:val="30"/>
        </w:rPr>
        <w:t>归属乙方</w:t>
      </w:r>
      <w:r>
        <w:rPr>
          <w:rFonts w:hint="eastAsia" w:ascii="仿宋" w:hAnsi="仿宋" w:eastAsia="仿宋" w:cs="仿宋"/>
          <w:color w:val="auto"/>
          <w:sz w:val="30"/>
          <w:szCs w:val="30"/>
          <w:lang w:eastAsia="zh-CN"/>
        </w:rPr>
        <w:t>物品搬迁完毕，所造成</w:t>
      </w:r>
      <w:r>
        <w:rPr>
          <w:rFonts w:hint="eastAsia" w:ascii="仿宋" w:hAnsi="仿宋" w:eastAsia="仿宋" w:cs="仿宋"/>
          <w:color w:val="auto"/>
          <w:sz w:val="30"/>
          <w:szCs w:val="30"/>
        </w:rPr>
        <w:t>的</w:t>
      </w:r>
      <w:r>
        <w:rPr>
          <w:rFonts w:hint="eastAsia" w:ascii="仿宋" w:hAnsi="仿宋" w:eastAsia="仿宋" w:cs="仿宋"/>
          <w:color w:val="auto"/>
          <w:sz w:val="30"/>
          <w:szCs w:val="30"/>
          <w:lang w:eastAsia="zh-CN"/>
        </w:rPr>
        <w:t>一切损失概由乙方自行承担，与甲方无关。</w:t>
      </w:r>
    </w:p>
    <w:p w14:paraId="54F4E94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4.本合同所约定的甲方单方解除合同权利的情形出现后，甲方解除合同的通知送达（包括直接送达、手机短信、电子邮件、邮寄、公告等方式）之日起产生法律效力。</w:t>
      </w:r>
      <w:r>
        <w:rPr>
          <w:rFonts w:hint="eastAsia" w:ascii="仿宋" w:hAnsi="仿宋" w:eastAsia="仿宋" w:cs="仿宋"/>
          <w:color w:val="auto"/>
          <w:sz w:val="30"/>
          <w:lang w:eastAsia="zh-CN"/>
        </w:rPr>
        <w:t>同时</w:t>
      </w:r>
      <w:r>
        <w:rPr>
          <w:rFonts w:hint="eastAsia" w:ascii="仿宋" w:hAnsi="仿宋" w:eastAsia="仿宋" w:cs="仿宋"/>
          <w:color w:val="auto"/>
          <w:sz w:val="30"/>
          <w:lang w:val="en-US" w:eastAsia="zh-CN"/>
        </w:rPr>
        <w:t>乙方自行</w:t>
      </w:r>
      <w:r>
        <w:rPr>
          <w:rFonts w:hint="eastAsia" w:ascii="仿宋" w:hAnsi="仿宋" w:eastAsia="仿宋" w:cs="仿宋"/>
          <w:color w:val="auto"/>
          <w:sz w:val="30"/>
          <w:lang w:eastAsia="zh-CN"/>
        </w:rPr>
        <w:t>承担</w:t>
      </w:r>
      <w:r>
        <w:rPr>
          <w:rFonts w:hint="eastAsia" w:ascii="仿宋" w:hAnsi="仿宋" w:eastAsia="仿宋" w:cs="仿宋"/>
          <w:color w:val="auto"/>
          <w:sz w:val="30"/>
          <w:lang w:val="en-US" w:eastAsia="zh-CN"/>
        </w:rPr>
        <w:t>乙</w:t>
      </w:r>
      <w:r>
        <w:rPr>
          <w:rFonts w:hint="eastAsia" w:ascii="仿宋" w:hAnsi="仿宋" w:eastAsia="仿宋" w:cs="仿宋"/>
          <w:color w:val="auto"/>
          <w:sz w:val="30"/>
          <w:lang w:eastAsia="zh-CN"/>
        </w:rPr>
        <w:t>方损失。</w:t>
      </w:r>
    </w:p>
    <w:p w14:paraId="524119E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第八条 违约</w:t>
      </w:r>
      <w:r>
        <w:rPr>
          <w:rFonts w:hint="eastAsia" w:ascii="仿宋" w:hAnsi="仿宋" w:eastAsia="仿宋" w:cs="仿宋"/>
          <w:b/>
          <w:bCs/>
          <w:color w:val="auto"/>
          <w:sz w:val="30"/>
          <w:szCs w:val="30"/>
        </w:rPr>
        <w:t>责任</w:t>
      </w:r>
    </w:p>
    <w:p w14:paraId="7D94EB5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1.合同期内，任何一方违反本合同约定，即视为违约。</w:t>
      </w:r>
    </w:p>
    <w:p w14:paraId="328C6874">
      <w:pPr>
        <w:pStyle w:val="7"/>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2.</w:t>
      </w:r>
      <w:r>
        <w:rPr>
          <w:rFonts w:hint="eastAsia" w:ascii="仿宋" w:hAnsi="仿宋" w:eastAsia="仿宋" w:cs="仿宋"/>
          <w:color w:val="auto"/>
          <w:sz w:val="30"/>
          <w:szCs w:val="30"/>
          <w:lang w:eastAsia="zh-CN"/>
        </w:rPr>
        <w:t>合同生效后，除因政府行为等不可抗力事件造成合同无法履行外，如因甲方违约导致合同解除，</w:t>
      </w:r>
      <w:r>
        <w:rPr>
          <w:rFonts w:hint="default" w:ascii="仿宋" w:hAnsi="仿宋" w:eastAsia="仿宋" w:cs="仿宋"/>
          <w:color w:val="auto"/>
          <w:sz w:val="30"/>
          <w:szCs w:val="30"/>
          <w:lang w:eastAsia="zh-CN"/>
        </w:rPr>
        <w:t>该违约行为发生地的厂房权属方须退还乙方无法正常生产经营期间已经支付的租赁费用，对乙方造成的损失由该权属方赔偿；如因乙方违约导致合同解除，合同履约押金不予退回（按违约行为对应的厂房栋数，该栋押金不退），乙方投入的费用甲方不予赔偿。违约金不足以弥补甲方损失的，不足部分乙方应予补足。</w:t>
      </w:r>
    </w:p>
    <w:p w14:paraId="2BA83105">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3.合同期内因双方过错导致合同解除，应当分别承担相应的违约责任。本合同所约定的甲方单方解除合同</w:t>
      </w:r>
      <w:r>
        <w:rPr>
          <w:rFonts w:hint="eastAsia" w:ascii="仿宋" w:hAnsi="仿宋" w:eastAsia="仿宋" w:cs="仿宋"/>
          <w:color w:val="auto"/>
          <w:sz w:val="30"/>
          <w:szCs w:val="30"/>
          <w:lang w:val="en-US" w:eastAsia="zh-CN"/>
        </w:rPr>
        <w:t>的情形以外，</w:t>
      </w:r>
      <w:r>
        <w:rPr>
          <w:rFonts w:hint="eastAsia" w:ascii="仿宋" w:hAnsi="仿宋" w:eastAsia="仿宋" w:cs="仿宋"/>
          <w:color w:val="auto"/>
          <w:sz w:val="30"/>
          <w:szCs w:val="30"/>
          <w:lang w:eastAsia="zh-CN"/>
        </w:rPr>
        <w:t>租赁期内任何一方如需提前解除本合同</w:t>
      </w:r>
      <w:r>
        <w:rPr>
          <w:rFonts w:hint="eastAsia" w:ascii="仿宋" w:hAnsi="仿宋" w:eastAsia="仿宋" w:cs="仿宋"/>
          <w:color w:val="auto"/>
          <w:sz w:val="30"/>
          <w:szCs w:val="30"/>
          <w:lang w:val="en-US" w:eastAsia="zh-CN"/>
        </w:rPr>
        <w:t>的</w:t>
      </w:r>
      <w:r>
        <w:rPr>
          <w:rFonts w:hint="eastAsia" w:ascii="仿宋" w:hAnsi="仿宋" w:eastAsia="仿宋" w:cs="仿宋"/>
          <w:color w:val="auto"/>
          <w:sz w:val="30"/>
          <w:szCs w:val="30"/>
          <w:lang w:eastAsia="zh-CN"/>
        </w:rPr>
        <w:t>，应至少提前30日向对方发出书面</w:t>
      </w:r>
      <w:r>
        <w:rPr>
          <w:rFonts w:hint="eastAsia" w:ascii="仿宋" w:hAnsi="仿宋" w:eastAsia="仿宋" w:cs="仿宋"/>
          <w:color w:val="auto"/>
          <w:sz w:val="30"/>
          <w:szCs w:val="30"/>
          <w:lang w:val="en-US" w:eastAsia="zh-CN"/>
        </w:rPr>
        <w:t>商请，经协商后方可解除</w:t>
      </w:r>
      <w:r>
        <w:rPr>
          <w:rFonts w:hint="eastAsia" w:ascii="仿宋" w:hAnsi="仿宋" w:eastAsia="仿宋" w:cs="仿宋"/>
          <w:color w:val="auto"/>
          <w:sz w:val="30"/>
          <w:szCs w:val="30"/>
          <w:lang w:eastAsia="zh-CN"/>
        </w:rPr>
        <w:t>；若乙方提前解除合同，乙方已付的履约押金不予退还，违约金不足以弥补甲方损失的，乙方还应赔偿不足部分；若甲方因合法事由提前解除合同，甲方退还乙方已经支付的未使用期间的租金，无需承担其他违约责任。</w:t>
      </w:r>
    </w:p>
    <w:p w14:paraId="64DD9C3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4.合同期内如遇地震等自然灾害和政府行为等不可抗力事件，造成</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lang w:eastAsia="zh-CN"/>
        </w:rPr>
        <w:t>损失的，</w:t>
      </w:r>
      <w:r>
        <w:rPr>
          <w:rFonts w:hint="eastAsia" w:ascii="仿宋" w:hAnsi="仿宋" w:eastAsia="仿宋" w:cs="仿宋"/>
          <w:color w:val="auto"/>
          <w:sz w:val="30"/>
          <w:szCs w:val="30"/>
          <w:lang w:val="en-US" w:eastAsia="zh-CN"/>
        </w:rPr>
        <w:t>乙</w:t>
      </w:r>
      <w:r>
        <w:rPr>
          <w:rFonts w:hint="eastAsia" w:ascii="仿宋" w:hAnsi="仿宋" w:eastAsia="仿宋" w:cs="仿宋"/>
          <w:color w:val="auto"/>
          <w:sz w:val="30"/>
          <w:szCs w:val="30"/>
          <w:lang w:eastAsia="zh-CN"/>
        </w:rPr>
        <w:t>方申请甲方</w:t>
      </w:r>
      <w:r>
        <w:rPr>
          <w:rFonts w:hint="eastAsia" w:ascii="仿宋" w:hAnsi="仿宋" w:eastAsia="仿宋" w:cs="仿宋"/>
          <w:color w:val="auto"/>
          <w:sz w:val="30"/>
          <w:szCs w:val="30"/>
          <w:lang w:val="en-US" w:eastAsia="zh-CN"/>
        </w:rPr>
        <w:t>协助其</w:t>
      </w:r>
      <w:r>
        <w:rPr>
          <w:rFonts w:hint="eastAsia" w:ascii="仿宋" w:hAnsi="仿宋" w:eastAsia="仿宋" w:cs="仿宋"/>
          <w:color w:val="auto"/>
          <w:sz w:val="30"/>
          <w:szCs w:val="30"/>
          <w:lang w:eastAsia="zh-CN"/>
        </w:rPr>
        <w:t>向上级争取给予补偿，甲方仅负有协助义务，不对补偿结果作出承诺。</w:t>
      </w:r>
    </w:p>
    <w:p w14:paraId="74756F4B">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第九条 交付清单</w:t>
      </w:r>
    </w:p>
    <w:p w14:paraId="48CC59B1">
      <w:pPr>
        <w:widowControl w:val="0"/>
        <w:tabs>
          <w:tab w:val="left" w:pos="5760"/>
        </w:tabs>
        <w:ind w:firstLine="600" w:firstLineChars="200"/>
        <w:jc w:val="both"/>
        <w:rPr>
          <w:rFonts w:hint="eastAsia" w:ascii="仿宋" w:hAnsi="仿宋" w:eastAsia="仿宋" w:cs="仿宋"/>
          <w:color w:val="auto"/>
          <w:sz w:val="30"/>
          <w:lang w:eastAsia="zh-CN"/>
        </w:rPr>
      </w:pPr>
      <w:r>
        <w:rPr>
          <w:rFonts w:hint="eastAsia" w:ascii="仿宋" w:hAnsi="仿宋" w:eastAsia="仿宋" w:cs="仿宋"/>
          <w:color w:val="auto"/>
          <w:sz w:val="30"/>
          <w:lang w:eastAsia="zh-CN"/>
        </w:rPr>
        <w:t>养殖厂房包含养殖房、楼梯间、发电机房、锅炉房、风机房、会客厅、看护房。（现场确认清单，点数，签字，一式三份：冠南村、沙港村、乙方各一份）具体见养殖厂设备清单。</w:t>
      </w:r>
    </w:p>
    <w:p w14:paraId="7324E2F0">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第十条、联农带农机制</w:t>
      </w:r>
    </w:p>
    <w:p w14:paraId="3359F8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(一)联农带农富农范围</w:t>
      </w:r>
    </w:p>
    <w:p w14:paraId="5264E157">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项目受益村集体全体村民及项目周边村民，优先保障监测对象、脱贫户等重点帮扶对象。</w:t>
      </w:r>
    </w:p>
    <w:p w14:paraId="15A3EC9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(二)联农带农方式</w:t>
      </w:r>
    </w:p>
    <w:p w14:paraId="75AFC79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1.就业务工：乙方根据生产经营实际需求及帮扶对象就业意愿进行劳务联结，通过临时用工、长期雇佣等方式，吸纳有劳动能力和意愿的帮扶对象参与项目建设、生产或管理活动，实现帮扶对象就地就近就业，同工同酬，增加农户工资性收入。项目运营期内，每年为帮扶对象提供不低于10人次临时务工。</w:t>
      </w:r>
    </w:p>
    <w:p w14:paraId="259ABDA8">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技术指导：合作运营期内，乙方对有条件且有意愿的帮扶对象进行服务联结，提供海水养殖、病害防治等与本项目相关的技术培训、技术指导、技术咨询等服务，提高农户生产技能水平，每年开展培训不少于1场次，每年培训或服务农户不低于10人次。</w:t>
      </w:r>
    </w:p>
    <w:p w14:paraId="7FAFC447">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3.收益分红：合作运营期内，乙方每年向甲方支付资产租赁费。甲方取得项目资产收益后，每年向至少4户农户进行二次分配，提高农户财产性收益。</w:t>
      </w:r>
      <w:r>
        <w:rPr>
          <w:rFonts w:hint="default" w:ascii="仿宋" w:hAnsi="仿宋" w:eastAsia="仿宋" w:cs="仿宋"/>
          <w:color w:val="auto"/>
          <w:sz w:val="30"/>
          <w:szCs w:val="30"/>
          <w:lang w:eastAsia="zh-CN"/>
        </w:rPr>
        <w:t>具体二次分配方案由冠南村、沙港村分别制定并实施，乙方应配合提供必要的租金支付凭证。</w:t>
      </w:r>
    </w:p>
    <w:p w14:paraId="46F7C11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(三)联农带农预期成效</w:t>
      </w:r>
    </w:p>
    <w:p w14:paraId="28C4E1C6">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本项目投入资金约</w:t>
      </w:r>
      <w:r>
        <w:rPr>
          <w:rFonts w:hint="eastAsia" w:ascii="仿宋" w:hAnsi="仿宋" w:eastAsia="仿宋" w:cs="仿宋"/>
          <w:color w:val="auto"/>
          <w:sz w:val="30"/>
          <w:szCs w:val="30"/>
          <w:lang w:val="en-US" w:eastAsia="zh-CN"/>
        </w:rPr>
        <w:t>800</w:t>
      </w:r>
      <w:r>
        <w:rPr>
          <w:rFonts w:hint="eastAsia" w:ascii="仿宋" w:hAnsi="仿宋" w:eastAsia="仿宋" w:cs="仿宋"/>
          <w:color w:val="auto"/>
          <w:sz w:val="30"/>
          <w:szCs w:val="30"/>
          <w:lang w:eastAsia="zh-CN"/>
        </w:rPr>
        <w:t>万元，该项目与农户建立劳务、服务等联结机制，在合作运营期内通过就业务工、技术指导、收益分红等3种方式发挥联农带农作用，带动农户发展生产，促进农户增收，每年累计联结带动农户数量不少于</w:t>
      </w:r>
      <w:r>
        <w:rPr>
          <w:rFonts w:hint="eastAsia" w:ascii="仿宋" w:hAnsi="仿宋" w:eastAsia="仿宋" w:cs="仿宋"/>
          <w:color w:val="auto"/>
          <w:sz w:val="30"/>
          <w:szCs w:val="30"/>
          <w:lang w:val="en-US" w:eastAsia="zh-CN"/>
        </w:rPr>
        <w:t>24</w:t>
      </w:r>
      <w:r>
        <w:rPr>
          <w:rFonts w:hint="eastAsia" w:ascii="仿宋" w:hAnsi="仿宋" w:eastAsia="仿宋" w:cs="仿宋"/>
          <w:color w:val="auto"/>
          <w:sz w:val="30"/>
          <w:szCs w:val="30"/>
          <w:lang w:eastAsia="zh-CN"/>
        </w:rPr>
        <w:t>户，其中脱贫户或监测对象不少于</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lang w:eastAsia="zh-CN"/>
        </w:rPr>
        <w:t>户。</w:t>
      </w:r>
    </w:p>
    <w:p w14:paraId="0C0D84C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第十一条 其他</w:t>
      </w:r>
    </w:p>
    <w:p w14:paraId="3F38341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1.除本合同约定外，乙方还应遵守产业园管委会的相关安全生产、产品质量安全等规定。</w:t>
      </w:r>
    </w:p>
    <w:p w14:paraId="3C6DB7D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2.本合同未尽事宜，由甲乙双方另行约定，并签订补充合同。本合同未规定的事项，遵照中华人民共和国有关法律法规和政策执行。</w:t>
      </w:r>
    </w:p>
    <w:p w14:paraId="0D863C0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3.本合同在履行中发生争议，由甲乙双方协商解决。协商不成时，甲乙双方同意依法向厂房所在地人民法院起诉解决。</w:t>
      </w:r>
    </w:p>
    <w:p w14:paraId="0713840B">
      <w:pPr>
        <w:keepNext w:val="0"/>
        <w:keepLines w:val="0"/>
        <w:widowControl/>
        <w:numPr>
          <w:ilvl w:val="0"/>
          <w:numId w:val="0"/>
        </w:numPr>
        <w:suppressLineNumbers w:val="0"/>
        <w:spacing w:before="90" w:beforeAutospacing="0" w:after="0" w:afterAutospacing="1"/>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4.本合同一式</w:t>
      </w:r>
      <w:r>
        <w:rPr>
          <w:rFonts w:hint="default" w:ascii="仿宋" w:hAnsi="仿宋" w:eastAsia="仿宋" w:cs="仿宋"/>
          <w:color w:val="auto"/>
          <w:sz w:val="30"/>
          <w:szCs w:val="30"/>
          <w:lang w:eastAsia="zh-CN"/>
        </w:rPr>
        <w:t>陆份，冠南村、沙港村各执贰份，乙方执贰份，本合同经三方（冠南村、沙港村、乙方） 签字并盖章后生效。</w:t>
      </w:r>
    </w:p>
    <w:p w14:paraId="313B355C">
      <w:pPr>
        <w:spacing w:line="700" w:lineRule="exact"/>
        <w:ind w:left="600" w:leftChars="250" w:firstLine="0" w:firstLineChars="0"/>
        <w:jc w:val="both"/>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甲方1（盖章）：文昌市会文镇冠南村民委员会</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2B0E7B26">
      <w:pPr>
        <w:spacing w:line="700" w:lineRule="exact"/>
        <w:ind w:left="600" w:leftChars="250" w:firstLine="0" w:firstLineChars="0"/>
        <w:jc w:val="both"/>
        <w:rPr>
          <w:rFonts w:hint="default" w:ascii="仿宋" w:hAnsi="仿宋" w:eastAsia="仿宋" w:cs="仿宋"/>
          <w:color w:val="auto"/>
          <w:sz w:val="30"/>
          <w:szCs w:val="30"/>
          <w:lang w:eastAsia="zh-CN"/>
        </w:rPr>
      </w:pPr>
      <w:r>
        <w:rPr>
          <w:rFonts w:hint="default" w:ascii="仿宋" w:hAnsi="仿宋" w:eastAsia="仿宋" w:cs="仿宋"/>
          <w:color w:val="auto"/>
          <w:sz w:val="30"/>
          <w:szCs w:val="30"/>
          <w:lang w:eastAsia="zh-CN"/>
        </w:rPr>
        <w:t>甲方2（盖章）：文昌市会文镇沙港村民委员会</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1DC6F64F">
      <w:pPr>
        <w:spacing w:line="700" w:lineRule="exact"/>
        <w:ind w:left="600" w:leftChars="250" w:firstLine="0" w:firstLineChars="0"/>
        <w:jc w:val="both"/>
        <w:rPr>
          <w:rFonts w:hint="default" w:ascii="仿宋" w:hAnsi="仿宋" w:eastAsia="仿宋" w:cs="仿宋"/>
          <w:color w:val="auto"/>
          <w:sz w:val="30"/>
          <w:szCs w:val="30"/>
          <w:lang w:eastAsia="zh-CN"/>
        </w:rPr>
      </w:pPr>
      <w:r>
        <w:rPr>
          <w:rFonts w:hint="default" w:ascii="仿宋" w:hAnsi="仿宋" w:eastAsia="仿宋" w:cs="仿宋"/>
          <w:color w:val="auto"/>
          <w:sz w:val="30"/>
          <w:szCs w:val="30"/>
          <w:lang w:eastAsia="zh-CN"/>
        </w:rPr>
        <w:t>乙方（盖章）：</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71821FFB">
      <w:pPr>
        <w:spacing w:line="700" w:lineRule="exact"/>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日</w:t>
      </w:r>
    </w:p>
    <w:p w14:paraId="19C42A29">
      <w:pPr>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签订地点：</w:t>
      </w:r>
      <w:r>
        <w:rPr>
          <w:rFonts w:hint="eastAsia" w:ascii="仿宋" w:hAnsi="仿宋" w:eastAsia="仿宋" w:cs="仿宋"/>
          <w:color w:val="auto"/>
          <w:sz w:val="30"/>
          <w:szCs w:val="30"/>
          <w:u w:val="single"/>
          <w:lang w:eastAsia="zh-CN"/>
        </w:rPr>
        <w:t>会文镇冠南村委会办公室</w:t>
      </w:r>
    </w:p>
    <w:sectPr>
      <w:footerReference r:id="rId3" w:type="default"/>
      <w:pgSz w:w="11906" w:h="16838"/>
      <w:pgMar w:top="873" w:right="1474" w:bottom="87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467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vert="horz" wrap="square" lIns="91440" tIns="45720" rIns="91440" bIns="45720" anchor="t" anchorCtr="0"/>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MbPBNMAAAAFAQAADwAAAAAAAAABACAAAAAiAAAAZHJzL2Rvd25yZXYu&#10;eG1sUEsBAhQAFAAAAAgAh07iQLKqsqLHAQAArwMAAA4AAAAAAAAAAQAgAAAAIgEAAGRycy9lMm9E&#10;b2MueG1sUEsFBgAAAAAGAAYAWQEAAFsFAAAAAA==&#10;">
              <v:fill on="f" focussize="0,0"/>
              <v:stroke on="f"/>
              <v:imagedata o:title=""/>
              <o:lock v:ext="edit" aspectratio="f"/>
              <v:textbo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24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16"/>
    <w:rsid w:val="00131C35"/>
    <w:rsid w:val="00321DC1"/>
    <w:rsid w:val="00771B68"/>
    <w:rsid w:val="00813044"/>
    <w:rsid w:val="00844F16"/>
    <w:rsid w:val="00FF7FC9"/>
    <w:rsid w:val="01931A5C"/>
    <w:rsid w:val="022A330A"/>
    <w:rsid w:val="02B76EB7"/>
    <w:rsid w:val="02EDBA68"/>
    <w:rsid w:val="033B1871"/>
    <w:rsid w:val="03675687"/>
    <w:rsid w:val="04071455"/>
    <w:rsid w:val="054025F2"/>
    <w:rsid w:val="05601002"/>
    <w:rsid w:val="057D439C"/>
    <w:rsid w:val="06347FCB"/>
    <w:rsid w:val="07064C57"/>
    <w:rsid w:val="07246E25"/>
    <w:rsid w:val="076369A2"/>
    <w:rsid w:val="079951B4"/>
    <w:rsid w:val="08D12032"/>
    <w:rsid w:val="08D15B8E"/>
    <w:rsid w:val="094E100D"/>
    <w:rsid w:val="099C43EE"/>
    <w:rsid w:val="09FB1E44"/>
    <w:rsid w:val="0AA61485"/>
    <w:rsid w:val="0ABF458E"/>
    <w:rsid w:val="0B8A5829"/>
    <w:rsid w:val="0BB05F2E"/>
    <w:rsid w:val="0BB712B6"/>
    <w:rsid w:val="0BCD206B"/>
    <w:rsid w:val="0C611FB3"/>
    <w:rsid w:val="0E097B78"/>
    <w:rsid w:val="0ED05AA3"/>
    <w:rsid w:val="0EF035CD"/>
    <w:rsid w:val="0EF13E70"/>
    <w:rsid w:val="0EF645A0"/>
    <w:rsid w:val="0F2271EE"/>
    <w:rsid w:val="0F4C5F6E"/>
    <w:rsid w:val="0F5948C7"/>
    <w:rsid w:val="103435D2"/>
    <w:rsid w:val="110B052E"/>
    <w:rsid w:val="11740E57"/>
    <w:rsid w:val="118547C1"/>
    <w:rsid w:val="12014957"/>
    <w:rsid w:val="120F4FD0"/>
    <w:rsid w:val="12D70244"/>
    <w:rsid w:val="13144748"/>
    <w:rsid w:val="14261143"/>
    <w:rsid w:val="145C6C53"/>
    <w:rsid w:val="14755F67"/>
    <w:rsid w:val="150712B5"/>
    <w:rsid w:val="157855C1"/>
    <w:rsid w:val="15F92EA2"/>
    <w:rsid w:val="16551BAC"/>
    <w:rsid w:val="168756C1"/>
    <w:rsid w:val="171129BE"/>
    <w:rsid w:val="17263548"/>
    <w:rsid w:val="17EF6030"/>
    <w:rsid w:val="18047D2E"/>
    <w:rsid w:val="18631DCC"/>
    <w:rsid w:val="19CA2F6C"/>
    <w:rsid w:val="19CE05F3"/>
    <w:rsid w:val="1A7F5038"/>
    <w:rsid w:val="1B0459CA"/>
    <w:rsid w:val="1BD71600"/>
    <w:rsid w:val="1C5B3045"/>
    <w:rsid w:val="1CB46E34"/>
    <w:rsid w:val="1CE017D4"/>
    <w:rsid w:val="1D203146"/>
    <w:rsid w:val="1D425D3B"/>
    <w:rsid w:val="1EC71DE2"/>
    <w:rsid w:val="1F135795"/>
    <w:rsid w:val="1FAB24A0"/>
    <w:rsid w:val="21202913"/>
    <w:rsid w:val="21AB2FC8"/>
    <w:rsid w:val="225673D8"/>
    <w:rsid w:val="22D03AFA"/>
    <w:rsid w:val="238D2E37"/>
    <w:rsid w:val="24D00BC4"/>
    <w:rsid w:val="24F00DB8"/>
    <w:rsid w:val="25BC1C48"/>
    <w:rsid w:val="267D5AB4"/>
    <w:rsid w:val="27224D4E"/>
    <w:rsid w:val="27576754"/>
    <w:rsid w:val="277D0F63"/>
    <w:rsid w:val="286E21AF"/>
    <w:rsid w:val="28AC67B5"/>
    <w:rsid w:val="29FC3482"/>
    <w:rsid w:val="2A942D2F"/>
    <w:rsid w:val="2AAD7DB1"/>
    <w:rsid w:val="2ABE39B7"/>
    <w:rsid w:val="2AC90C5C"/>
    <w:rsid w:val="2ADB2B70"/>
    <w:rsid w:val="2B4508C2"/>
    <w:rsid w:val="2C0E0D23"/>
    <w:rsid w:val="2C132FDC"/>
    <w:rsid w:val="2C7548FE"/>
    <w:rsid w:val="2E740D6A"/>
    <w:rsid w:val="2E755089"/>
    <w:rsid w:val="2EEB534C"/>
    <w:rsid w:val="2EFC6996"/>
    <w:rsid w:val="2F4F1437"/>
    <w:rsid w:val="2FA5435C"/>
    <w:rsid w:val="304A4ADC"/>
    <w:rsid w:val="30B05F05"/>
    <w:rsid w:val="30B95754"/>
    <w:rsid w:val="30C90D86"/>
    <w:rsid w:val="30D63D27"/>
    <w:rsid w:val="30F06C49"/>
    <w:rsid w:val="30FB3A48"/>
    <w:rsid w:val="315A02B3"/>
    <w:rsid w:val="318A1134"/>
    <w:rsid w:val="31C14142"/>
    <w:rsid w:val="32140412"/>
    <w:rsid w:val="325F7363"/>
    <w:rsid w:val="330706B3"/>
    <w:rsid w:val="33761C86"/>
    <w:rsid w:val="34062669"/>
    <w:rsid w:val="343645E2"/>
    <w:rsid w:val="35C73A2D"/>
    <w:rsid w:val="369B31B3"/>
    <w:rsid w:val="37035E5F"/>
    <w:rsid w:val="37837990"/>
    <w:rsid w:val="379131A7"/>
    <w:rsid w:val="38082ACA"/>
    <w:rsid w:val="385E181E"/>
    <w:rsid w:val="38D64977"/>
    <w:rsid w:val="399B78A8"/>
    <w:rsid w:val="3A2915E9"/>
    <w:rsid w:val="3AAA1C17"/>
    <w:rsid w:val="3AC0705C"/>
    <w:rsid w:val="3B800BCA"/>
    <w:rsid w:val="3BD632E5"/>
    <w:rsid w:val="3C0A3B8B"/>
    <w:rsid w:val="3C415A1F"/>
    <w:rsid w:val="3C9708C1"/>
    <w:rsid w:val="3C9E5845"/>
    <w:rsid w:val="3D221427"/>
    <w:rsid w:val="3DC02381"/>
    <w:rsid w:val="3DE626CB"/>
    <w:rsid w:val="3E5E76F4"/>
    <w:rsid w:val="3E79027E"/>
    <w:rsid w:val="3F3D5750"/>
    <w:rsid w:val="3F5D745E"/>
    <w:rsid w:val="404D60F7"/>
    <w:rsid w:val="405D5933"/>
    <w:rsid w:val="40664243"/>
    <w:rsid w:val="408A177E"/>
    <w:rsid w:val="4093314D"/>
    <w:rsid w:val="40A2770A"/>
    <w:rsid w:val="40AB493B"/>
    <w:rsid w:val="40F10303"/>
    <w:rsid w:val="40FA7626"/>
    <w:rsid w:val="411A446F"/>
    <w:rsid w:val="41283315"/>
    <w:rsid w:val="41391F47"/>
    <w:rsid w:val="42044303"/>
    <w:rsid w:val="420666D5"/>
    <w:rsid w:val="42534D1E"/>
    <w:rsid w:val="436F7EA2"/>
    <w:rsid w:val="444E3F5B"/>
    <w:rsid w:val="4473751E"/>
    <w:rsid w:val="4514605F"/>
    <w:rsid w:val="47B16CDB"/>
    <w:rsid w:val="48D82045"/>
    <w:rsid w:val="49B06B1E"/>
    <w:rsid w:val="49E07403"/>
    <w:rsid w:val="4A54394D"/>
    <w:rsid w:val="4A8306DD"/>
    <w:rsid w:val="4AC07ACF"/>
    <w:rsid w:val="4B187071"/>
    <w:rsid w:val="4B4F16CE"/>
    <w:rsid w:val="4C4E2CBD"/>
    <w:rsid w:val="4C512E08"/>
    <w:rsid w:val="4CCC42E9"/>
    <w:rsid w:val="4DAE6DE6"/>
    <w:rsid w:val="4DE738EB"/>
    <w:rsid w:val="4E9A796F"/>
    <w:rsid w:val="4F3606AC"/>
    <w:rsid w:val="4F632E54"/>
    <w:rsid w:val="4FCE730D"/>
    <w:rsid w:val="50C5548B"/>
    <w:rsid w:val="50EA0B67"/>
    <w:rsid w:val="513D338D"/>
    <w:rsid w:val="53A0651D"/>
    <w:rsid w:val="53A96AB8"/>
    <w:rsid w:val="53E95E4D"/>
    <w:rsid w:val="541D3002"/>
    <w:rsid w:val="54C94F38"/>
    <w:rsid w:val="557650C0"/>
    <w:rsid w:val="55EE10FA"/>
    <w:rsid w:val="56262642"/>
    <w:rsid w:val="565305D5"/>
    <w:rsid w:val="584761D4"/>
    <w:rsid w:val="585210FE"/>
    <w:rsid w:val="58822DD8"/>
    <w:rsid w:val="5A0D1A58"/>
    <w:rsid w:val="5A4F5EDF"/>
    <w:rsid w:val="5A845B89"/>
    <w:rsid w:val="5B77749C"/>
    <w:rsid w:val="5BAA7871"/>
    <w:rsid w:val="5C095F21"/>
    <w:rsid w:val="5C900E49"/>
    <w:rsid w:val="5D5C4B9B"/>
    <w:rsid w:val="5D916F3A"/>
    <w:rsid w:val="5DE01485"/>
    <w:rsid w:val="5E6D631E"/>
    <w:rsid w:val="5EA16ED0"/>
    <w:rsid w:val="5F321CD9"/>
    <w:rsid w:val="60151C26"/>
    <w:rsid w:val="604C7149"/>
    <w:rsid w:val="613100ED"/>
    <w:rsid w:val="61AF3DA4"/>
    <w:rsid w:val="620405AE"/>
    <w:rsid w:val="626F16ED"/>
    <w:rsid w:val="62956DB2"/>
    <w:rsid w:val="62975A97"/>
    <w:rsid w:val="62C76F5B"/>
    <w:rsid w:val="633C50E1"/>
    <w:rsid w:val="63D538F9"/>
    <w:rsid w:val="65156D36"/>
    <w:rsid w:val="651641C9"/>
    <w:rsid w:val="65485561"/>
    <w:rsid w:val="65E61A42"/>
    <w:rsid w:val="65FE53B1"/>
    <w:rsid w:val="66050385"/>
    <w:rsid w:val="66911D59"/>
    <w:rsid w:val="66DA3A31"/>
    <w:rsid w:val="67184229"/>
    <w:rsid w:val="67340345"/>
    <w:rsid w:val="675634C7"/>
    <w:rsid w:val="678E0047"/>
    <w:rsid w:val="67F21BCA"/>
    <w:rsid w:val="686314D3"/>
    <w:rsid w:val="688A2F04"/>
    <w:rsid w:val="68AD274F"/>
    <w:rsid w:val="68CD2DF1"/>
    <w:rsid w:val="68F915D6"/>
    <w:rsid w:val="69BA1E4A"/>
    <w:rsid w:val="6ACD0E86"/>
    <w:rsid w:val="6B517EA3"/>
    <w:rsid w:val="6C161CEE"/>
    <w:rsid w:val="6C2471CC"/>
    <w:rsid w:val="6C714041"/>
    <w:rsid w:val="6C735A5D"/>
    <w:rsid w:val="6CF7640F"/>
    <w:rsid w:val="6E0A419F"/>
    <w:rsid w:val="6EBA54CD"/>
    <w:rsid w:val="701E4F19"/>
    <w:rsid w:val="71153587"/>
    <w:rsid w:val="717D40AB"/>
    <w:rsid w:val="721D0945"/>
    <w:rsid w:val="730507DC"/>
    <w:rsid w:val="734A16A2"/>
    <w:rsid w:val="735F6D3B"/>
    <w:rsid w:val="738A025C"/>
    <w:rsid w:val="73EF00BF"/>
    <w:rsid w:val="74314A0D"/>
    <w:rsid w:val="74BB65E6"/>
    <w:rsid w:val="756B19C7"/>
    <w:rsid w:val="75A404DF"/>
    <w:rsid w:val="7610431D"/>
    <w:rsid w:val="76D87530"/>
    <w:rsid w:val="776A6687"/>
    <w:rsid w:val="777A2C1C"/>
    <w:rsid w:val="78CC349E"/>
    <w:rsid w:val="78F94CDC"/>
    <w:rsid w:val="79D7587D"/>
    <w:rsid w:val="7A1B7E60"/>
    <w:rsid w:val="7A456C8B"/>
    <w:rsid w:val="7AAF2356"/>
    <w:rsid w:val="7CDD6B54"/>
    <w:rsid w:val="7D737AB6"/>
    <w:rsid w:val="7DA50FF3"/>
    <w:rsid w:val="7E4234E1"/>
    <w:rsid w:val="7F850C9B"/>
    <w:rsid w:val="ADEDAFC4"/>
    <w:rsid w:val="E7F7AA7C"/>
    <w:rsid w:val="FFE8AC68"/>
    <w:rsid w:val="FFE9B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4"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cs="宋体"/>
      <w:b/>
      <w:bCs/>
      <w:kern w:val="44"/>
      <w:sz w:val="48"/>
      <w:szCs w:val="48"/>
      <w:lang w:eastAsia="zh-CN"/>
    </w:rPr>
  </w:style>
  <w:style w:type="paragraph" w:styleId="2">
    <w:name w:val="heading 2"/>
    <w:basedOn w:val="1"/>
    <w:next w:val="1"/>
    <w:qFormat/>
    <w:uiPriority w:val="0"/>
    <w:pPr>
      <w:spacing w:before="100" w:beforeAutospacing="1" w:after="100" w:afterAutospacing="1"/>
      <w:outlineLvl w:val="1"/>
    </w:pPr>
    <w:rPr>
      <w:rFonts w:hint="eastAsia" w:ascii="宋体" w:hAnsi="宋体"/>
      <w:b/>
      <w:bCs/>
      <w:sz w:val="36"/>
      <w:szCs w:val="36"/>
      <w:lang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4"/>
    <w:pPr>
      <w:ind w:left="2520"/>
    </w:pPr>
    <w:rPr>
      <w:kern w:val="1"/>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annotation text"/>
    <w:basedOn w:val="1"/>
    <w:qFormat/>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0"/>
    <w:pPr>
      <w:spacing w:beforeAutospacing="1" w:afterAutospacing="1"/>
    </w:pPr>
  </w:style>
  <w:style w:type="character" w:styleId="13">
    <w:name w:val="Strong"/>
    <w:basedOn w:val="12"/>
    <w:qFormat/>
    <w:uiPriority w:val="99"/>
    <w:rPr>
      <w:b/>
    </w:rPr>
  </w:style>
  <w:style w:type="paragraph" w:customStyle="1" w:styleId="14">
    <w:name w:val="无间隔1"/>
    <w:qFormat/>
    <w:uiPriority w:val="0"/>
    <w:rPr>
      <w:rFonts w:ascii="Times New Roman" w:hAnsi="Times New Roman" w:eastAsia="宋体" w:cs="Times New Roman"/>
      <w:sz w:val="22"/>
      <w:szCs w:val="22"/>
      <w:lang w:val="en-US" w:eastAsia="zh-CN" w:bidi="ar-SA"/>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5270</Words>
  <Characters>5411</Characters>
  <Lines>1</Lines>
  <Paragraphs>1</Paragraphs>
  <TotalTime>136</TotalTime>
  <ScaleCrop>false</ScaleCrop>
  <LinksUpToDate>false</LinksUpToDate>
  <CharactersWithSpaces>5495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2026-03-27T02:08:00Z</dcterms:created>
  <dc:creator>豪</dc:creator>
  <cp:lastModifiedBy>x't'x</cp:lastModifiedBy>
  <cp:lastPrinted>2026-03-27T02:07:00Z</cp:lastPrinted>
  <dcterms:modified xsi:type="dcterms:W3CDTF">2026-06-04T01:17:12Z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54C1B7478BD391CCF17A0D6A1796B17A_43</vt:lpwstr>
  </property>
  <property fmtid="{D5CDD505-2E9C-101B-9397-08002B2CF9AE}" pid="4" name="KSOTemplateDocerSaveRecord">
    <vt:lpwstr>eyJoZGlkIjoiMzAyYmQwNzRlN2U0MTAwNmZmMWMzNTVjMDRjYzUwMjciLCJ1c2VySWQiOiIzNjQzMzc0MDgifQ==</vt:lpwstr>
  </property>
</Properties>
</file>