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32320"/>
      <w:bookmarkStart w:id="3" w:name="_Toc20910"/>
      <w:bookmarkStart w:id="4" w:name="_Toc21422"/>
      <w:bookmarkStart w:id="5" w:name="_Toc24454"/>
      <w:bookmarkStart w:id="6" w:name="_Toc15737"/>
      <w:bookmarkStart w:id="7" w:name="_Toc11918"/>
      <w:bookmarkStart w:id="8" w:name="_Toc13462"/>
      <w:bookmarkStart w:id="9" w:name="_Toc20033"/>
      <w:bookmarkStart w:id="10" w:name="_Toc12789"/>
      <w:bookmarkStart w:id="11" w:name="_Toc25712"/>
      <w:bookmarkStart w:id="12" w:name="_Toc24068"/>
      <w:bookmarkStart w:id="13" w:name="_Toc24727"/>
      <w:bookmarkStart w:id="14" w:name="_Toc29002"/>
      <w:bookmarkStart w:id="15" w:name="_Toc8396"/>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万宁市和乐镇盐墩村委会19亩集体土地出租项目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23</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；1200元/亩/年。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06-24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万宁市和乐镇盐墩村委会19亩集体土地出租项目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万宁市和乐镇盐墩村委会19亩集体土地出租项目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万宁市和乐镇盐墩村委会19亩集体土地出租项目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万宁市和乐镇盐墩村委会19亩集体土地出租项目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28981"/>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3094"/>
      <w:bookmarkStart w:id="29" w:name="_Toc32101"/>
      <w:bookmarkStart w:id="30" w:name="_Toc11237"/>
      <w:bookmarkStart w:id="31" w:name="_Toc4580"/>
      <w:bookmarkStart w:id="32" w:name="_Toc29841"/>
      <w:bookmarkStart w:id="33" w:name="_Toc12264"/>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万宁市和乐镇盐墩村委会19亩集体土地出租项目交易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lang w:val="en-US" w:eastAsia="zh-CN"/>
        </w:rPr>
        <w:t>和乐镇盐墩村委会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万宁市和乐镇盐墩村委会19亩集体土地出租项目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万宁市和乐镇盐墩村委会19亩集体土地出租项目</w:t>
      </w:r>
    </w:p>
    <w:p w14:paraId="6B10B1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w:t>
      </w:r>
      <w:r>
        <w:rPr>
          <w:rFonts w:hint="eastAsia" w:ascii="Times New Roman" w:hAnsi="Times New Roman"/>
          <w:sz w:val="28"/>
          <w:szCs w:val="28"/>
          <w:u w:val="none"/>
          <w:lang w:val="en-US" w:eastAsia="zh-CN"/>
        </w:rPr>
        <w:t>和乐镇</w:t>
      </w:r>
      <w:r>
        <w:rPr>
          <w:rFonts w:hint="eastAsia" w:asciiTheme="minorEastAsia" w:hAnsiTheme="minorEastAsia" w:cstheme="minorEastAsia"/>
          <w:sz w:val="28"/>
          <w:szCs w:val="28"/>
          <w:lang w:val="en-US" w:eastAsia="zh-CN"/>
        </w:rPr>
        <w:t>盐墩村民委员会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土地面积：19亩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120</w:t>
      </w:r>
      <w:r>
        <w:rPr>
          <w:rFonts w:hint="eastAsia" w:asciiTheme="minorEastAsia" w:hAnsiTheme="minorEastAsia" w:cstheme="minorEastAsia"/>
          <w:sz w:val="28"/>
          <w:szCs w:val="28"/>
          <w:lang w:val="en-US" w:eastAsia="zh-CN"/>
        </w:rPr>
        <w:t>0元/亩/年（不含税）</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4560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bookmarkStart w:id="36" w:name="_GoBack"/>
      <w:bookmarkEnd w:id="36"/>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317BF8"/>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1EEE0DF2"/>
    <w:rsid w:val="2163678E"/>
    <w:rsid w:val="22CE377D"/>
    <w:rsid w:val="23C4301C"/>
    <w:rsid w:val="2741574C"/>
    <w:rsid w:val="280D0EC0"/>
    <w:rsid w:val="280D7784"/>
    <w:rsid w:val="2A812A38"/>
    <w:rsid w:val="2BBF3F35"/>
    <w:rsid w:val="2C76521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6C2C06"/>
    <w:rsid w:val="47C03328"/>
    <w:rsid w:val="4B7871A3"/>
    <w:rsid w:val="4D440E1C"/>
    <w:rsid w:val="4DC33073"/>
    <w:rsid w:val="4E1E21AE"/>
    <w:rsid w:val="4E3C20F3"/>
    <w:rsid w:val="4E3F7559"/>
    <w:rsid w:val="4ECE0172"/>
    <w:rsid w:val="504C084E"/>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35593"/>
    <w:rsid w:val="6C4E28D1"/>
    <w:rsid w:val="6D086E39"/>
    <w:rsid w:val="6DC54215"/>
    <w:rsid w:val="6FB33DC4"/>
    <w:rsid w:val="72E76D76"/>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6110</Words>
  <Characters>6381</Characters>
  <Lines>59</Lines>
  <Paragraphs>16</Paragraphs>
  <TotalTime>5</TotalTime>
  <ScaleCrop>false</ScaleCrop>
  <LinksUpToDate>false</LinksUpToDate>
  <CharactersWithSpaces>6749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2026-06-12T06:21:46Z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