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4454"/>
      <w:bookmarkStart w:id="2" w:name="_Toc21422"/>
      <w:bookmarkStart w:id="3" w:name="_Toc11918"/>
      <w:bookmarkStart w:id="4" w:name="_Toc21762"/>
      <w:bookmarkStart w:id="5" w:name="_Toc15737"/>
      <w:bookmarkStart w:id="6" w:name="_Toc32320"/>
      <w:bookmarkStart w:id="7" w:name="_Toc20910"/>
      <w:bookmarkStart w:id="8" w:name="_Toc24068"/>
      <w:bookmarkStart w:id="9" w:name="_Toc12789"/>
      <w:bookmarkStart w:id="10" w:name="_Toc29002"/>
      <w:bookmarkStart w:id="11" w:name="_Toc24727"/>
      <w:bookmarkStart w:id="12" w:name="_Toc25712"/>
      <w:bookmarkStart w:id="13" w:name="_Toc20033"/>
      <w:bookmarkStart w:id="14" w:name="_Toc7615"/>
      <w:bookmarkStart w:id="15" w:name="_Toc8396"/>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儋州市和庆农场有限公司英茶路地块5号树位11.34亩橡胶园土地出租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w:t>
      </w:r>
      <w:r>
        <w:rPr>
          <w:rFonts w:hint="eastAsia" w:ascii="新宋体" w:hAnsi="新宋体" w:eastAsia="新宋体" w:cs="Times New Roman"/>
          <w:color w:val="000000" w:themeColor="text1"/>
          <w:sz w:val="28"/>
          <w:szCs w:val="28"/>
          <w14:textFill>
            <w14:solidFill>
              <w14:schemeClr w14:val="tx1"/>
            </w14:solidFill>
          </w14:textFill>
        </w:rPr>
        <w:t>同意遵守</w:t>
      </w:r>
      <w:r>
        <w:rPr>
          <w:rFonts w:hint="eastAsia" w:ascii="新宋体" w:hAnsi="新宋体" w:eastAsia="新宋体" w:cs="Times New Roman"/>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color w:val="000000" w:themeColor="text1"/>
          <w:sz w:val="28"/>
          <w:szCs w:val="28"/>
          <w14:textFill>
            <w14:solidFill>
              <w14:schemeClr w14:val="tx1"/>
            </w14:solidFill>
          </w14:textFill>
        </w:rPr>
        <w:t>有关交易规则和交易须知。</w:t>
      </w:r>
    </w:p>
    <w:p w14:paraId="49FE1E3C">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color w:val="000000" w:themeColor="text1"/>
          <w:sz w:val="28"/>
          <w:szCs w:val="28"/>
          <w14:textFill>
            <w14:solidFill>
              <w14:schemeClr w14:val="tx1"/>
            </w14:solidFill>
          </w14:textFill>
        </w:rPr>
        <w:t>审</w:t>
      </w:r>
      <w:r>
        <w:rPr>
          <w:rFonts w:hint="eastAsia" w:ascii="新宋体" w:hAnsi="新宋体" w:eastAsia="新宋体" w:cs="Times New Roman"/>
          <w:sz w:val="28"/>
          <w:szCs w:val="28"/>
        </w:rPr>
        <w:t>核通过后，交纳交易保证金（交易保证金金额一般为意向标的物起拍</w:t>
      </w:r>
      <w:r>
        <w:rPr>
          <w:rFonts w:hint="eastAsia" w:ascii="新宋体" w:hAnsi="新宋体" w:eastAsia="新宋体" w:cs="Times New Roman"/>
          <w:color w:val="000000" w:themeColor="text1"/>
          <w:sz w:val="28"/>
          <w:szCs w:val="28"/>
          <w14:textFill>
            <w14:solidFill>
              <w14:schemeClr w14:val="tx1"/>
            </w14:solidFill>
          </w14:textFill>
        </w:rPr>
        <w:t>价20%），</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3534F98A">
      <w:pPr>
        <w:spacing w:line="520" w:lineRule="exact"/>
        <w:rPr>
          <w:rFonts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color w:val="000000" w:themeColor="text1"/>
          <w:sz w:val="28"/>
          <w:szCs w:val="28"/>
          <w14:textFill>
            <w14:solidFill>
              <w14:schemeClr w14:val="tx1"/>
            </w14:solidFill>
          </w14:textFill>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color w:val="000000" w:themeColor="text1"/>
          <w:sz w:val="28"/>
          <w:szCs w:val="28"/>
          <w14:textFill>
            <w14:solidFill>
              <w14:schemeClr w14:val="tx1"/>
            </w14:solidFill>
          </w14:textFill>
        </w:rPr>
        <w:t>https://danzhou.nongjiao.com/</w:t>
      </w:r>
      <w:r>
        <w:rPr>
          <w:rFonts w:hint="eastAsia" w:ascii="新宋体" w:hAnsi="新宋体" w:eastAsia="新宋体" w:cs="Times New Roman"/>
          <w:color w:val="000000" w:themeColor="text1"/>
          <w:sz w:val="28"/>
          <w:szCs w:val="28"/>
          <w14:textFill>
            <w14:solidFill>
              <w14:schemeClr w14:val="tx1"/>
            </w14:solidFill>
          </w14:textFill>
        </w:rPr>
        <w:t>，即可操作。</w:t>
      </w:r>
    </w:p>
    <w:p w14:paraId="4D91F284">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C00000"/>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u w:val="single"/>
          <w:lang w:val="en-US" w:eastAsia="zh-CN"/>
        </w:rPr>
        <w:t xml:space="preserve"> 3797.77 </w:t>
      </w:r>
      <w:r>
        <w:rPr>
          <w:rFonts w:hint="eastAsia" w:ascii="新宋体" w:hAnsi="新宋体" w:eastAsia="新宋体" w:cs="Times New Roman"/>
          <w:b/>
          <w:bCs/>
          <w:color w:val="C00000"/>
          <w:sz w:val="28"/>
          <w:szCs w:val="28"/>
          <w:lang w:val="en-US" w:eastAsia="zh-CN"/>
        </w:rPr>
        <w:t>元/年</w:t>
      </w:r>
    </w:p>
    <w:p w14:paraId="40784614">
      <w:pPr>
        <w:spacing w:line="520" w:lineRule="exact"/>
        <w:ind w:firstLine="562" w:firstLineChars="200"/>
        <w:jc w:val="left"/>
        <w:rPr>
          <w:rFonts w:hint="eastAsia" w:ascii="新宋体" w:hAnsi="新宋体" w:eastAsia="新宋体" w:cs="Times New Roman"/>
          <w:b/>
          <w:bCs/>
          <w:sz w:val="28"/>
          <w:szCs w:val="28"/>
        </w:rPr>
      </w:pPr>
      <w:r>
        <w:rPr>
          <w:rFonts w:ascii="新宋体" w:hAnsi="新宋体" w:eastAsia="新宋体" w:cs="Times New Roman"/>
          <w:b/>
          <w:bCs/>
          <w:kern w:val="2"/>
          <w:sz w:val="28"/>
          <w:szCs w:val="28"/>
          <w:lang w:val="en-US" w:eastAsia="zh-CN" w:bidi="ar-SA"/>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671405A5">
      <w:pPr>
        <w:spacing w:line="520" w:lineRule="exact"/>
        <w:ind w:firstLine="562" w:firstLineChars="200"/>
        <w:jc w:val="left"/>
        <w:rPr>
          <w:rFonts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w:t>
      </w:r>
      <w:r>
        <w:rPr>
          <w:rFonts w:hint="eastAsia" w:ascii="新宋体" w:hAnsi="新宋体" w:eastAsia="新宋体" w:cs="Times New Roman"/>
          <w:b/>
          <w:bCs/>
          <w:color w:val="C00000"/>
          <w:sz w:val="28"/>
          <w:szCs w:val="28"/>
        </w:rPr>
        <w:t>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准点开始</w:t>
      </w:r>
      <w:r>
        <w:rPr>
          <w:rFonts w:hint="eastAsia" w:ascii="新宋体" w:hAnsi="新宋体" w:eastAsia="新宋体" w:cs="Times New Roman"/>
          <w:b/>
          <w:bCs/>
          <w:sz w:val="28"/>
          <w:szCs w:val="28"/>
        </w:rPr>
        <w:t>（以竞价系统显示时间为准），自由竞价期结束后即进入延时报价期，竞价期可由多个延时竞价周期组成，每个延时竞价周期为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儋州市和庆农场有限公司英茶路地块5号树位11.34亩橡胶园土地出租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儋州市和庆农场有限公司英茶路地块5号树位11.34亩橡胶园土地出租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儋州市和庆农场有限公司英茶路地块5号树位11.34亩橡胶园土地出租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儋州市和庆农场有限公司英茶路地块5号树位11.34亩橡胶园土地出租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4469"/>
      <w:bookmarkStart w:id="29" w:name="_Toc32101"/>
      <w:bookmarkStart w:id="30" w:name="_Toc29841"/>
      <w:bookmarkStart w:id="31" w:name="_Toc12264"/>
      <w:bookmarkStart w:id="32" w:name="_Toc13094"/>
      <w:bookmarkStart w:id="33" w:name="_Toc4580"/>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儋州市和庆农场有限公司英茶路地块5号树位11.34亩橡胶园土地出租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000000" w:themeColor="text1"/>
          <w:sz w:val="32"/>
          <w:szCs w:val="32"/>
          <w:lang w:val="en-US" w:eastAsia="zh-CN"/>
          <w14:textFill>
            <w14:solidFill>
              <w14:schemeClr w14:val="tx1"/>
            </w14:solidFill>
          </w14:textFill>
        </w:rPr>
        <w:t>儋州市和庆农场有限公司</w:t>
      </w:r>
      <w:r>
        <w:rPr>
          <w:rFonts w:hint="eastAsia" w:asciiTheme="minorEastAsia" w:hAnsiTheme="minorEastAsia" w:eastAsiaTheme="minorEastAsia" w:cstheme="minorEastAsia"/>
          <w:color w:val="000000" w:themeColor="text1"/>
          <w:sz w:val="32"/>
          <w:szCs w:val="32"/>
          <w14:textFill>
            <w14:solidFill>
              <w14:schemeClr w14:val="tx1"/>
            </w14:solidFill>
          </w14:textFill>
        </w:rPr>
        <w:t>召</w:t>
      </w:r>
      <w:r>
        <w:rPr>
          <w:rFonts w:hint="eastAsia" w:asciiTheme="minorEastAsia" w:hAnsiTheme="minorEastAsia" w:eastAsiaTheme="minorEastAsia" w:cstheme="minorEastAsia"/>
          <w:sz w:val="32"/>
          <w:szCs w:val="32"/>
        </w:rPr>
        <w:t>开的会议决议，同意</w:t>
      </w:r>
      <w:r>
        <w:rPr>
          <w:rFonts w:hint="eastAsia" w:asciiTheme="minorEastAsia" w:hAnsiTheme="minorEastAsia" w:eastAsiaTheme="minorEastAsia" w:cstheme="minorEastAsia"/>
          <w:color w:val="C00000"/>
          <w:sz w:val="32"/>
          <w:szCs w:val="32"/>
          <w:u w:val="single"/>
        </w:rPr>
        <w:t>儋州市和庆农场有限公司英茶路地块5号树位11.34亩橡胶园土地出租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color w:val="C00000"/>
          <w:sz w:val="28"/>
          <w:szCs w:val="28"/>
        </w:rPr>
        <w:t>儋州市和庆农场有限公司英茶路地块5号树位11.34亩橡胶园土地出租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儋州市和庆农场有限公司</w:t>
      </w:r>
    </w:p>
    <w:p w14:paraId="090433A7">
      <w:pPr>
        <w:spacing w:line="520" w:lineRule="exact"/>
        <w:ind w:firstLine="560" w:firstLineChars="200"/>
        <w:rPr>
          <w:rFonts w:hint="default"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eastAsiaTheme="minorEastAsia" w:cstheme="minorEastAsia"/>
          <w:color w:val="C00000"/>
          <w:sz w:val="28"/>
          <w:szCs w:val="28"/>
        </w:rPr>
        <w:t>11.34亩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C00000"/>
          <w:sz w:val="28"/>
          <w:szCs w:val="28"/>
          <w:highlight w:val="none"/>
          <w:u w:val="none"/>
          <w:lang w:val="en-US" w:eastAsia="zh-CN"/>
        </w:rPr>
        <w:t>3797.77元/年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760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租金一年一付，5年为一期，每期递增3%。</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陈方华13637692887</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FC46BC-0A1A-49A9-9278-56E82D519B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CCF49758-229D-4C06-B8C3-1DB378445B72}"/>
  </w:font>
  <w:font w:name="仿宋">
    <w:panose1 w:val="02010609060101010101"/>
    <w:charset w:val="86"/>
    <w:family w:val="auto"/>
    <w:pitch w:val="default"/>
    <w:sig w:usb0="800002BF" w:usb1="38CF7CFA" w:usb2="00000016" w:usb3="00000000" w:csb0="00040001" w:csb1="00000000"/>
    <w:embedRegular r:id="rId3" w:fontKey="{A43F13C4-8F98-49E9-8889-EA659EB873DA}"/>
  </w:font>
  <w:font w:name="新宋体">
    <w:panose1 w:val="02010609030101010101"/>
    <w:charset w:val="86"/>
    <w:family w:val="modern"/>
    <w:pitch w:val="default"/>
    <w:sig w:usb0="00000203" w:usb1="288F0000" w:usb2="00000006" w:usb3="00000000" w:csb0="00040001" w:csb1="00000000"/>
    <w:embedRegular r:id="rId4" w:fontKey="{711B49E4-8F66-4DD8-9098-EC40DB95BC9A}"/>
  </w:font>
  <w:font w:name="微软雅黑">
    <w:panose1 w:val="020B0503020204020204"/>
    <w:charset w:val="86"/>
    <w:family w:val="swiss"/>
    <w:pitch w:val="default"/>
    <w:sig w:usb0="80000287" w:usb1="2ACF3C50" w:usb2="00000016" w:usb3="00000000" w:csb0="0004001F" w:csb1="00000000"/>
    <w:embedRegular r:id="rId5" w:fontKey="{1FBA468C-5DA5-4F2D-8316-AD050AA33BCF}"/>
  </w:font>
  <w:font w:name="方正小标宋简体">
    <w:panose1 w:val="02000000000000000000"/>
    <w:charset w:val="86"/>
    <w:family w:val="auto"/>
    <w:pitch w:val="default"/>
    <w:sig w:usb0="00000001" w:usb1="08000000" w:usb2="00000000" w:usb3="00000000" w:csb0="00040000" w:csb1="00000000"/>
    <w:embedRegular r:id="rId6" w:fontKey="{B5C87B91-7BA0-495F-A301-78802127CE84}"/>
  </w:font>
  <w:font w:name="方正小标宋_GBK">
    <w:panose1 w:val="02000000000000000000"/>
    <w:charset w:val="86"/>
    <w:family w:val="auto"/>
    <w:pitch w:val="default"/>
    <w:sig w:usb0="A00002BF" w:usb1="38CF7CFA" w:usb2="00082016" w:usb3="00000000" w:csb0="00040001" w:csb1="00000000"/>
    <w:embedRegular r:id="rId7" w:fontKey="{937E072C-A6D1-449E-8104-843515AF3239}"/>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15836E2"/>
    <w:rsid w:val="03A94373"/>
    <w:rsid w:val="041728DC"/>
    <w:rsid w:val="04C65733"/>
    <w:rsid w:val="05B6439D"/>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290C1F"/>
    <w:rsid w:val="16CD2D15"/>
    <w:rsid w:val="16E836BE"/>
    <w:rsid w:val="18CB25AE"/>
    <w:rsid w:val="18E10F33"/>
    <w:rsid w:val="198F6FDC"/>
    <w:rsid w:val="19AD1230"/>
    <w:rsid w:val="1A0C35CC"/>
    <w:rsid w:val="1A2634A4"/>
    <w:rsid w:val="1AAC5804"/>
    <w:rsid w:val="1B12604F"/>
    <w:rsid w:val="1B3700A7"/>
    <w:rsid w:val="1B6513E2"/>
    <w:rsid w:val="1C9920D7"/>
    <w:rsid w:val="1D916C98"/>
    <w:rsid w:val="1D9E327C"/>
    <w:rsid w:val="1E4264C3"/>
    <w:rsid w:val="1F99359D"/>
    <w:rsid w:val="21190D9C"/>
    <w:rsid w:val="2163678E"/>
    <w:rsid w:val="227445BF"/>
    <w:rsid w:val="227E3482"/>
    <w:rsid w:val="23A44173"/>
    <w:rsid w:val="23C4301C"/>
    <w:rsid w:val="24552655"/>
    <w:rsid w:val="26E50D2A"/>
    <w:rsid w:val="2741574C"/>
    <w:rsid w:val="28A06C52"/>
    <w:rsid w:val="2A1332D8"/>
    <w:rsid w:val="2AFB189F"/>
    <w:rsid w:val="2BA90A4B"/>
    <w:rsid w:val="2C765212"/>
    <w:rsid w:val="2D22562B"/>
    <w:rsid w:val="2DA15121"/>
    <w:rsid w:val="2E9A4916"/>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6566B3C"/>
    <w:rsid w:val="46687EE4"/>
    <w:rsid w:val="47C03328"/>
    <w:rsid w:val="497231C3"/>
    <w:rsid w:val="4BB538AD"/>
    <w:rsid w:val="4C122427"/>
    <w:rsid w:val="4C126CDE"/>
    <w:rsid w:val="4C5B7269"/>
    <w:rsid w:val="4C71420D"/>
    <w:rsid w:val="4D440E1C"/>
    <w:rsid w:val="4D587C7A"/>
    <w:rsid w:val="4DC33073"/>
    <w:rsid w:val="4E3F7559"/>
    <w:rsid w:val="4ECE0172"/>
    <w:rsid w:val="51516E47"/>
    <w:rsid w:val="53BF2F3D"/>
    <w:rsid w:val="53C02053"/>
    <w:rsid w:val="54C139F0"/>
    <w:rsid w:val="553904D7"/>
    <w:rsid w:val="567315FF"/>
    <w:rsid w:val="5A0C5FF2"/>
    <w:rsid w:val="5A5F61C3"/>
    <w:rsid w:val="5B4A4B48"/>
    <w:rsid w:val="5C5D5C4B"/>
    <w:rsid w:val="5CF93C67"/>
    <w:rsid w:val="5E764C6D"/>
    <w:rsid w:val="5EC4476B"/>
    <w:rsid w:val="5F001631"/>
    <w:rsid w:val="5F363EFD"/>
    <w:rsid w:val="603B318E"/>
    <w:rsid w:val="614B7D95"/>
    <w:rsid w:val="64515E2E"/>
    <w:rsid w:val="64D61FAB"/>
    <w:rsid w:val="672F0B7D"/>
    <w:rsid w:val="697620E1"/>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6880</Words>
  <Characters>7330</Characters>
  <Lines>59</Lines>
  <Paragraphs>16</Paragraphs>
  <TotalTime>30</TotalTime>
  <ScaleCrop>false</ScaleCrop>
  <LinksUpToDate>false</LinksUpToDate>
  <CharactersWithSpaces>7834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2026-07-01T02:29:50Z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eyJoZGlkIjoiMWM0OTliMmQ0ODE3YmYwMmM4ZjZmYWNhOWFkZjhhMjAiLCJ1c2VySWQiOiIxNjYzODA4OTcyIn0=</vt:lpwstr>
  </property>
</Properties>
</file>