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1422"/>
      <w:bookmarkStart w:id="3" w:name="_Toc11918"/>
      <w:bookmarkStart w:id="4" w:name="_Toc15737"/>
      <w:bookmarkStart w:id="5" w:name="_Toc24454"/>
      <w:bookmarkStart w:id="6" w:name="_Toc21762"/>
      <w:bookmarkStart w:id="7" w:name="_Toc20910"/>
      <w:bookmarkStart w:id="8" w:name="_Toc29002"/>
      <w:bookmarkStart w:id="9" w:name="_Toc7615"/>
      <w:bookmarkStart w:id="10" w:name="_Toc24068"/>
      <w:bookmarkStart w:id="11" w:name="_Toc8396"/>
      <w:bookmarkStart w:id="12" w:name="_Toc13462"/>
      <w:bookmarkStart w:id="13" w:name="_Toc25712"/>
      <w:bookmarkStart w:id="14" w:name="_Toc20033"/>
      <w:bookmarkStart w:id="15" w:name="_Toc12789"/>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文昌市锦山镇录家村桥头中组股份经济合作社152.14亩农田出租项目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45642</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07-14</w:t>
      </w:r>
      <w:r>
        <w:rPr>
          <w:rFonts w:hint="eastAsia" w:ascii="新宋体" w:hAnsi="新宋体" w:eastAsia="新宋体" w:cs="Times New Roman"/>
          <w:b/>
          <w:bCs/>
          <w:color w:val="C00000"/>
          <w:spacing w:val="31"/>
          <w:w w:val="100"/>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文昌市锦山镇录家村桥头中组股份经济合作社152.14亩农田</w:t>
      </w:r>
      <w:r>
        <w:rPr>
          <w:rFonts w:hint="eastAsia" w:ascii="Times New Roman" w:hAnsi="Times New Roman"/>
          <w:sz w:val="28"/>
          <w:szCs w:val="28"/>
          <w:u w:val="single"/>
          <w:lang w:val="en-US"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文昌市锦山镇录家村桥头中组股份经济合作社152.14亩农田</w:t>
      </w:r>
      <w:r>
        <w:rPr>
          <w:rFonts w:hint="eastAsia" w:ascii="Times New Roman" w:hAnsi="Times New Roman"/>
          <w:sz w:val="28"/>
          <w:szCs w:val="28"/>
          <w:u w:val="single"/>
          <w:lang w:val="en-US"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文昌市锦山镇录家村桥头中组股份经济合作社152.14亩农田</w:t>
      </w:r>
      <w:r>
        <w:rPr>
          <w:rFonts w:hint="eastAsia" w:ascii="Times New Roman" w:hAnsi="Times New Roman"/>
          <w:sz w:val="28"/>
          <w:szCs w:val="28"/>
          <w:u w:val="single"/>
          <w:lang w:val="en-US"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文昌市锦山镇录家村桥头中组股份经济合作社152.14亩农田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32101"/>
      <w:bookmarkStart w:id="29" w:name="_Toc14469"/>
      <w:bookmarkStart w:id="30" w:name="_Toc13094"/>
      <w:bookmarkStart w:id="31" w:name="_Toc4580"/>
      <w:bookmarkStart w:id="32" w:name="_Toc11237"/>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文昌市锦山镇录家村桥头中组股份经济合作社152.14亩农田出租交易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文昌市锦山镇录家村桥头中组股份经济合作社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lang w:val="en-US" w:eastAsia="zh-CN"/>
        </w:rPr>
        <w:t>文昌市锦山镇录家村桥头中组股份经济合作社152.14亩农田出租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文昌市锦山镇录家村桥头中组股份经济合作社152.14亩农田出租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出租方：文昌市锦山镇录家村桥头中组股份经济合作社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152.14亩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挂牌价格：45642元/年</w:t>
      </w:r>
      <w:r>
        <w:rPr>
          <w:rFonts w:hint="eastAsia" w:asciiTheme="minorEastAsia" w:hAnsiTheme="minorEastAsia" w:cstheme="minorEastAsia"/>
          <w:b w:val="0"/>
          <w:bCs w:val="0"/>
          <w:color w:val="auto"/>
          <w:sz w:val="28"/>
          <w:szCs w:val="28"/>
          <w:highlight w:val="none"/>
          <w:u w:val="none"/>
          <w:lang w:val="en-US" w:eastAsia="zh-CN"/>
        </w:rPr>
        <w:t>，第一、二年年租金以挂网成交价为准，第三至第五年年租金均在首年租金的基础上增加50元/亩。</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9A55E629-82AF-431E-90C7-257BD008D45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F533FDA-BFD3-4012-997E-EFA4CAFE5FC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381473"/>
    <w:rsid w:val="00B57B36"/>
    <w:rsid w:val="00CD7376"/>
    <w:rsid w:val="00E03B4E"/>
    <w:rsid w:val="00E541D7"/>
    <w:rsid w:val="03F7422E"/>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8B4703"/>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88C3CF9"/>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6789</Words>
  <Characters>7237</Characters>
  <Lines>59</Lines>
  <Paragraphs>16</Paragraphs>
  <TotalTime>0</TotalTime>
  <ScaleCrop>false</ScaleCrop>
  <LinksUpToDate>false</LinksUpToDate>
  <CharactersWithSpaces>7736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2026-07-02T01:03:06Z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