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1422"/>
      <w:bookmarkStart w:id="2" w:name="_Toc21762"/>
      <w:bookmarkStart w:id="3" w:name="_Toc11918"/>
      <w:bookmarkStart w:id="4" w:name="_Toc15737"/>
      <w:bookmarkStart w:id="5" w:name="_Toc24454"/>
      <w:bookmarkStart w:id="6" w:name="_Toc20910"/>
      <w:bookmarkStart w:id="7" w:name="_Toc24068"/>
      <w:bookmarkStart w:id="8" w:name="_Toc25712"/>
      <w:bookmarkStart w:id="9" w:name="_Toc29002"/>
      <w:bookmarkStart w:id="10" w:name="_Toc12789"/>
      <w:bookmarkStart w:id="11" w:name="_Toc7615"/>
      <w:bookmarkStart w:id="12" w:name="_Toc13462"/>
      <w:bookmarkStart w:id="13" w:name="_Toc8396"/>
      <w:bookmarkStart w:id="14" w:name="_Toc20033"/>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省直辖县昌江黎族自治县石碌镇阳光公寓一楼10121号商铺699.57㎡出租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28600元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7"/>
        <w:gridCol w:w="202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877" w:type="dxa"/>
          </w:tcPr>
          <w:p w14:paraId="69DED493">
            <w:pPr>
              <w:numPr>
                <w:ilvl w:val="0"/>
                <w:numId w:val="0"/>
              </w:numPr>
              <w:spacing w:line="240" w:lineRule="auto"/>
              <w:ind w:leftChars="0"/>
              <w:jc w:val="left"/>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省直辖县昌江黎族自治县石碌镇阳光公寓一楼10121号商铺699.57㎡出租</w:t>
            </w:r>
          </w:p>
        </w:tc>
        <w:tc>
          <w:tcPr>
            <w:tcW w:w="2020"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142798</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由</w:t>
      </w:r>
      <w:r>
        <w:rPr>
          <w:rFonts w:hint="eastAsia" w:ascii="新宋体" w:hAnsi="新宋体" w:eastAsia="新宋体" w:cs="Times New Roman"/>
          <w:sz w:val="28"/>
          <w:szCs w:val="28"/>
        </w:rPr>
        <w:t>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w:t>
      </w:r>
      <w:r>
        <w:rPr>
          <w:rFonts w:hint="eastAsia" w:ascii="新宋体" w:hAnsi="新宋体" w:eastAsia="新宋体" w:cs="Times New Roman"/>
          <w:b/>
          <w:bCs/>
          <w:sz w:val="28"/>
          <w:szCs w:val="28"/>
          <w:lang w:eastAsia="zh-CN"/>
        </w:rPr>
        <w:t>接收</w:t>
      </w:r>
      <w:r>
        <w:rPr>
          <w:rFonts w:hint="eastAsia" w:ascii="新宋体" w:hAnsi="新宋体" w:eastAsia="新宋体" w:cs="Times New Roman"/>
          <w:b/>
          <w:bCs/>
          <w:sz w:val="28"/>
          <w:szCs w:val="28"/>
        </w:rPr>
        <w:t>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45C939ED">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p>
    <w:p w14:paraId="2A09470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p>
    <w:p w14:paraId="2B5E51B1">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p>
    <w:p w14:paraId="0B442778">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昌江黎族自治县石碌镇阳光公寓一楼10121号商铺699.57㎡出租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昌江黎族自治县石碌镇阳光公寓一楼10121号商铺699.57㎡出租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昌江黎族自治县石碌镇阳光公寓一楼10121号商铺699.57㎡出租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昌江黎族自治县石碌镇阳光公寓一楼10121号商铺699.57㎡出租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4535"/>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13094"/>
      <w:bookmarkStart w:id="29" w:name="_Toc32101"/>
      <w:bookmarkStart w:id="30" w:name="_Toc12264"/>
      <w:bookmarkStart w:id="31" w:name="_Toc29841"/>
      <w:bookmarkStart w:id="32" w:name="_Toc11237"/>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昌江黎族自治县石碌镇阳光公寓一楼10121号商铺699.57㎡出租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昌江黎族自治县石碌镇阳光公寓一楼10121号商铺699.57㎡出租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昌江黎族自治县石碌镇阳光公寓一楼10121号商铺699.57㎡出租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昌江黎族自治县石碌镇阳光公寓一楼10121号商铺699.57㎡出租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142798</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63F464B4">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租金每季度一付，另需缴纳一个月租金为押金，按照合同约定日期由承租方直接支付至出租方账户</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bookmarkStart w:id="35" w:name="_GoBack"/>
      <w:bookmarkEnd w:id="35"/>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29D4575"/>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70808"/>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A93DD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016986"/>
    <w:rsid w:val="4C122427"/>
    <w:rsid w:val="4CD73773"/>
    <w:rsid w:val="4D440E1C"/>
    <w:rsid w:val="4DC33073"/>
    <w:rsid w:val="4E3F7559"/>
    <w:rsid w:val="4ECE0172"/>
    <w:rsid w:val="4FC24E2C"/>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7E9316C"/>
    <w:rsid w:val="78487A51"/>
    <w:rsid w:val="786A7F85"/>
    <w:rsid w:val="791505B4"/>
    <w:rsid w:val="7961108A"/>
    <w:rsid w:val="79CA1793"/>
    <w:rsid w:val="7A0758B4"/>
    <w:rsid w:val="7A7C6A82"/>
    <w:rsid w:val="7A8615E4"/>
    <w:rsid w:val="7AA55D6C"/>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5001</Words>
  <Characters>5336</Characters>
  <Lines>59</Lines>
  <Paragraphs>16</Paragraphs>
  <TotalTime>14</TotalTime>
  <ScaleCrop>false</ScaleCrop>
  <LinksUpToDate>false</LinksUpToDate>
  <CharactersWithSpaces>5488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2026-07-03T07:47:23Z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