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3BA2A">
      <w:pPr>
        <w:keepNext w:val="0"/>
        <w:keepLines w:val="0"/>
        <w:widowControl/>
        <w:suppressLineNumbers w:val="0"/>
        <w:ind w:firstLine="0" w:firstLineChars="0"/>
        <w:jc w:val="left"/>
        <w:rPr>
          <w:rFonts w:hint="eastAsia" w:ascii="宋体" w:hAnsi="宋体" w:eastAsia="宋体" w:cs="宋体"/>
          <w:color w:val="auto"/>
          <w:sz w:val="24"/>
          <w:szCs w:val="24"/>
          <w:highlight w:val="none"/>
          <w:u w:val="single"/>
        </w:rPr>
      </w:pPr>
      <w:r>
        <w:rPr>
          <w:rFonts w:ascii="仿宋_GB2312" w:hAnsi="仿宋_GB2312" w:eastAsia="仿宋_GB2312" w:cs="仿宋_GB2312"/>
          <w:color w:val="auto"/>
          <w:kern w:val="0"/>
          <w:sz w:val="28"/>
          <w:szCs w:val="28"/>
          <w:highlight w:val="none"/>
          <w:lang w:val="en-US" w:eastAsia="zh-CN" w:bidi="ar"/>
        </w:rPr>
        <w:t>合同编号</w:t>
      </w:r>
      <w:r>
        <w:rPr>
          <w:rFonts w:ascii="仿宋_GB2312" w:hAnsi="仿宋_GB2312" w:eastAsia="仿宋_GB2312" w:cs="仿宋_GB2312"/>
          <w:color w:val="auto"/>
          <w:kern w:val="0"/>
          <w:sz w:val="18"/>
          <w:szCs w:val="18"/>
          <w:highlight w:val="none"/>
          <w:lang w:val="en-US" w:eastAsia="zh-CN" w:bidi="ar"/>
        </w:rPr>
        <w:t>：</w:t>
      </w:r>
      <w:r>
        <w:rPr>
          <w:rFonts w:hint="eastAsia" w:ascii="宋体" w:hAnsi="宋体" w:eastAsia="宋体" w:cs="宋体"/>
          <w:color w:val="auto"/>
          <w:sz w:val="24"/>
          <w:szCs w:val="24"/>
          <w:highlight w:val="none"/>
          <w:u w:val="single"/>
        </w:rPr>
        <w:t xml:space="preserve">                   </w:t>
      </w:r>
    </w:p>
    <w:p w14:paraId="6D5B2D5A">
      <w:pPr>
        <w:pStyle w:val="3"/>
        <w:rPr>
          <w:color w:val="auto"/>
          <w:highlight w:val="none"/>
          <w:lang w:val="en-US" w:eastAsia="zh-CN"/>
        </w:rPr>
      </w:pPr>
    </w:p>
    <w:p w14:paraId="3BD5C1F9">
      <w:pPr>
        <w:keepNext w:val="0"/>
        <w:keepLines w:val="0"/>
        <w:widowControl/>
        <w:suppressLineNumbers w:val="0"/>
        <w:jc w:val="center"/>
        <w:rPr>
          <w:rFonts w:hint="eastAsia" w:ascii="黑体" w:hAnsi="黑体" w:eastAsia="黑体" w:cs="黑体"/>
          <w:color w:val="auto"/>
          <w:sz w:val="44"/>
          <w:szCs w:val="44"/>
          <w:highlight w:val="none"/>
        </w:rPr>
      </w:pPr>
      <w:r>
        <w:rPr>
          <w:rFonts w:hint="eastAsia" w:ascii="黑体" w:hAnsi="黑体" w:eastAsia="黑体" w:cs="黑体"/>
          <w:color w:val="auto"/>
          <w:kern w:val="2"/>
          <w:sz w:val="44"/>
          <w:szCs w:val="44"/>
          <w:highlight w:val="none"/>
          <w:lang w:val="en-US" w:eastAsia="zh-CN" w:bidi="ar"/>
        </w:rPr>
        <w:t>农村集体经营性资产</w:t>
      </w:r>
      <w:r>
        <w:rPr>
          <w:rFonts w:hint="eastAsia" w:ascii="黑体" w:hAnsi="黑体" w:eastAsia="黑体" w:cs="黑体"/>
          <w:b w:val="0"/>
          <w:bCs w:val="0"/>
          <w:color w:val="auto"/>
          <w:sz w:val="44"/>
          <w:szCs w:val="44"/>
          <w:highlight w:val="none"/>
        </w:rPr>
        <w:t>租赁</w:t>
      </w:r>
      <w:r>
        <w:rPr>
          <w:rFonts w:hint="eastAsia" w:ascii="黑体" w:hAnsi="黑体" w:eastAsia="黑体" w:cs="黑体"/>
          <w:color w:val="auto"/>
          <w:kern w:val="2"/>
          <w:sz w:val="44"/>
          <w:szCs w:val="44"/>
          <w:highlight w:val="none"/>
          <w:lang w:val="en-US" w:eastAsia="zh-CN" w:bidi="ar"/>
        </w:rPr>
        <w:t>合同</w:t>
      </w:r>
    </w:p>
    <w:p w14:paraId="0F86C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根据《中华人民共和国民法典》等有关法律、法规，甲、乙双方遵循自愿、平等、公平、诚实信用的原则，经协商一致，达成如下条款：</w:t>
      </w:r>
    </w:p>
    <w:p w14:paraId="65D08C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6CCEC1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8"/>
          <w:szCs w:val="28"/>
          <w:highlight w:val="none"/>
          <w:u w:val="single"/>
        </w:rPr>
      </w:pPr>
      <w:r>
        <w:rPr>
          <w:rFonts w:hint="eastAsia" w:ascii="宋体" w:hAnsi="宋体" w:eastAsia="宋体" w:cs="宋体"/>
          <w:color w:val="auto"/>
          <w:sz w:val="24"/>
          <w:szCs w:val="24"/>
          <w:highlight w:val="none"/>
        </w:rPr>
        <w:t>甲方（出租方）：</w:t>
      </w:r>
      <w:r>
        <w:rPr>
          <w:rFonts w:hint="eastAsia" w:ascii="宋体" w:hAnsi="宋体" w:eastAsia="宋体" w:cs="宋体"/>
          <w:b w:val="0"/>
          <w:bCs/>
          <w:color w:val="auto"/>
          <w:sz w:val="28"/>
          <w:szCs w:val="28"/>
          <w:highlight w:val="none"/>
          <w:u w:val="single"/>
        </w:rPr>
        <w:t xml:space="preserve"> </w:t>
      </w:r>
      <w:r>
        <w:rPr>
          <w:rFonts w:hint="eastAsia" w:ascii="宋体" w:hAnsi="宋体" w:eastAsia="宋体" w:cs="宋体"/>
          <w:color w:val="auto"/>
          <w:sz w:val="24"/>
          <w:szCs w:val="24"/>
          <w:highlight w:val="none"/>
          <w:u w:val="single"/>
        </w:rPr>
        <w:t>东方市大田镇老马村</w:t>
      </w:r>
      <w:r>
        <w:rPr>
          <w:rFonts w:hint="eastAsia" w:ascii="宋体" w:hAnsi="宋体" w:cs="宋体"/>
          <w:color w:val="auto"/>
          <w:sz w:val="24"/>
          <w:szCs w:val="24"/>
          <w:highlight w:val="none"/>
          <w:u w:val="single"/>
          <w:lang w:val="en-US" w:eastAsia="zh-CN"/>
        </w:rPr>
        <w:t>集体经济组织</w:t>
      </w:r>
      <w:r>
        <w:rPr>
          <w:rFonts w:hint="eastAsia" w:ascii="宋体" w:hAnsi="宋体" w:eastAsia="宋体" w:cs="宋体"/>
          <w:b w:val="0"/>
          <w:bCs/>
          <w:color w:val="auto"/>
          <w:sz w:val="28"/>
          <w:szCs w:val="28"/>
          <w:highlight w:val="none"/>
          <w:u w:val="single"/>
        </w:rPr>
        <w:t xml:space="preserve">     </w:t>
      </w:r>
    </w:p>
    <w:p w14:paraId="399B12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社会信用代码:</w:t>
      </w:r>
      <w:r>
        <w:rPr>
          <w:rFonts w:hint="eastAsia" w:ascii="宋体" w:hAnsi="宋体" w:eastAsia="宋体" w:cs="宋体"/>
          <w:color w:val="auto"/>
          <w:sz w:val="24"/>
          <w:szCs w:val="24"/>
          <w:highlight w:val="none"/>
          <w:u w:val="single"/>
        </w:rPr>
        <w:t xml:space="preserve">  N2469007MF0159534Y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5BED4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□身份证号码: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91D52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法定代表人（负责人/农户代表人）：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刘</w:t>
      </w:r>
      <w:r>
        <w:rPr>
          <w:rFonts w:hint="eastAsia" w:ascii="宋体" w:hAnsi="宋体" w:cs="宋体"/>
          <w:color w:val="auto"/>
          <w:sz w:val="24"/>
          <w:szCs w:val="24"/>
          <w:highlight w:val="none"/>
          <w:u w:val="single"/>
          <w:lang w:val="en-US" w:eastAsia="zh-CN"/>
        </w:rPr>
        <w:t>丽荣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404D9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460007198607026562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26FA9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海南省东方市</w:t>
      </w:r>
      <w:r>
        <w:rPr>
          <w:rFonts w:hint="eastAsia" w:ascii="宋体" w:hAnsi="宋体" w:eastAsia="宋体" w:cs="宋体"/>
          <w:color w:val="auto"/>
          <w:sz w:val="24"/>
          <w:szCs w:val="24"/>
          <w:highlight w:val="none"/>
          <w:u w:val="single"/>
        </w:rPr>
        <w:t xml:space="preserve">大田镇老马村     </w:t>
      </w: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u w:val="single"/>
          <w:lang w:val="en-US" w:eastAsia="zh-CN"/>
        </w:rPr>
        <w:t xml:space="preserve">   18876749587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C0E62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经营主体类型：□自然人 □农村承包经营户 □农民专业合作社 □家庭农场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农村集体经济组织 □公司 □其他:</w:t>
      </w:r>
      <w:r>
        <w:rPr>
          <w:rFonts w:hint="eastAsia" w:ascii="宋体" w:hAnsi="宋体" w:eastAsia="宋体" w:cs="宋体"/>
          <w:color w:val="auto"/>
          <w:sz w:val="24"/>
          <w:szCs w:val="24"/>
          <w:highlight w:val="none"/>
          <w:u w:val="single"/>
        </w:rPr>
        <w:t xml:space="preserve">          </w:t>
      </w:r>
    </w:p>
    <w:p w14:paraId="56D71A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0486F4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乙方（承租方）：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54E26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□社会信用代码：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01E2F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DBD1C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法定代表人（负责人/农户代表人）：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8A066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3C32A8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0B9B5C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4"/>
          <w:szCs w:val="24"/>
          <w:highlight w:val="none"/>
        </w:rPr>
        <w:t>经营主体类型：□自然人 □农村承包经营户 □农民专业合作社 □家庭农场 □公司 □其他: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8"/>
          <w:szCs w:val="28"/>
          <w:highlight w:val="none"/>
        </w:rPr>
        <w:t xml:space="preserve">      </w:t>
      </w:r>
    </w:p>
    <w:p w14:paraId="59C926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p>
    <w:p w14:paraId="571DA9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14:paraId="5889EB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cs="宋体"/>
          <w:color w:val="auto"/>
          <w:sz w:val="24"/>
          <w:szCs w:val="24"/>
          <w:highlight w:val="none"/>
          <w:u w:val="single"/>
          <w:lang w:val="en-US" w:eastAsia="zh-CN"/>
        </w:rPr>
        <w:t xml:space="preserve"> 东方 </w:t>
      </w:r>
      <w:r>
        <w:rPr>
          <w:rFonts w:hint="eastAsia" w:ascii="宋体" w:hAnsi="宋体" w:eastAsia="宋体" w:cs="宋体"/>
          <w:color w:val="auto"/>
          <w:sz w:val="24"/>
          <w:szCs w:val="24"/>
          <w:highlight w:val="none"/>
        </w:rPr>
        <w:t>市</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大田 </w:t>
      </w:r>
      <w:r>
        <w:rPr>
          <w:rFonts w:hint="eastAsia" w:ascii="宋体" w:hAnsi="宋体" w:eastAsia="宋体" w:cs="宋体"/>
          <w:color w:val="auto"/>
          <w:sz w:val="24"/>
          <w:szCs w:val="24"/>
          <w:highlight w:val="none"/>
          <w:lang w:val="en-US" w:eastAsia="zh-CN"/>
        </w:rPr>
        <w:t>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老马 </w:t>
      </w:r>
      <w:r>
        <w:rPr>
          <w:rFonts w:hint="eastAsia" w:ascii="宋体" w:hAnsi="宋体" w:eastAsia="宋体" w:cs="宋体"/>
          <w:color w:val="auto"/>
          <w:sz w:val="24"/>
          <w:szCs w:val="24"/>
          <w:highlight w:val="none"/>
          <w:u w:val="none"/>
        </w:rPr>
        <w:t>村</w:t>
      </w:r>
      <w:r>
        <w:rPr>
          <w:rFonts w:hint="eastAsia" w:ascii="宋体" w:hAnsi="宋体" w:cs="宋体"/>
          <w:color w:val="auto"/>
          <w:sz w:val="24"/>
          <w:szCs w:val="24"/>
          <w:highlight w:val="none"/>
          <w:u w:val="single"/>
          <w:lang w:val="en-US" w:eastAsia="zh-CN"/>
        </w:rPr>
        <w:t>羊舍</w:t>
      </w:r>
      <w:r>
        <w:rPr>
          <w:rFonts w:hint="eastAsia" w:ascii="宋体" w:hAnsi="宋体" w:eastAsia="宋体" w:cs="宋体"/>
          <w:color w:val="auto"/>
          <w:sz w:val="24"/>
          <w:szCs w:val="24"/>
          <w:highlight w:val="none"/>
        </w:rPr>
        <w:t>（以下简称标的）使用权出租给乙方。甲方系流转标的的产权人，拥有合法对外出租该标的的权利。</w:t>
      </w:r>
    </w:p>
    <w:p w14:paraId="4676D2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该出租标的实际使用面积</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7.49</w:t>
      </w:r>
      <w:r>
        <w:rPr>
          <w:rFonts w:hint="eastAsia" w:ascii="宋体" w:hAnsi="宋体" w:eastAsia="宋体" w:cs="宋体"/>
          <w:color w:val="auto"/>
          <w:sz w:val="24"/>
          <w:szCs w:val="24"/>
          <w:highlight w:val="none"/>
          <w:u w:val="none"/>
        </w:rPr>
        <w:t xml:space="preserve">亩，建筑面积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平方米；四至为：东至：</w:t>
      </w:r>
      <w:r>
        <w:rPr>
          <w:rFonts w:hint="eastAsia" w:ascii="宋体" w:hAnsi="宋体" w:cs="宋体"/>
          <w:color w:val="auto"/>
          <w:sz w:val="24"/>
          <w:szCs w:val="24"/>
          <w:highlight w:val="none"/>
          <w:u w:val="single"/>
          <w:lang w:val="en-US" w:eastAsia="zh-CN"/>
        </w:rPr>
        <w:t xml:space="preserve"> 刘亚劳地块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、南至：</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村道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、西至：</w:t>
      </w:r>
      <w:r>
        <w:rPr>
          <w:rFonts w:hint="eastAsia" w:ascii="宋体" w:hAnsi="宋体" w:eastAsia="宋体" w:cs="宋体"/>
          <w:color w:val="auto"/>
          <w:sz w:val="24"/>
          <w:szCs w:val="24"/>
          <w:highlight w:val="none"/>
          <w:u w:val="single"/>
        </w:rPr>
        <w:t xml:space="preserve"> 刘昌利</w:t>
      </w:r>
      <w:r>
        <w:rPr>
          <w:rFonts w:hint="eastAsia" w:ascii="宋体" w:hAnsi="宋体" w:cs="宋体"/>
          <w:color w:val="auto"/>
          <w:sz w:val="24"/>
          <w:szCs w:val="24"/>
          <w:highlight w:val="none"/>
          <w:u w:val="single"/>
          <w:lang w:val="en-US" w:eastAsia="zh-CN"/>
        </w:rPr>
        <w:t xml:space="preserve">地块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、北至：</w:t>
      </w:r>
      <w:r>
        <w:rPr>
          <w:rFonts w:hint="eastAsia" w:ascii="宋体" w:hAnsi="宋体" w:cs="宋体"/>
          <w:color w:val="auto"/>
          <w:sz w:val="24"/>
          <w:szCs w:val="24"/>
          <w:highlight w:val="none"/>
          <w:u w:val="single"/>
          <w:lang w:val="en-US" w:eastAsia="zh-CN"/>
        </w:rPr>
        <w:t xml:space="preserve"> 陆玉英 地块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；结构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，房屋类型</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（平房/多层/高层），设计用途</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，房屋所有权证号为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无，提供</w:t>
      </w:r>
      <w:r>
        <w:rPr>
          <w:rFonts w:hint="eastAsia" w:ascii="宋体" w:hAnsi="宋体" w:eastAsia="宋体" w:cs="宋体"/>
          <w:color w:val="auto"/>
          <w:sz w:val="24"/>
          <w:szCs w:val="24"/>
          <w:highlight w:val="none"/>
          <w:u w:val="single"/>
        </w:rPr>
        <w:t>权属证明 （如无，需提供相应权属证明）</w:t>
      </w:r>
      <w:r>
        <w:rPr>
          <w:rFonts w:hint="eastAsia" w:ascii="宋体" w:hAnsi="宋体" w:eastAsia="宋体" w:cs="宋体"/>
          <w:color w:val="auto"/>
          <w:sz w:val="24"/>
          <w:szCs w:val="24"/>
          <w:highlight w:val="none"/>
        </w:rPr>
        <w:t>。该房屋</w:t>
      </w:r>
      <w:r>
        <w:rPr>
          <w:rFonts w:hint="eastAsia" w:ascii="宋体" w:hAnsi="宋体" w:eastAsia="宋体" w:cs="宋体"/>
          <w:color w:val="auto"/>
          <w:sz w:val="24"/>
          <w:szCs w:val="24"/>
          <w:highlight w:val="none"/>
          <w:u w:val="single"/>
        </w:rPr>
        <w:t xml:space="preserve">  未  </w:t>
      </w:r>
      <w:r>
        <w:rPr>
          <w:rFonts w:hint="eastAsia" w:ascii="宋体" w:hAnsi="宋体" w:eastAsia="宋体" w:cs="宋体"/>
          <w:color w:val="auto"/>
          <w:sz w:val="24"/>
          <w:szCs w:val="24"/>
          <w:highlight w:val="none"/>
        </w:rPr>
        <w:t>抵押。</w:t>
      </w:r>
    </w:p>
    <w:p w14:paraId="2FF7DB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标的交付时装修、家具、设备等情况：</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标的包含</w:t>
      </w:r>
      <w:r>
        <w:rPr>
          <w:rFonts w:hint="eastAsia" w:ascii="宋体" w:hAnsi="宋体" w:eastAsia="宋体" w:cs="宋体"/>
          <w:color w:val="auto"/>
          <w:sz w:val="24"/>
          <w:szCs w:val="24"/>
          <w:highlight w:val="none"/>
          <w:u w:val="single"/>
          <w:lang w:val="en-US" w:eastAsia="zh-CN"/>
        </w:rPr>
        <w:t>4栋羊舍、1间厂房、4间宿舍和1个卫生间</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羊舍位于村道旁，交通便利，距离电线杆10米左右，</w:t>
      </w:r>
      <w:r>
        <w:rPr>
          <w:rFonts w:hint="eastAsia" w:ascii="宋体" w:hAnsi="宋体" w:cs="宋体"/>
          <w:color w:val="auto"/>
          <w:sz w:val="24"/>
          <w:szCs w:val="24"/>
          <w:highlight w:val="none"/>
          <w:u w:val="single"/>
          <w:lang w:val="en-US" w:eastAsia="zh-CN"/>
        </w:rPr>
        <w:t>有自来水，</w:t>
      </w:r>
      <w:r>
        <w:rPr>
          <w:rFonts w:hint="eastAsia" w:ascii="宋体" w:hAnsi="宋体" w:eastAsia="宋体" w:cs="宋体"/>
          <w:color w:val="auto"/>
          <w:sz w:val="24"/>
          <w:szCs w:val="24"/>
          <w:highlight w:val="none"/>
          <w:u w:val="single"/>
        </w:rPr>
        <w:t>距离水利沟200米左右，距离昌化江300米左右；用水用电需承租方自行解决</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该标的房屋上方配有光伏电板，属村集体利用扶贫专项资金投资的“四个一批”巩固类项目，原则上不得破坏、拆除。</w:t>
      </w:r>
      <w:r>
        <w:rPr>
          <w:rFonts w:hint="eastAsia" w:ascii="宋体" w:hAnsi="宋体" w:cs="宋体"/>
          <w:color w:val="auto"/>
          <w:sz w:val="24"/>
          <w:szCs w:val="24"/>
          <w:highlight w:val="none"/>
          <w:u w:val="single"/>
          <w:lang w:val="en-US" w:eastAsia="zh-CN"/>
        </w:rPr>
        <w:t xml:space="preserve">                   </w:t>
      </w:r>
    </w:p>
    <w:p w14:paraId="5777AA98">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3.标的资产经有资质的</w:t>
      </w:r>
      <w:r>
        <w:rPr>
          <w:rFonts w:hint="eastAsia" w:ascii="宋体" w:hAnsi="宋体" w:cs="宋体"/>
          <w:color w:val="auto"/>
          <w:sz w:val="24"/>
          <w:szCs w:val="24"/>
          <w:highlight w:val="none"/>
          <w:u w:val="single"/>
          <w:lang w:val="en-US" w:eastAsia="zh-CN"/>
        </w:rPr>
        <w:t xml:space="preserve">    /     </w:t>
      </w:r>
      <w:bookmarkStart w:id="0" w:name="_GoBack"/>
      <w:bookmarkEnd w:id="0"/>
      <w:r>
        <w:rPr>
          <w:rFonts w:hint="eastAsia" w:ascii="宋体" w:hAnsi="宋体" w:cs="宋体"/>
          <w:color w:val="auto"/>
          <w:sz w:val="24"/>
          <w:szCs w:val="24"/>
          <w:highlight w:val="none"/>
          <w:u w:val="none"/>
          <w:lang w:val="en-US" w:eastAsia="zh-CN"/>
        </w:rPr>
        <w:t>资产评估（或房地产评估）有限公司评估，出具了以</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年</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日为评估基准日的</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《资产（或房地产）评估报告》。</w:t>
      </w:r>
    </w:p>
    <w:p w14:paraId="43B5A1A5">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4、标的资产不存在上述《资产（或房地产）评估报告》中未予披露或遗漏的、可能影响评估结果，或对标的资产</w:t>
      </w:r>
      <w:r>
        <w:rPr>
          <w:rFonts w:hint="eastAsia" w:ascii="宋体" w:hAnsi="宋体" w:eastAsia="宋体" w:cs="宋体"/>
          <w:color w:val="auto"/>
          <w:sz w:val="24"/>
          <w:szCs w:val="24"/>
          <w:highlight w:val="none"/>
        </w:rPr>
        <w:t>出租</w:t>
      </w:r>
      <w:r>
        <w:rPr>
          <w:rFonts w:hint="eastAsia" w:ascii="宋体" w:hAnsi="宋体" w:cs="宋体"/>
          <w:color w:val="auto"/>
          <w:sz w:val="24"/>
          <w:szCs w:val="24"/>
          <w:highlight w:val="none"/>
          <w:u w:val="none"/>
          <w:lang w:val="en-US" w:eastAsia="zh-CN"/>
        </w:rPr>
        <w:t>产生重大不利影响的任何事项。</w:t>
      </w:r>
    </w:p>
    <w:p w14:paraId="44CF52A8">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5、甲乙双方在甲方对上述标的资产享有所有权及《资产（或房地产）评估报告》评估结果均认可同意的基础上达成本合同各项条款。</w:t>
      </w:r>
    </w:p>
    <w:p w14:paraId="768D1FE2">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.标的附属建筑和资产情况及处置方式（可另附件）：</w:t>
      </w:r>
      <w:r>
        <w:rPr>
          <w:rFonts w:hint="eastAsia" w:ascii="宋体" w:hAnsi="宋体" w:eastAsia="宋体" w:cs="宋体"/>
          <w:color w:val="auto"/>
          <w:sz w:val="24"/>
          <w:szCs w:val="24"/>
          <w:highlight w:val="none"/>
          <w:u w:val="single"/>
          <w:lang w:val="en-US" w:eastAsia="zh-CN"/>
        </w:rPr>
        <w:t xml:space="preserve">                。</w:t>
      </w:r>
    </w:p>
    <w:p w14:paraId="6C9243C8">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.标的的担保情况为（  ）种：</w:t>
      </w:r>
    </w:p>
    <w:p w14:paraId="2697CCC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①标的上未设定任何形式的担保，包括但不限于该标的资产存在抵押或任何影响标的资产出让的限制或义务。标的也未被任何有权机构采取查封等强制性措施。</w:t>
      </w:r>
    </w:p>
    <w:p w14:paraId="7B3BC0D9">
      <w:pPr>
        <w:spacing w:line="360" w:lineRule="auto"/>
        <w:ind w:firstLine="480" w:firstLineChars="200"/>
        <w:rPr>
          <w:rFonts w:hint="eastAsia" w:eastAsia="宋体"/>
          <w:color w:val="auto"/>
          <w:highlight w:val="none"/>
          <w:lang w:val="en-US" w:eastAsia="zh-CN"/>
        </w:rPr>
      </w:pPr>
      <w:r>
        <w:rPr>
          <w:rFonts w:hint="eastAsia" w:ascii="宋体" w:hAnsi="宋体" w:eastAsia="宋体" w:cs="宋体"/>
          <w:color w:val="auto"/>
          <w:sz w:val="24"/>
          <w:highlight w:val="none"/>
          <w:lang w:val="en-US" w:eastAsia="zh-CN"/>
        </w:rPr>
        <w:t>②标的已于</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日，因</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抵押给</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并在相关部门办理抵押登记。上述流转行为已经获得抵押权人的书面同意。</w:t>
      </w:r>
    </w:p>
    <w:p w14:paraId="25E0A60C">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第二条  </w:t>
      </w:r>
      <w:r>
        <w:rPr>
          <w:rFonts w:hint="eastAsia" w:ascii="宋体" w:hAnsi="宋体" w:eastAsia="宋体" w:cs="宋体"/>
          <w:b/>
          <w:bCs/>
          <w:color w:val="auto"/>
          <w:sz w:val="24"/>
          <w:szCs w:val="24"/>
          <w:highlight w:val="none"/>
        </w:rPr>
        <w:t>租赁</w:t>
      </w:r>
      <w:r>
        <w:rPr>
          <w:rFonts w:hint="eastAsia" w:ascii="宋体" w:hAnsi="宋体" w:eastAsia="宋体" w:cs="宋体"/>
          <w:b/>
          <w:bCs/>
          <w:color w:val="auto"/>
          <w:sz w:val="24"/>
          <w:highlight w:val="none"/>
          <w:lang w:val="en-US" w:eastAsia="zh-CN"/>
        </w:rPr>
        <w:t>方式、</w:t>
      </w:r>
      <w:r>
        <w:rPr>
          <w:rFonts w:hint="eastAsia" w:ascii="宋体" w:hAnsi="宋体" w:eastAsia="宋体" w:cs="宋体"/>
          <w:b/>
          <w:bCs/>
          <w:color w:val="auto"/>
          <w:sz w:val="24"/>
          <w:szCs w:val="24"/>
          <w:highlight w:val="none"/>
        </w:rPr>
        <w:t>用途</w:t>
      </w:r>
    </w:p>
    <w:p w14:paraId="3F691A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1.乙方所承租标的用于</w:t>
      </w:r>
      <w:r>
        <w:rPr>
          <w:rFonts w:hint="eastAsia" w:ascii="宋体" w:hAnsi="宋体" w:eastAsia="宋体" w:cs="宋体"/>
          <w:color w:val="auto"/>
          <w:sz w:val="24"/>
          <w:szCs w:val="24"/>
          <w:highlight w:val="none"/>
          <w:u w:val="single"/>
          <w:lang w:val="en-US" w:eastAsia="zh-CN"/>
        </w:rPr>
        <w:t>仓储、养殖等（用途按规使用）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14:paraId="186A97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2.乙方应按照约定的用途使用标的，不得利用</w:t>
      </w:r>
      <w:r>
        <w:rPr>
          <w:rFonts w:hint="eastAsia" w:ascii="宋体" w:hAnsi="宋体" w:cs="宋体"/>
          <w:color w:val="auto"/>
          <w:sz w:val="24"/>
          <w:szCs w:val="24"/>
          <w:highlight w:val="none"/>
          <w:lang w:val="en-US" w:eastAsia="zh-CN"/>
        </w:rPr>
        <w:t>流转</w:t>
      </w:r>
      <w:r>
        <w:rPr>
          <w:rFonts w:hint="eastAsia" w:ascii="宋体" w:hAnsi="宋体" w:eastAsia="宋体" w:cs="宋体"/>
          <w:color w:val="auto"/>
          <w:sz w:val="24"/>
          <w:szCs w:val="24"/>
          <w:highlight w:val="none"/>
        </w:rPr>
        <w:t xml:space="preserve">标的进行违法活动。乙方在承租期间的日常管理均由乙方自行负责。乙方需改变标的用途的，应征得甲方书面同意。未经甲方书面同意，乙方擅自改变标的用途，甲方可以要求乙方赔偿损失。 </w:t>
      </w:r>
    </w:p>
    <w:p w14:paraId="4D99DC4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14:paraId="05185C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2EC5F6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具体交付时间以甲方通知为准</w:t>
      </w:r>
      <w:r>
        <w:rPr>
          <w:rFonts w:hint="eastAsia" w:ascii="宋体" w:hAnsi="宋体" w:eastAsia="宋体" w:cs="宋体"/>
          <w:color w:val="auto"/>
          <w:sz w:val="24"/>
          <w:szCs w:val="24"/>
          <w:highlight w:val="none"/>
          <w:lang w:val="en-US" w:eastAsia="zh-CN"/>
        </w:rPr>
        <w:t>/或确认乙方按本合同第五条第1点履行后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甲方以出租标的现状交付乙方。</w:t>
      </w:r>
    </w:p>
    <w:p w14:paraId="4F13D2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3.租赁期届满时，甲方有权收回标的，乙方应按期返还。乙方需继续承租该标的时，应提前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个月与甲方协商。甲方要求返还标的，乙方应当返还。如逾期返还的，自租赁期届满之次日起至实际返还标的之日止，乙方除支付租金外，还应按每日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2C31EA1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租金、</w:t>
      </w:r>
      <w:r>
        <w:rPr>
          <w:rFonts w:hint="eastAsia" w:ascii="宋体" w:hAnsi="宋体" w:eastAsia="宋体" w:cs="宋体"/>
          <w:b/>
          <w:bCs/>
          <w:color w:val="auto"/>
          <w:sz w:val="24"/>
          <w:szCs w:val="24"/>
          <w:highlight w:val="none"/>
          <w:lang w:val="en-US" w:eastAsia="zh-CN"/>
        </w:rPr>
        <w:t>履约保证金、交易服务费、其他费用</w:t>
      </w:r>
    </w:p>
    <w:p w14:paraId="2E5315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租金标准：</w:t>
      </w:r>
      <w:r>
        <w:rPr>
          <w:rFonts w:hint="eastAsia" w:ascii="宋体" w:hAnsi="宋体" w:cs="宋体"/>
          <w:color w:val="auto"/>
          <w:sz w:val="24"/>
          <w:szCs w:val="24"/>
          <w:highlight w:val="none"/>
          <w:lang w:val="en-US" w:eastAsia="zh-CN"/>
        </w:rPr>
        <w:t>每年</w:t>
      </w:r>
      <w:r>
        <w:rPr>
          <w:rFonts w:hint="eastAsia" w:ascii="宋体" w:hAnsi="宋体" w:eastAsia="宋体" w:cs="宋体"/>
          <w:color w:val="auto"/>
          <w:sz w:val="24"/>
          <w:szCs w:val="24"/>
          <w:highlight w:val="none"/>
        </w:rPr>
        <w:t>租金</w:t>
      </w:r>
      <w:r>
        <w:rPr>
          <w:rFonts w:hint="eastAsia" w:ascii="宋体" w:hAnsi="宋体" w:cs="宋体"/>
          <w:color w:val="auto"/>
          <w:sz w:val="24"/>
          <w:szCs w:val="24"/>
          <w:highlight w:val="none"/>
          <w:lang w:val="en-US" w:eastAsia="zh-CN"/>
        </w:rPr>
        <w:t>为</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，租金</w:t>
      </w:r>
      <w:r>
        <w:rPr>
          <w:rFonts w:hint="eastAsia" w:ascii="宋体" w:hAnsi="宋体" w:cs="宋体"/>
          <w:color w:val="auto"/>
          <w:sz w:val="24"/>
          <w:szCs w:val="24"/>
          <w:highlight w:val="none"/>
          <w:lang w:val="en-US" w:eastAsia="zh-CN"/>
        </w:rPr>
        <w:t>一年一付，每5年递增10%</w:t>
      </w:r>
      <w:r>
        <w:rPr>
          <w:rFonts w:hint="eastAsia" w:ascii="宋体" w:hAnsi="宋体" w:eastAsia="宋体" w:cs="宋体"/>
          <w:color w:val="auto"/>
          <w:sz w:val="24"/>
          <w:szCs w:val="24"/>
          <w:highlight w:val="none"/>
        </w:rPr>
        <w:t>。</w:t>
      </w:r>
    </w:p>
    <w:p w14:paraId="0A4BCEDC">
      <w:pPr>
        <w:keepNext w:val="0"/>
        <w:keepLines w:val="0"/>
        <w:pageBreakBefore w:val="0"/>
        <w:widowControl w:val="0"/>
        <w:kinsoku/>
        <w:wordWrap/>
        <w:overflowPunct/>
        <w:topLinePunct w:val="0"/>
        <w:autoSpaceDE/>
        <w:autoSpaceDN/>
        <w:bidi w:val="0"/>
        <w:adjustRightInd/>
        <w:snapToGrid/>
        <w:spacing w:line="360" w:lineRule="auto"/>
        <w:ind w:left="158" w:leftChars="75" w:firstLine="240" w:firstLineChars="1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rPr>
        <w:t>支付租金，付款时间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次年起每年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日前支付</w:t>
      </w:r>
      <w:r>
        <w:rPr>
          <w:rFonts w:hint="eastAsia" w:ascii="宋体" w:hAnsi="宋体" w:eastAsia="宋体" w:cs="宋体"/>
          <w:color w:val="auto"/>
          <w:sz w:val="24"/>
          <w:szCs w:val="24"/>
          <w:highlight w:val="none"/>
          <w:lang w:val="en-US" w:eastAsia="zh-CN"/>
        </w:rPr>
        <w:t>下一年租金，交付方式按本合同第五条第1点约定执行。</w:t>
      </w:r>
      <w:r>
        <w:rPr>
          <w:rFonts w:hint="eastAsia" w:ascii="宋体" w:hAnsi="宋体" w:eastAsia="宋体" w:cs="宋体"/>
          <w:color w:val="auto"/>
          <w:sz w:val="24"/>
          <w:szCs w:val="24"/>
          <w:highlight w:val="none"/>
        </w:rPr>
        <w:t xml:space="preserve">         </w:t>
      </w:r>
    </w:p>
    <w:p w14:paraId="0C92E9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租金变动约定：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C15A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.乙方需同时支付</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履约保证</w:t>
      </w:r>
      <w:r>
        <w:rPr>
          <w:rFonts w:hint="eastAsia" w:ascii="宋体" w:hAnsi="宋体" w:eastAsia="宋体" w:cs="宋体"/>
          <w:color w:val="auto"/>
          <w:sz w:val="24"/>
          <w:szCs w:val="24"/>
          <w:highlight w:val="none"/>
        </w:rPr>
        <w:t>金，</w:t>
      </w:r>
      <w:r>
        <w:rPr>
          <w:rFonts w:hint="eastAsia" w:ascii="宋体" w:hAnsi="宋体" w:eastAsia="宋体" w:cs="宋体"/>
          <w:color w:val="auto"/>
          <w:sz w:val="24"/>
          <w:szCs w:val="24"/>
          <w:highlight w:val="none"/>
          <w:lang w:val="en-US" w:eastAsia="zh-CN"/>
        </w:rPr>
        <w:t>合同签订后，新承租方应向出租方一次性支付相当于一年租金（具体以最终成交价为准）的履约保证金。</w:t>
      </w:r>
    </w:p>
    <w:p w14:paraId="7FA2BE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.税费</w:t>
      </w:r>
      <w:r>
        <w:rPr>
          <w:rFonts w:hint="eastAsia" w:ascii="宋体" w:hAnsi="宋体" w:eastAsia="宋体" w:cs="宋体"/>
          <w:color w:val="auto"/>
          <w:sz w:val="24"/>
          <w:szCs w:val="24"/>
          <w:highlight w:val="none"/>
          <w:lang w:val="en-US" w:eastAsia="zh-CN"/>
        </w:rPr>
        <w:t>和管理费</w:t>
      </w:r>
      <w:r>
        <w:rPr>
          <w:rFonts w:hint="eastAsia" w:ascii="宋体" w:hAnsi="宋体" w:eastAsia="宋体" w:cs="宋体"/>
          <w:color w:val="auto"/>
          <w:sz w:val="24"/>
          <w:szCs w:val="24"/>
          <w:highlight w:val="none"/>
        </w:rPr>
        <w:t>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14:paraId="08D2B2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租赁期间，因使用该标的所发生的费用（水、电、煤气、通讯、物业管理、有线电视、供热费等）及其他有关费用均由</w:t>
      </w:r>
      <w:r>
        <w:rPr>
          <w:rFonts w:hint="eastAsia" w:ascii="宋体" w:hAnsi="宋体" w:eastAsia="宋体" w:cs="宋体"/>
          <w:color w:val="auto"/>
          <w:sz w:val="24"/>
          <w:szCs w:val="24"/>
          <w:highlight w:val="none"/>
          <w:u w:val="single"/>
        </w:rPr>
        <w:t>乙方</w:t>
      </w:r>
      <w:r>
        <w:rPr>
          <w:rFonts w:hint="eastAsia" w:ascii="宋体" w:hAnsi="宋体" w:eastAsia="宋体" w:cs="宋体"/>
          <w:color w:val="auto"/>
          <w:sz w:val="24"/>
          <w:szCs w:val="24"/>
          <w:highlight w:val="none"/>
        </w:rPr>
        <w:t>承担。</w:t>
      </w:r>
    </w:p>
    <w:p w14:paraId="3D056F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7.其他</w:t>
      </w:r>
      <w:r>
        <w:rPr>
          <w:rFonts w:hint="default" w:ascii="宋体" w:hAnsi="宋体" w:cs="宋体"/>
          <w:color w:val="auto"/>
          <w:sz w:val="24"/>
          <w:szCs w:val="24"/>
          <w:highlight w:val="none"/>
          <w:u w:val="none"/>
          <w:lang w:val="en-US" w:eastAsia="zh-CN"/>
        </w:rPr>
        <w:t>：</w:t>
      </w:r>
      <w:r>
        <w:rPr>
          <w:rFonts w:hint="default" w:ascii="宋体" w:hAnsi="宋体" w:cs="宋体"/>
          <w:color w:val="auto"/>
          <w:sz w:val="24"/>
          <w:szCs w:val="24"/>
          <w:highlight w:val="none"/>
          <w:u w:val="single"/>
          <w:lang w:val="en-US" w:eastAsia="zh-CN"/>
        </w:rPr>
        <w:t xml:space="preserve"> 首笔交易租金由乙方转账付款到东方农村产权交易中心，再由东方农村产权交易中心将首笔交易款一次性全额通过银行转账方式划转给甲方，余下未付年租金在合约期内由乙方直接向甲方支付。</w:t>
      </w:r>
    </w:p>
    <w:p w14:paraId="60080A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支付方式</w:t>
      </w:r>
    </w:p>
    <w:p w14:paraId="33BEF333">
      <w:pPr>
        <w:pStyle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双方当事人选择第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种付款方式。</w:t>
      </w:r>
    </w:p>
    <w:p w14:paraId="221146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57CC32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银行汇款 </w:t>
      </w:r>
    </w:p>
    <w:p w14:paraId="1A2F47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u w:val="single"/>
          <w:lang w:val="en-US" w:eastAsia="zh-CN"/>
        </w:rPr>
        <w:t xml:space="preserve">  东方市大田镇老马村</w:t>
      </w:r>
      <w:r>
        <w:rPr>
          <w:rFonts w:hint="eastAsia" w:ascii="宋体" w:hAnsi="宋体" w:cs="宋体"/>
          <w:color w:val="auto"/>
          <w:sz w:val="24"/>
          <w:szCs w:val="24"/>
          <w:highlight w:val="none"/>
          <w:u w:val="single"/>
          <w:lang w:val="en-US" w:eastAsia="zh-CN"/>
        </w:rPr>
        <w:t>集体经济组织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01534B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海南农商银行东方抱板支行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6874CD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1013492200000113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B96C0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09CC40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w:t>
      </w:r>
      <w:r>
        <w:rPr>
          <w:rFonts w:hint="eastAsia" w:ascii="宋体" w:hAnsi="宋体" w:eastAsia="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使用和维修</w:t>
      </w:r>
    </w:p>
    <w:p w14:paraId="7ADD4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w:t>
      </w:r>
      <w:r>
        <w:rPr>
          <w:rFonts w:hint="eastAsia" w:ascii="宋体" w:hAnsi="宋体" w:cs="宋体"/>
          <w:color w:val="auto"/>
          <w:sz w:val="24"/>
          <w:szCs w:val="24"/>
          <w:highlight w:val="none"/>
          <w:lang w:val="en-US" w:eastAsia="zh-CN"/>
        </w:rPr>
        <w:t>在</w:t>
      </w:r>
      <w:r>
        <w:rPr>
          <w:rFonts w:hint="eastAsia" w:ascii="宋体" w:hAnsi="宋体" w:eastAsia="宋体" w:cs="宋体"/>
          <w:color w:val="auto"/>
          <w:sz w:val="24"/>
          <w:szCs w:val="24"/>
          <w:highlight w:val="none"/>
        </w:rPr>
        <w:t>确认收到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款项后方可交付标的</w:t>
      </w:r>
      <w:r>
        <w:rPr>
          <w:rFonts w:hint="eastAsia" w:ascii="宋体" w:hAnsi="宋体" w:eastAsia="宋体" w:cs="宋体"/>
          <w:color w:val="auto"/>
          <w:sz w:val="24"/>
          <w:szCs w:val="24"/>
          <w:highlight w:val="none"/>
          <w:lang w:eastAsia="zh-CN"/>
        </w:rPr>
        <w:t>。</w:t>
      </w:r>
    </w:p>
    <w:p w14:paraId="6C91C4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在租赁期内，乙方应合理使用承租的标的及其附属设备并维护其安全。</w:t>
      </w:r>
    </w:p>
    <w:p w14:paraId="0CBC54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64F00C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.标的及原有附属设备因乙方正常使用，发生损坏的，双方按下列第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种方式承担维修责任。</w:t>
      </w:r>
    </w:p>
    <w:p w14:paraId="75B7A2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甲方负责出租标的及原有附属设备的维修，承担维修费用；乙方发现标的及原有附属设备有损坏或故障时，应及时通知甲方修复；甲方应在接到乙方通知后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日内进行维修，乙方应予以协助。逾期不维修的，乙方可代为维修，甲方承担维修费用及逾期维修造成的损失。</w:t>
      </w:r>
    </w:p>
    <w:p w14:paraId="2617ED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乙方负责承租标的及原有附属设备的维修，并承担维修费用，甲方应予以协助。</w:t>
      </w:r>
    </w:p>
    <w:p w14:paraId="7318A67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标的转租及出售</w:t>
      </w:r>
    </w:p>
    <w:p w14:paraId="75A03B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1.经甲方书面同意，乙方可以将承租的标的转租给第三人使用。转租期限不得超过本合同期限。未经甲方同意，乙方擅自转租的，甲方可以解除合同，并要求乙方赔偿损失。</w:t>
      </w:r>
    </w:p>
    <w:p w14:paraId="68F2FB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2.甲方在租赁期限内出售租赁标的时，应提前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个月通知乙方，同时，甲方需保证买受人继续享有、承担甲方在本合同中的全部权利义务。同等条件下，乙方拥有优先购买权。</w:t>
      </w:r>
    </w:p>
    <w:p w14:paraId="69F280C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0DE8C4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元。若约定的违约金不足抵付守约方损失的，违约方还应负责赔偿超过违约金部分的损失。</w:t>
      </w:r>
    </w:p>
    <w:p w14:paraId="248821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．乙方逾期支付租金，甲方有权按下述第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种约定追究乙方违约责任：</w:t>
      </w:r>
    </w:p>
    <w:p w14:paraId="614AE0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合同继续履行。乙方除应支付拖欠租金外，还应自应交租金之次日起至实际交付拖欠租金之日止，按每日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0DEF31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解除合同。乙方拖欠租金累计达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个月及其以上的，经甲方书面催交租金后乙方仍拒不支付租金的，甲方可以解除合同。乙方除应支付累计拖欠租金外，还应自解除合同之次日起至实际交付拖欠租金之日止，按每日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71BF76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乙方若再流转</w:t>
      </w:r>
      <w:r>
        <w:rPr>
          <w:rFonts w:hint="eastAsia" w:ascii="宋体" w:hAnsi="宋体" w:eastAsia="宋体" w:cs="宋体"/>
          <w:color w:val="auto"/>
          <w:sz w:val="24"/>
          <w:szCs w:val="24"/>
          <w:highlight w:val="none"/>
          <w:u w:val="single"/>
          <w:lang w:val="en-US" w:eastAsia="zh-CN"/>
        </w:rPr>
        <w:t>资产</w:t>
      </w:r>
      <w:r>
        <w:rPr>
          <w:rFonts w:hint="eastAsia" w:ascii="宋体" w:hAnsi="宋体" w:eastAsia="宋体" w:cs="宋体"/>
          <w:color w:val="auto"/>
          <w:sz w:val="24"/>
          <w:szCs w:val="24"/>
          <w:highlight w:val="none"/>
          <w:u w:val="single"/>
        </w:rPr>
        <w:t>，必须经由甲方的村党组织按照党支部会提议、“两委”会商议、党员大会审议、村民代表会议或村民会议决议，决议公开、实施结果公开以及村集体经济组织成员代表大会决议的程序决策实施同意。须将再流转产生的增值收益的50%上交给甲方，连续2年未按约定上交增值收益，甲方有权单方面解除土地承包合同，并且无条件收回</w:t>
      </w:r>
      <w:r>
        <w:rPr>
          <w:rFonts w:hint="eastAsia" w:ascii="宋体" w:hAnsi="宋体" w:eastAsia="宋体" w:cs="宋体"/>
          <w:color w:val="auto"/>
          <w:sz w:val="24"/>
          <w:szCs w:val="24"/>
          <w:highlight w:val="none"/>
          <w:u w:val="single"/>
          <w:lang w:val="en-US" w:eastAsia="zh-CN"/>
        </w:rPr>
        <w:t>资产</w:t>
      </w:r>
      <w:r>
        <w:rPr>
          <w:rFonts w:hint="eastAsia" w:ascii="宋体" w:hAnsi="宋体" w:eastAsia="宋体" w:cs="宋体"/>
          <w:color w:val="auto"/>
          <w:sz w:val="24"/>
          <w:szCs w:val="24"/>
          <w:highlight w:val="none"/>
          <w:u w:val="single"/>
        </w:rPr>
        <w:t>，且造成的损失全部由乙方自行负责</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p>
    <w:p w14:paraId="59E7B3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3.甲方逾期交付标的，乙方有权按下述第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种约定追究甲方违约责任：</w:t>
      </w:r>
    </w:p>
    <w:p w14:paraId="044DD9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合同继续履行。甲方自应交付标的之次日起至实际交付之日止，按每日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元向乙方支付违约金。</w:t>
      </w:r>
    </w:p>
    <w:p w14:paraId="42BF6A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解除合同。超过应交付日期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个月的，乙方可以解除合同，要求甲方一次性支付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元。若约定的违约金不足抵付乙方损失的，甲方还应负责赔偿超过违约金部分的损失。</w:t>
      </w:r>
    </w:p>
    <w:p w14:paraId="3F1A93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7936C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4.租赁期间，因甲方原因导致乙方无法继续使用标的的，乙方有权要求甲方消除妨害，以便乙方能够继续使用标的；</w:t>
      </w:r>
      <w:r>
        <w:rPr>
          <w:rFonts w:hint="eastAsia" w:ascii="宋体" w:hAnsi="宋体" w:eastAsia="宋体" w:cs="宋体"/>
          <w:color w:val="auto"/>
          <w:sz w:val="24"/>
          <w:szCs w:val="24"/>
          <w:highlight w:val="none"/>
          <w:lang w:val="en-US" w:eastAsia="zh-CN"/>
        </w:rPr>
        <w:t>若仍不能提供给乙方使用，</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单方</w:t>
      </w:r>
      <w:r>
        <w:rPr>
          <w:rFonts w:hint="eastAsia" w:ascii="宋体" w:hAnsi="宋体" w:eastAsia="宋体" w:cs="宋体"/>
          <w:color w:val="auto"/>
          <w:sz w:val="24"/>
          <w:szCs w:val="24"/>
          <w:highlight w:val="none"/>
          <w:lang w:val="en-US" w:eastAsia="zh-CN"/>
        </w:rPr>
        <w:t>解除本</w:t>
      </w:r>
      <w:r>
        <w:rPr>
          <w:rFonts w:hint="eastAsia" w:ascii="宋体" w:hAnsi="宋体" w:eastAsia="宋体" w:cs="宋体"/>
          <w:color w:val="auto"/>
          <w:sz w:val="24"/>
          <w:szCs w:val="24"/>
          <w:highlight w:val="none"/>
        </w:rPr>
        <w:t>合同并要求甲方</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 xml:space="preserve">违约金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元。违约金不足以弥补乙方损失的，甲方应当补偿不足部分。</w:t>
      </w:r>
    </w:p>
    <w:p w14:paraId="2DE9F45F">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none"/>
        </w:rPr>
        <w:t>如因甲方出租标的不合法或因出租标的产权及权利限制等原因导致乙方无法正常使用标的的，乙方有权解除本合同并要求甲方支付违约金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14:paraId="5557C74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纠纷解决</w:t>
      </w:r>
    </w:p>
    <w:p w14:paraId="4472F7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甲乙双方发生纠纷，可以协商解决，也可以请求村民委员会、</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区/县/镇</w:t>
      </w:r>
      <w:r>
        <w:rPr>
          <w:rFonts w:hint="eastAsia" w:ascii="宋体" w:hAnsi="宋体" w:eastAsia="宋体" w:cs="宋体"/>
          <w:color w:val="auto"/>
          <w:sz w:val="24"/>
          <w:szCs w:val="24"/>
          <w:highlight w:val="none"/>
        </w:rPr>
        <w:t>）人民政府等调解。当事人不愿协商、调解或者协商、调解不成的，可以向</w:t>
      </w:r>
      <w:r>
        <w:rPr>
          <w:rFonts w:hint="eastAsia" w:ascii="宋体" w:hAnsi="宋体" w:cs="宋体"/>
          <w:color w:val="auto"/>
          <w:sz w:val="24"/>
          <w:szCs w:val="24"/>
          <w:highlight w:val="none"/>
          <w:lang w:val="en-US" w:eastAsia="zh-CN"/>
        </w:rPr>
        <w:t>当地</w:t>
      </w:r>
      <w:r>
        <w:rPr>
          <w:rFonts w:hint="eastAsia" w:ascii="宋体" w:hAnsi="宋体" w:eastAsia="宋体" w:cs="宋体"/>
          <w:color w:val="auto"/>
          <w:sz w:val="24"/>
          <w:szCs w:val="24"/>
          <w:highlight w:val="none"/>
        </w:rPr>
        <w:t>仲裁委员会申请仲裁</w:t>
      </w:r>
      <w:r>
        <w:rPr>
          <w:rFonts w:hint="eastAsia" w:ascii="宋体" w:hAnsi="宋体" w:cs="宋体"/>
          <w:color w:val="auto"/>
          <w:sz w:val="24"/>
          <w:szCs w:val="24"/>
          <w:highlight w:val="none"/>
          <w:lang w:eastAsia="zh-CN"/>
        </w:rPr>
        <w:t>，也可以直接向人民法院起诉。</w:t>
      </w:r>
    </w:p>
    <w:p w14:paraId="176C278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其他条款</w:t>
      </w:r>
    </w:p>
    <w:p w14:paraId="5E70FA12">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1.租赁期间，甲方抵押该租赁标的，须书面通知乙方。</w:t>
      </w:r>
    </w:p>
    <w:p w14:paraId="2BA6AB3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2.租赁期间，如遇政府拆迁或市政设施建设施工，使乙方无法继续经营的，本合同自行终止（甲方自收到政府通知后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日内通知乙方），如市</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或政府部门给予经济补偿的，涉及土地和房屋的部分归属甲方，与乙方无关；涉及乙方自行装修且经甲方同意的房屋装修部分归属乙方，与甲方无关，甲方不再作任何经济补偿。</w:t>
      </w:r>
    </w:p>
    <w:p w14:paraId="78A9C26C">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本合同自甲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乙双方签字盖章之日起生效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本合同未尽事宜，甲乙双方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另行签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书面补充协议，补充协议与本合同具有同等效力。</w:t>
      </w:r>
    </w:p>
    <w:p w14:paraId="719B92E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4.其他约定：</w:t>
      </w:r>
      <w:r>
        <w:rPr>
          <w:rFonts w:hint="eastAsia" w:ascii="宋体" w:hAnsi="宋体" w:eastAsia="宋体" w:cs="宋体"/>
          <w:color w:val="auto"/>
          <w:sz w:val="24"/>
          <w:szCs w:val="24"/>
          <w:highlight w:val="none"/>
          <w:u w:val="single"/>
          <w:lang w:val="en-US" w:eastAsia="zh-CN"/>
        </w:rPr>
        <w:t xml:space="preserve">                                                     </w:t>
      </w:r>
    </w:p>
    <w:p w14:paraId="4E6E9F9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5.本合同一式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w:t>
      </w:r>
      <w:r>
        <w:rPr>
          <w:rFonts w:hint="eastAsia" w:ascii="宋体" w:hAnsi="宋体" w:eastAsia="宋体" w:cs="宋体"/>
          <w:color w:val="auto"/>
          <w:sz w:val="24"/>
          <w:szCs w:val="24"/>
          <w:highlight w:val="none"/>
        </w:rPr>
        <w:t>，甲</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乡（镇）人民政府</w:t>
      </w:r>
      <w:r>
        <w:rPr>
          <w:rFonts w:hint="eastAsia" w:ascii="宋体" w:hAnsi="宋体" w:eastAsia="宋体" w:cs="宋体"/>
          <w:color w:val="auto"/>
          <w:sz w:val="24"/>
          <w:szCs w:val="24"/>
          <w:highlight w:val="none"/>
        </w:rPr>
        <w:t>农村集体资产管理部门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，各执一</w:t>
      </w:r>
      <w:r>
        <w:rPr>
          <w:rFonts w:hint="eastAsia" w:ascii="宋体" w:hAnsi="宋体" w:eastAsia="宋体" w:cs="宋体"/>
          <w:color w:val="auto"/>
          <w:sz w:val="24"/>
          <w:szCs w:val="24"/>
          <w:highlight w:val="none"/>
        </w:rPr>
        <w:t xml:space="preserve">份。 </w:t>
      </w:r>
    </w:p>
    <w:p w14:paraId="533B37A6">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none"/>
          <w:lang w:val="en-US" w:eastAsia="zh-CN"/>
        </w:rPr>
      </w:pPr>
    </w:p>
    <w:p w14:paraId="2D7CD4C6">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none"/>
          <w:lang w:val="en-US" w:eastAsia="zh-CN"/>
        </w:rPr>
      </w:pPr>
    </w:p>
    <w:p w14:paraId="204AF92C">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none"/>
          <w:lang w:val="en-US" w:eastAsia="zh-CN"/>
        </w:rPr>
      </w:pPr>
    </w:p>
    <w:p w14:paraId="7074E2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zh-TW" w:eastAsia="zh-TW"/>
        </w:rPr>
        <w:t>甲方</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盖章）</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TW" w:eastAsia="zh-TW"/>
        </w:rPr>
        <w:t>乙方</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盖章）</w:t>
      </w:r>
      <w:r>
        <w:rPr>
          <w:rFonts w:hint="eastAsia" w:ascii="宋体" w:hAnsi="宋体" w:cs="宋体"/>
          <w:color w:val="auto"/>
          <w:sz w:val="24"/>
          <w:szCs w:val="24"/>
          <w:highlight w:val="none"/>
          <w:lang w:val="zh-TW" w:eastAsia="zh-CN"/>
        </w:rPr>
        <w:t>：</w:t>
      </w:r>
    </w:p>
    <w:p w14:paraId="6DBC6D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ascii="仿宋" w:hAnsi="仿宋" w:eastAsia="仿宋" w:cs="仿宋"/>
          <w:spacing w:val="-40"/>
          <w:sz w:val="24"/>
          <w:szCs w:val="24"/>
        </w:rPr>
        <w:t xml:space="preserve">法定代表人（负责人/农户代表人）签字：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ascii="仿宋" w:hAnsi="仿宋" w:eastAsia="仿宋" w:cs="仿宋"/>
          <w:spacing w:val="-40"/>
          <w:sz w:val="24"/>
          <w:szCs w:val="24"/>
        </w:rPr>
        <w:t xml:space="preserve">法定代表人（负责人/农户代表人）签字：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p>
    <w:p w14:paraId="287340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日</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 xml:space="preserve">日 </w:t>
      </w:r>
    </w:p>
    <w:p w14:paraId="21AEDD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5B09F2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p>
    <w:p w14:paraId="5982FF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zh-TW" w:eastAsia="zh-TW"/>
        </w:rPr>
      </w:pPr>
    </w:p>
    <w:p w14:paraId="706E8CCE">
      <w:pPr>
        <w:pStyle w:val="3"/>
        <w:rPr>
          <w:rFonts w:hint="eastAsia" w:ascii="宋体" w:hAnsi="宋体" w:eastAsia="宋体" w:cs="宋体"/>
          <w:b/>
          <w:bCs/>
          <w:color w:val="auto"/>
          <w:sz w:val="24"/>
          <w:szCs w:val="24"/>
          <w:highlight w:val="none"/>
          <w:lang w:val="zh-TW" w:eastAsia="zh-TW"/>
        </w:rPr>
      </w:pPr>
    </w:p>
    <w:p w14:paraId="49C1A022">
      <w:pPr>
        <w:pStyle w:val="3"/>
        <w:rPr>
          <w:rFonts w:hint="eastAsia" w:ascii="宋体" w:hAnsi="宋体" w:eastAsia="宋体" w:cs="宋体"/>
          <w:b/>
          <w:bCs/>
          <w:color w:val="auto"/>
          <w:sz w:val="24"/>
          <w:szCs w:val="24"/>
          <w:highlight w:val="none"/>
          <w:u w:val="single"/>
          <w:lang w:val="zh-TW" w:eastAsia="zh-TW"/>
        </w:rPr>
      </w:pPr>
    </w:p>
    <w:p w14:paraId="622CA0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镇人民政府备案（盖章）：</w:t>
      </w:r>
    </w:p>
    <w:p w14:paraId="14258E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381020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5E579A10">
      <w:pPr>
        <w:spacing w:before="104" w:line="218" w:lineRule="auto"/>
        <w:ind w:firstLine="290" w:firstLineChars="100"/>
        <w:rPr>
          <w:rFonts w:ascii="黑体" w:hAnsi="黑体" w:eastAsia="黑体" w:cs="黑体"/>
          <w:spacing w:val="-15"/>
          <w:sz w:val="32"/>
          <w:szCs w:val="32"/>
        </w:rPr>
      </w:pPr>
    </w:p>
    <w:p w14:paraId="5372A6C1">
      <w:pPr>
        <w:spacing w:before="104" w:line="218" w:lineRule="auto"/>
        <w:ind w:firstLine="290" w:firstLineChars="100"/>
        <w:rPr>
          <w:rFonts w:ascii="黑体" w:hAnsi="黑体" w:eastAsia="黑体" w:cs="黑体"/>
          <w:spacing w:val="-15"/>
          <w:sz w:val="32"/>
          <w:szCs w:val="32"/>
        </w:rPr>
      </w:pPr>
    </w:p>
    <w:p w14:paraId="6F15314E">
      <w:pPr>
        <w:spacing w:before="104" w:line="218" w:lineRule="auto"/>
        <w:ind w:firstLine="290" w:firstLineChars="100"/>
        <w:rPr>
          <w:rFonts w:ascii="黑体" w:hAnsi="黑体" w:eastAsia="黑体" w:cs="黑体"/>
          <w:spacing w:val="-15"/>
          <w:sz w:val="32"/>
          <w:szCs w:val="32"/>
        </w:rPr>
      </w:pPr>
    </w:p>
    <w:p w14:paraId="6FE97B62">
      <w:pPr>
        <w:spacing w:before="182" w:line="224" w:lineRule="auto"/>
        <w:rPr>
          <w:rFonts w:hint="eastAsia" w:ascii="宋体" w:hAnsi="宋体" w:eastAsia="宋体" w:cs="宋体"/>
          <w:b w:val="0"/>
          <w:bCs w:val="0"/>
          <w:color w:val="auto"/>
          <w:kern w:val="2"/>
          <w:sz w:val="24"/>
          <w:szCs w:val="24"/>
          <w:highlight w:val="none"/>
          <w:lang w:val="en-US" w:eastAsia="zh-CN" w:bidi="ar-SA"/>
        </w:rPr>
      </w:pPr>
    </w:p>
    <w:p w14:paraId="546B4A3B">
      <w:pPr>
        <w:spacing w:before="182" w:line="224"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附件清单：</w:t>
      </w:r>
    </w:p>
    <w:tbl>
      <w:tblPr>
        <w:tblStyle w:val="6"/>
        <w:tblW w:w="8368"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541"/>
        <w:gridCol w:w="1558"/>
        <w:gridCol w:w="1133"/>
        <w:gridCol w:w="1138"/>
      </w:tblGrid>
      <w:tr w14:paraId="5D1EB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98" w:type="dxa"/>
            <w:vAlign w:val="top"/>
          </w:tcPr>
          <w:p w14:paraId="408ED998">
            <w:pPr>
              <w:spacing w:before="182" w:line="224" w:lineRule="auto"/>
              <w:ind w:left="224"/>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序号</w:t>
            </w:r>
          </w:p>
        </w:tc>
        <w:tc>
          <w:tcPr>
            <w:tcW w:w="3541" w:type="dxa"/>
            <w:vAlign w:val="top"/>
          </w:tcPr>
          <w:p w14:paraId="329A1F3B">
            <w:pPr>
              <w:spacing w:before="183" w:line="222" w:lineRule="auto"/>
              <w:ind w:left="1237"/>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附件名称</w:t>
            </w:r>
          </w:p>
        </w:tc>
        <w:tc>
          <w:tcPr>
            <w:tcW w:w="1558" w:type="dxa"/>
            <w:vAlign w:val="top"/>
          </w:tcPr>
          <w:p w14:paraId="2042F9E3">
            <w:pPr>
              <w:spacing w:before="183" w:line="226" w:lineRule="auto"/>
              <w:ind w:left="22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是否具备</w:t>
            </w:r>
          </w:p>
        </w:tc>
        <w:tc>
          <w:tcPr>
            <w:tcW w:w="1133" w:type="dxa"/>
            <w:vAlign w:val="top"/>
          </w:tcPr>
          <w:p w14:paraId="6317D437">
            <w:pPr>
              <w:spacing w:before="182" w:line="225" w:lineRule="auto"/>
              <w:ind w:left="32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页数</w:t>
            </w:r>
          </w:p>
        </w:tc>
        <w:tc>
          <w:tcPr>
            <w:tcW w:w="1138" w:type="dxa"/>
            <w:vAlign w:val="top"/>
          </w:tcPr>
          <w:p w14:paraId="474909A4">
            <w:pPr>
              <w:spacing w:before="183" w:line="226" w:lineRule="auto"/>
              <w:ind w:left="3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备注</w:t>
            </w:r>
          </w:p>
        </w:tc>
      </w:tr>
      <w:tr w14:paraId="635CD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F0408AE">
            <w:pPr>
              <w:spacing w:before="213" w:line="184" w:lineRule="auto"/>
              <w:ind w:left="454"/>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p>
        </w:tc>
        <w:tc>
          <w:tcPr>
            <w:tcW w:w="3541" w:type="dxa"/>
            <w:vAlign w:val="top"/>
          </w:tcPr>
          <w:p w14:paraId="20FDB976">
            <w:pPr>
              <w:spacing w:before="177" w:line="223" w:lineRule="auto"/>
              <w:ind w:left="15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甲方、乙方的证件复印件</w:t>
            </w:r>
          </w:p>
        </w:tc>
        <w:tc>
          <w:tcPr>
            <w:tcW w:w="1558" w:type="dxa"/>
            <w:vAlign w:val="top"/>
          </w:tcPr>
          <w:p w14:paraId="13F6080F">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8C33496">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1BEA6EC1">
            <w:pPr>
              <w:pStyle w:val="7"/>
              <w:rPr>
                <w:rFonts w:hint="eastAsia" w:ascii="宋体" w:hAnsi="宋体" w:eastAsia="宋体" w:cs="宋体"/>
                <w:b w:val="0"/>
                <w:bCs w:val="0"/>
                <w:color w:val="auto"/>
                <w:kern w:val="2"/>
                <w:sz w:val="24"/>
                <w:szCs w:val="24"/>
                <w:highlight w:val="none"/>
                <w:lang w:val="en-US" w:eastAsia="zh-CN" w:bidi="ar-SA"/>
              </w:rPr>
            </w:pPr>
          </w:p>
        </w:tc>
      </w:tr>
      <w:tr w14:paraId="7A0C3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43DE7518">
            <w:pPr>
              <w:spacing w:before="214" w:line="184" w:lineRule="auto"/>
              <w:ind w:left="447"/>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p>
        </w:tc>
        <w:tc>
          <w:tcPr>
            <w:tcW w:w="3541" w:type="dxa"/>
            <w:vAlign w:val="top"/>
          </w:tcPr>
          <w:p w14:paraId="13255701">
            <w:pPr>
              <w:spacing w:before="177" w:line="223" w:lineRule="auto"/>
              <w:ind w:left="148"/>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出租</w:t>
            </w:r>
            <w:r>
              <w:rPr>
                <w:rFonts w:hint="eastAsia" w:ascii="宋体" w:hAnsi="宋体" w:cs="宋体"/>
                <w:b w:val="0"/>
                <w:bCs w:val="0"/>
                <w:color w:val="auto"/>
                <w:kern w:val="2"/>
                <w:sz w:val="24"/>
                <w:szCs w:val="24"/>
                <w:highlight w:val="none"/>
                <w:lang w:val="en-US" w:eastAsia="zh-CN" w:bidi="ar-SA"/>
              </w:rPr>
              <w:t>资产</w:t>
            </w:r>
            <w:r>
              <w:rPr>
                <w:rFonts w:hint="eastAsia" w:ascii="宋体" w:hAnsi="宋体" w:eastAsia="宋体" w:cs="宋体"/>
                <w:b w:val="0"/>
                <w:bCs w:val="0"/>
                <w:color w:val="auto"/>
                <w:kern w:val="2"/>
                <w:sz w:val="24"/>
                <w:szCs w:val="24"/>
                <w:highlight w:val="none"/>
                <w:lang w:val="en-US" w:eastAsia="zh-CN" w:bidi="ar-SA"/>
              </w:rPr>
              <w:t>的权属证明</w:t>
            </w:r>
          </w:p>
        </w:tc>
        <w:tc>
          <w:tcPr>
            <w:tcW w:w="1558" w:type="dxa"/>
            <w:vAlign w:val="top"/>
          </w:tcPr>
          <w:p w14:paraId="53DD2797">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3D20266">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42D757F3">
            <w:pPr>
              <w:pStyle w:val="7"/>
              <w:rPr>
                <w:rFonts w:hint="eastAsia" w:ascii="宋体" w:hAnsi="宋体" w:eastAsia="宋体" w:cs="宋体"/>
                <w:b w:val="0"/>
                <w:bCs w:val="0"/>
                <w:color w:val="auto"/>
                <w:kern w:val="2"/>
                <w:sz w:val="24"/>
                <w:szCs w:val="24"/>
                <w:highlight w:val="none"/>
                <w:lang w:val="en-US" w:eastAsia="zh-CN" w:bidi="ar-SA"/>
              </w:rPr>
            </w:pPr>
          </w:p>
        </w:tc>
      </w:tr>
      <w:tr w14:paraId="69D23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4283F04">
            <w:pPr>
              <w:spacing w:before="214" w:line="186" w:lineRule="auto"/>
              <w:ind w:left="458"/>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p>
        </w:tc>
        <w:tc>
          <w:tcPr>
            <w:tcW w:w="3541" w:type="dxa"/>
            <w:vAlign w:val="top"/>
          </w:tcPr>
          <w:p w14:paraId="1CE0DC28">
            <w:pPr>
              <w:spacing w:before="179" w:line="223" w:lineRule="auto"/>
              <w:ind w:left="14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出租</w:t>
            </w:r>
            <w:r>
              <w:rPr>
                <w:rFonts w:hint="eastAsia" w:ascii="宋体" w:hAnsi="宋体" w:cs="宋体"/>
                <w:b w:val="0"/>
                <w:bCs w:val="0"/>
                <w:color w:val="auto"/>
                <w:kern w:val="2"/>
                <w:sz w:val="24"/>
                <w:szCs w:val="24"/>
                <w:highlight w:val="none"/>
                <w:lang w:val="en-US" w:eastAsia="zh-CN" w:bidi="ar-SA"/>
              </w:rPr>
              <w:t>资产</w:t>
            </w:r>
            <w:r>
              <w:rPr>
                <w:rFonts w:hint="eastAsia" w:ascii="宋体" w:hAnsi="宋体" w:eastAsia="宋体" w:cs="宋体"/>
                <w:b w:val="0"/>
                <w:bCs w:val="0"/>
                <w:color w:val="auto"/>
                <w:kern w:val="2"/>
                <w:sz w:val="24"/>
                <w:szCs w:val="24"/>
                <w:highlight w:val="none"/>
                <w:lang w:val="en-US" w:eastAsia="zh-CN" w:bidi="ar-SA"/>
              </w:rPr>
              <w:t>范围附图</w:t>
            </w:r>
          </w:p>
        </w:tc>
        <w:tc>
          <w:tcPr>
            <w:tcW w:w="1558" w:type="dxa"/>
            <w:vAlign w:val="top"/>
          </w:tcPr>
          <w:p w14:paraId="56ACAA98">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54141D28">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5AF5D395">
            <w:pPr>
              <w:pStyle w:val="7"/>
              <w:rPr>
                <w:rFonts w:hint="eastAsia" w:ascii="宋体" w:hAnsi="宋体" w:eastAsia="宋体" w:cs="宋体"/>
                <w:b w:val="0"/>
                <w:bCs w:val="0"/>
                <w:color w:val="auto"/>
                <w:kern w:val="2"/>
                <w:sz w:val="24"/>
                <w:szCs w:val="24"/>
                <w:highlight w:val="none"/>
                <w:lang w:val="en-US" w:eastAsia="zh-CN" w:bidi="ar-SA"/>
              </w:rPr>
            </w:pPr>
          </w:p>
        </w:tc>
      </w:tr>
      <w:tr w14:paraId="718AC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998" w:type="dxa"/>
            <w:vAlign w:val="top"/>
          </w:tcPr>
          <w:p w14:paraId="58F4EB68">
            <w:pPr>
              <w:pStyle w:val="7"/>
              <w:spacing w:line="300" w:lineRule="auto"/>
              <w:rPr>
                <w:rFonts w:hint="eastAsia" w:ascii="宋体" w:hAnsi="宋体" w:eastAsia="宋体" w:cs="宋体"/>
                <w:b w:val="0"/>
                <w:bCs w:val="0"/>
                <w:color w:val="auto"/>
                <w:kern w:val="2"/>
                <w:sz w:val="24"/>
                <w:szCs w:val="24"/>
                <w:highlight w:val="none"/>
                <w:lang w:val="en-US" w:eastAsia="zh-CN" w:bidi="ar-SA"/>
              </w:rPr>
            </w:pPr>
          </w:p>
          <w:p w14:paraId="0541BFBB">
            <w:pPr>
              <w:pStyle w:val="7"/>
              <w:spacing w:line="300" w:lineRule="auto"/>
              <w:rPr>
                <w:rFonts w:hint="eastAsia" w:ascii="宋体" w:hAnsi="宋体" w:eastAsia="宋体" w:cs="宋体"/>
                <w:b w:val="0"/>
                <w:bCs w:val="0"/>
                <w:color w:val="auto"/>
                <w:kern w:val="2"/>
                <w:sz w:val="24"/>
                <w:szCs w:val="24"/>
                <w:highlight w:val="none"/>
                <w:lang w:val="en-US" w:eastAsia="zh-CN" w:bidi="ar-SA"/>
              </w:rPr>
            </w:pPr>
          </w:p>
          <w:p w14:paraId="45004723">
            <w:pPr>
              <w:pStyle w:val="7"/>
              <w:spacing w:line="301" w:lineRule="auto"/>
              <w:rPr>
                <w:rFonts w:hint="eastAsia" w:ascii="宋体" w:hAnsi="宋体" w:eastAsia="宋体" w:cs="宋体"/>
                <w:b w:val="0"/>
                <w:bCs w:val="0"/>
                <w:color w:val="auto"/>
                <w:kern w:val="2"/>
                <w:sz w:val="24"/>
                <w:szCs w:val="24"/>
                <w:highlight w:val="none"/>
                <w:lang w:val="en-US" w:eastAsia="zh-CN" w:bidi="ar-SA"/>
              </w:rPr>
            </w:pPr>
          </w:p>
          <w:p w14:paraId="74B07F75">
            <w:pPr>
              <w:spacing w:before="88" w:line="184" w:lineRule="auto"/>
              <w:ind w:left="446"/>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w:t>
            </w:r>
          </w:p>
        </w:tc>
        <w:tc>
          <w:tcPr>
            <w:tcW w:w="3541" w:type="dxa"/>
            <w:vAlign w:val="top"/>
          </w:tcPr>
          <w:p w14:paraId="0762822A">
            <w:pPr>
              <w:spacing w:before="178" w:line="324" w:lineRule="auto"/>
              <w:ind w:left="111" w:right="105" w:firstLine="1"/>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其他（例如：附属建筑及设施清单、村民会议决议书及公示材料、代办授权委托书和证件复印件等）</w:t>
            </w:r>
          </w:p>
        </w:tc>
        <w:tc>
          <w:tcPr>
            <w:tcW w:w="1558" w:type="dxa"/>
            <w:vAlign w:val="top"/>
          </w:tcPr>
          <w:p w14:paraId="795E50CB">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2978AD70">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540E46B7">
            <w:pPr>
              <w:pStyle w:val="7"/>
              <w:rPr>
                <w:rFonts w:hint="eastAsia" w:ascii="宋体" w:hAnsi="宋体" w:eastAsia="宋体" w:cs="宋体"/>
                <w:b w:val="0"/>
                <w:bCs w:val="0"/>
                <w:color w:val="auto"/>
                <w:kern w:val="2"/>
                <w:sz w:val="24"/>
                <w:szCs w:val="24"/>
                <w:highlight w:val="none"/>
                <w:lang w:val="en-US" w:eastAsia="zh-CN" w:bidi="ar-SA"/>
              </w:rPr>
            </w:pPr>
          </w:p>
        </w:tc>
      </w:tr>
      <w:tr w14:paraId="406B1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33D58F8E">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31236DDF">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3F9093BF">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529E4111">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737971D4">
            <w:pPr>
              <w:pStyle w:val="7"/>
              <w:rPr>
                <w:rFonts w:hint="eastAsia" w:ascii="宋体" w:hAnsi="宋体" w:eastAsia="宋体" w:cs="宋体"/>
                <w:b w:val="0"/>
                <w:bCs w:val="0"/>
                <w:color w:val="auto"/>
                <w:kern w:val="2"/>
                <w:sz w:val="24"/>
                <w:szCs w:val="24"/>
                <w:highlight w:val="none"/>
                <w:lang w:val="en-US" w:eastAsia="zh-CN" w:bidi="ar-SA"/>
              </w:rPr>
            </w:pPr>
          </w:p>
        </w:tc>
      </w:tr>
      <w:tr w14:paraId="24021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09BFF52">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02C53630">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56A7204C">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94AFE31">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01926906">
            <w:pPr>
              <w:pStyle w:val="7"/>
              <w:rPr>
                <w:rFonts w:hint="eastAsia" w:ascii="宋体" w:hAnsi="宋体" w:eastAsia="宋体" w:cs="宋体"/>
                <w:b w:val="0"/>
                <w:bCs w:val="0"/>
                <w:color w:val="auto"/>
                <w:kern w:val="2"/>
                <w:sz w:val="24"/>
                <w:szCs w:val="24"/>
                <w:highlight w:val="none"/>
                <w:lang w:val="en-US" w:eastAsia="zh-CN" w:bidi="ar-SA"/>
              </w:rPr>
            </w:pPr>
          </w:p>
        </w:tc>
      </w:tr>
      <w:tr w14:paraId="3EDF6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CD6F1E8">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76C4510C">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62A8A35E">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629862D8">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2EC1C794">
            <w:pPr>
              <w:pStyle w:val="7"/>
              <w:rPr>
                <w:rFonts w:hint="eastAsia" w:ascii="宋体" w:hAnsi="宋体" w:eastAsia="宋体" w:cs="宋体"/>
                <w:b w:val="0"/>
                <w:bCs w:val="0"/>
                <w:color w:val="auto"/>
                <w:kern w:val="2"/>
                <w:sz w:val="24"/>
                <w:szCs w:val="24"/>
                <w:highlight w:val="none"/>
                <w:lang w:val="en-US" w:eastAsia="zh-CN" w:bidi="ar-SA"/>
              </w:rPr>
            </w:pPr>
          </w:p>
        </w:tc>
      </w:tr>
      <w:tr w14:paraId="4E1F2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737CE39F">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2D3FDC0B">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1171E10C">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7D7EA241">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702AEA52">
            <w:pPr>
              <w:pStyle w:val="7"/>
              <w:rPr>
                <w:rFonts w:hint="eastAsia" w:ascii="宋体" w:hAnsi="宋体" w:eastAsia="宋体" w:cs="宋体"/>
                <w:b w:val="0"/>
                <w:bCs w:val="0"/>
                <w:color w:val="auto"/>
                <w:kern w:val="2"/>
                <w:sz w:val="24"/>
                <w:szCs w:val="24"/>
                <w:highlight w:val="none"/>
                <w:lang w:val="en-US" w:eastAsia="zh-CN" w:bidi="ar-SA"/>
              </w:rPr>
            </w:pPr>
          </w:p>
        </w:tc>
      </w:tr>
      <w:tr w14:paraId="54961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B0E2D4A">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72344001">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64FFAF8F">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60E0F7D4">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235991B6">
            <w:pPr>
              <w:pStyle w:val="7"/>
              <w:rPr>
                <w:rFonts w:hint="eastAsia" w:ascii="宋体" w:hAnsi="宋体" w:eastAsia="宋体" w:cs="宋体"/>
                <w:b w:val="0"/>
                <w:bCs w:val="0"/>
                <w:color w:val="auto"/>
                <w:kern w:val="2"/>
                <w:sz w:val="24"/>
                <w:szCs w:val="24"/>
                <w:highlight w:val="none"/>
                <w:lang w:val="en-US" w:eastAsia="zh-CN" w:bidi="ar-SA"/>
              </w:rPr>
            </w:pPr>
          </w:p>
        </w:tc>
      </w:tr>
      <w:tr w14:paraId="4CF7B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98" w:type="dxa"/>
            <w:vAlign w:val="top"/>
          </w:tcPr>
          <w:p w14:paraId="1AF6BFAF">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6D051D95">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6A930BBC">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8E752EA">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4FA054E8">
            <w:pPr>
              <w:pStyle w:val="7"/>
              <w:rPr>
                <w:rFonts w:hint="eastAsia" w:ascii="宋体" w:hAnsi="宋体" w:eastAsia="宋体" w:cs="宋体"/>
                <w:b w:val="0"/>
                <w:bCs w:val="0"/>
                <w:color w:val="auto"/>
                <w:kern w:val="2"/>
                <w:sz w:val="24"/>
                <w:szCs w:val="24"/>
                <w:highlight w:val="none"/>
                <w:lang w:val="en-US" w:eastAsia="zh-CN" w:bidi="ar-SA"/>
              </w:rPr>
            </w:pPr>
          </w:p>
        </w:tc>
      </w:tr>
      <w:tr w14:paraId="2F922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40DCEA82">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10468AA4">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092C6B79">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4A1AEF2B">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622424B7">
            <w:pPr>
              <w:pStyle w:val="7"/>
              <w:rPr>
                <w:rFonts w:hint="eastAsia" w:ascii="宋体" w:hAnsi="宋体" w:eastAsia="宋体" w:cs="宋体"/>
                <w:b w:val="0"/>
                <w:bCs w:val="0"/>
                <w:color w:val="auto"/>
                <w:kern w:val="2"/>
                <w:sz w:val="24"/>
                <w:szCs w:val="24"/>
                <w:highlight w:val="none"/>
                <w:lang w:val="en-US" w:eastAsia="zh-CN" w:bidi="ar-SA"/>
              </w:rPr>
            </w:pPr>
          </w:p>
        </w:tc>
      </w:tr>
      <w:tr w14:paraId="11EB8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716FE70D">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796DAB4B">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1548B1CD">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2A98AAAA">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65A1278D">
            <w:pPr>
              <w:pStyle w:val="7"/>
              <w:rPr>
                <w:rFonts w:hint="eastAsia" w:ascii="宋体" w:hAnsi="宋体" w:eastAsia="宋体" w:cs="宋体"/>
                <w:b w:val="0"/>
                <w:bCs w:val="0"/>
                <w:color w:val="auto"/>
                <w:kern w:val="2"/>
                <w:sz w:val="24"/>
                <w:szCs w:val="24"/>
                <w:highlight w:val="none"/>
                <w:lang w:val="en-US" w:eastAsia="zh-CN" w:bidi="ar-SA"/>
              </w:rPr>
            </w:pPr>
          </w:p>
        </w:tc>
      </w:tr>
      <w:tr w14:paraId="6E4E0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68" w:type="dxa"/>
            <w:gridSpan w:val="5"/>
            <w:vAlign w:val="top"/>
          </w:tcPr>
          <w:p w14:paraId="1ADE7DC2">
            <w:pPr>
              <w:spacing w:before="182" w:line="224" w:lineRule="auto"/>
              <w:ind w:left="2726"/>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共计     份，    页。</w:t>
            </w:r>
          </w:p>
        </w:tc>
      </w:tr>
    </w:tbl>
    <w:p w14:paraId="23D466C9">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b w:val="0"/>
          <w:bCs w:val="0"/>
          <w:color w:val="auto"/>
          <w:sz w:val="24"/>
          <w:szCs w:val="24"/>
          <w:highlight w:val="none"/>
        </w:rPr>
      </w:pPr>
    </w:p>
    <w:p w14:paraId="1E5FE82A">
      <w:pPr>
        <w:rPr>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ODVmMWQxYjhkMmI1Y2IyN2JlYjJjYmY1N2QwMTgifQ=="/>
  </w:docVars>
  <w:rsids>
    <w:rsidRoot w:val="6B910ACF"/>
    <w:rsid w:val="009F56BA"/>
    <w:rsid w:val="00DC19CB"/>
    <w:rsid w:val="04994C18"/>
    <w:rsid w:val="07061550"/>
    <w:rsid w:val="078F59E9"/>
    <w:rsid w:val="07A56050"/>
    <w:rsid w:val="0CD214F7"/>
    <w:rsid w:val="0F31382A"/>
    <w:rsid w:val="0F882323"/>
    <w:rsid w:val="10F20DDB"/>
    <w:rsid w:val="13117BFA"/>
    <w:rsid w:val="16AA409E"/>
    <w:rsid w:val="176A0758"/>
    <w:rsid w:val="178766DD"/>
    <w:rsid w:val="1DC6338F"/>
    <w:rsid w:val="1E696B3C"/>
    <w:rsid w:val="20FF72E4"/>
    <w:rsid w:val="2190150F"/>
    <w:rsid w:val="255F4098"/>
    <w:rsid w:val="28981D8B"/>
    <w:rsid w:val="28F33BD2"/>
    <w:rsid w:val="29580E49"/>
    <w:rsid w:val="2B8C79C6"/>
    <w:rsid w:val="2DC2728F"/>
    <w:rsid w:val="2F7013AD"/>
    <w:rsid w:val="2FC228AC"/>
    <w:rsid w:val="2FDD4C94"/>
    <w:rsid w:val="30FC78E0"/>
    <w:rsid w:val="31B859B9"/>
    <w:rsid w:val="331E116C"/>
    <w:rsid w:val="33492641"/>
    <w:rsid w:val="33707BCD"/>
    <w:rsid w:val="33E34843"/>
    <w:rsid w:val="35727C2D"/>
    <w:rsid w:val="37682375"/>
    <w:rsid w:val="3842422E"/>
    <w:rsid w:val="3DAB63D2"/>
    <w:rsid w:val="3E242BF6"/>
    <w:rsid w:val="40890521"/>
    <w:rsid w:val="495E1757"/>
    <w:rsid w:val="4DEF3D98"/>
    <w:rsid w:val="514C1999"/>
    <w:rsid w:val="52595FA5"/>
    <w:rsid w:val="53A72D40"/>
    <w:rsid w:val="54713D44"/>
    <w:rsid w:val="54FA44BA"/>
    <w:rsid w:val="555C5E19"/>
    <w:rsid w:val="5C115B42"/>
    <w:rsid w:val="5DF83458"/>
    <w:rsid w:val="61C84EF5"/>
    <w:rsid w:val="62510B3C"/>
    <w:rsid w:val="62EB1FB1"/>
    <w:rsid w:val="66602A82"/>
    <w:rsid w:val="6B910ACF"/>
    <w:rsid w:val="6F9957DB"/>
    <w:rsid w:val="745F2FAA"/>
    <w:rsid w:val="758E56B6"/>
    <w:rsid w:val="75CD5035"/>
    <w:rsid w:val="76A95236"/>
    <w:rsid w:val="799004E1"/>
    <w:rsid w:val="7CD30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semiHidden/>
    <w:qFormat/>
    <w:uiPriority w:val="0"/>
    <w:pPr>
      <w:widowControl w:val="0"/>
      <w:jc w:val="both"/>
    </w:pPr>
    <w:rPr>
      <w:rFonts w:ascii="Arial" w:hAnsi="Arial" w:eastAsia="Arial" w:cs="Arial"/>
      <w:kern w:val="2"/>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2502</Words>
  <Characters>2599</Characters>
  <Lines>0</Lines>
  <Paragraphs>0</Paragraphs>
  <TotalTime>2</TotalTime>
  <ScaleCrop>false</ScaleCrop>
  <LinksUpToDate>false</LinksUpToDate>
  <CharactersWithSpaces>3516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2024-04-21T02:41:00Z</dcterms:created>
  <dc:creator>莫海莹</dc:creator>
  <cp:lastModifiedBy>东方农交、文小蝶18289697995</cp:lastModifiedBy>
  <dcterms:modified xsi:type="dcterms:W3CDTF">2026-06-26T09:02:43Z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6178F8812F0D44BC84E69A182E5B69B3_13</vt:lpwstr>
  </property>
  <property fmtid="{D5CDD505-2E9C-101B-9397-08002B2CF9AE}" pid="4" name="KSOTemplateDocerSaveRecord">
    <vt:lpwstr>eyJoZGlkIjoiY2JlY2VhNmU4ODJlYzJjNGMzMGFkODQ5NjJhOTg3YTAiLCJ1c2VySWQiOiIxMTU5NDczNTczIn0=</vt:lpwstr>
  </property>
</Properties>
</file>