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2"/>
        <w:spacing w:line="240" w:lineRule="auto"/>
        <w:rPr>
          <w:rFonts w:ascii="黑体" w:hAnsi="黑体"/>
          <w:color w:val="000000"/>
        </w:rPr>
      </w:pPr>
      <w:bookmarkStart w:id="1" w:name="_Toc15737"/>
      <w:bookmarkStart w:id="2" w:name="_Toc32320"/>
      <w:bookmarkStart w:id="3" w:name="_Toc24454"/>
      <w:bookmarkStart w:id="4" w:name="_Toc21762"/>
      <w:bookmarkStart w:id="5" w:name="_Toc20910"/>
      <w:bookmarkStart w:id="6" w:name="_Toc21422"/>
      <w:bookmarkStart w:id="7" w:name="_Toc11918"/>
      <w:bookmarkStart w:id="8" w:name="_Toc20033"/>
      <w:bookmarkStart w:id="9" w:name="_Toc24727"/>
      <w:bookmarkStart w:id="10" w:name="_Toc24068"/>
      <w:bookmarkStart w:id="11" w:name="_Toc25712"/>
      <w:bookmarkStart w:id="12" w:name="_Toc8396"/>
      <w:bookmarkStart w:id="13" w:name="_Toc12789"/>
      <w:bookmarkStart w:id="14" w:name="_Toc29002"/>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儋州市那大镇美扶村美扶组闲置二楼（建筑面积270.36平方米）出租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47A46A19">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w:t>
      </w:r>
      <w:r>
        <w:rPr>
          <w:rFonts w:hint="eastAsia" w:ascii="新宋体" w:hAnsi="新宋体" w:eastAsia="新宋体" w:cs="Times New Roman"/>
          <w:b/>
          <w:bCs/>
          <w:color w:val="C00000"/>
          <w:sz w:val="28"/>
          <w:szCs w:val="28"/>
          <w:u w:val="single"/>
          <w:lang w:val="en-US" w:eastAsia="zh-CN"/>
        </w:rPr>
        <w:t xml:space="preserve">10000 </w:t>
      </w:r>
      <w:r>
        <w:rPr>
          <w:rFonts w:hint="eastAsia" w:ascii="新宋体" w:hAnsi="新宋体" w:eastAsia="新宋体" w:cs="Times New Roman"/>
          <w:b/>
          <w:bCs/>
          <w:color w:val="C00000"/>
          <w:sz w:val="28"/>
          <w:szCs w:val="28"/>
          <w:lang w:val="en-US" w:eastAsia="zh-CN"/>
        </w:rPr>
        <w:t>元/年</w:t>
      </w:r>
    </w:p>
    <w:p w14:paraId="790A2D04">
      <w:pPr>
        <w:spacing w:line="520" w:lineRule="exact"/>
        <w:ind w:firstLine="562" w:firstLineChars="200"/>
        <w:jc w:val="left"/>
        <w:rPr>
          <w:rFonts w:hint="eastAsia" w:ascii="新宋体" w:hAnsi="新宋体" w:eastAsia="新宋体" w:cs="Times New Roman"/>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FF0000"/>
              </w:rPr>
            </w:pPr>
            <w:r>
              <w:rPr>
                <w:rFonts w:hint="eastAsia" w:ascii="微软雅黑" w:hAnsi="微软雅黑" w:eastAsia="微软雅黑" w:cs="微软雅黑"/>
                <w:color w:val="FF0000"/>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FF0000"/>
              </w:rPr>
            </w:pPr>
            <w:r>
              <w:rPr>
                <w:rFonts w:hint="eastAsia" w:ascii="微软雅黑" w:hAnsi="微软雅黑" w:eastAsia="微软雅黑" w:cs="微软雅黑"/>
                <w:color w:val="FF0000"/>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FF0000"/>
              </w:rPr>
            </w:pPr>
            <w:r>
              <w:rPr>
                <w:rFonts w:hint="eastAsia" w:ascii="微软雅黑" w:hAnsi="微软雅黑" w:eastAsia="微软雅黑" w:cs="微软雅黑"/>
                <w:color w:val="FF0000"/>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FF0000"/>
              </w:rPr>
            </w:pPr>
            <w:r>
              <w:rPr>
                <w:rFonts w:hint="eastAsia" w:ascii="微软雅黑" w:hAnsi="微软雅黑" w:eastAsia="微软雅黑" w:cs="微软雅黑"/>
                <w:color w:val="FF0000"/>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2"/>
        <w:spacing w:line="240" w:lineRule="auto"/>
        <w:rPr>
          <w:rFonts w:ascii="黑体" w:hAnsi="黑体"/>
          <w:color w:val="000000"/>
        </w:rPr>
      </w:pPr>
    </w:p>
    <w:p w14:paraId="57D4D46E">
      <w:pPr>
        <w:pStyle w:val="2"/>
        <w:spacing w:line="240" w:lineRule="auto"/>
        <w:jc w:val="both"/>
        <w:rPr>
          <w:rFonts w:ascii="黑体" w:hAnsi="黑体"/>
          <w:color w:val="000000"/>
        </w:rPr>
      </w:pPr>
    </w:p>
    <w:p w14:paraId="19221949">
      <w:pPr>
        <w:rPr>
          <w:rFonts w:ascii="黑体" w:hAnsi="黑体"/>
          <w:color w:val="000000"/>
        </w:rPr>
      </w:pPr>
    </w:p>
    <w:p w14:paraId="7B438358">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儋州市那大镇美扶村美扶组闲置二楼（建筑面积270.36平方米）出租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儋州市那大镇美扶村美扶组闲置二楼（建筑面积270.36平方米）出租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儋州市那大镇美扶村美扶组闲置二楼（建筑面积270.36平方米）出租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w:t>
      </w:r>
      <w:r>
        <w:rPr>
          <w:rFonts w:hint="eastAsia" w:ascii="仿宋_GB2312" w:hAnsi="仿宋_GB2312" w:eastAsia="仿宋_GB2312" w:cs="仿宋_GB2312"/>
          <w:b/>
          <w:color w:val="000000"/>
          <w:sz w:val="36"/>
          <w:szCs w:val="30"/>
          <w:lang w:val="en-US" w:eastAsia="zh-CN"/>
        </w:rPr>
        <w:t>026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2"/>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儋州市那大镇美扶村美扶组闲置二楼（建筑面积270.36平方米）出租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2"/>
        <w:spacing w:line="240" w:lineRule="auto"/>
        <w:rPr>
          <w:rFonts w:ascii="黑体" w:hAnsi="黑体"/>
          <w:color w:val="000000"/>
        </w:rPr>
      </w:pPr>
      <w:bookmarkStart w:id="28" w:name="_Toc14469"/>
      <w:bookmarkStart w:id="29" w:name="_Toc12264"/>
      <w:bookmarkStart w:id="30" w:name="_Toc4580"/>
      <w:bookmarkStart w:id="31" w:name="_Toc13094"/>
      <w:bookmarkStart w:id="32" w:name="_Toc29841"/>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3"/>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364B59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海南省儋州市那大镇美扶村美扶组闲置二楼</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（建筑面积270.36平方米）出租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新宋体" w:hAnsi="新宋体" w:eastAsia="新宋体"/>
          <w:b w:val="0"/>
          <w:bCs w:val="0"/>
          <w:color w:val="C00000"/>
          <w:sz w:val="32"/>
          <w:szCs w:val="32"/>
          <w:u w:val="none"/>
          <w:lang w:val="en-US" w:eastAsia="zh-CN"/>
        </w:rPr>
        <w:t>儋州市那大镇美扶村美扶组股份经济合作社</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儋州市那大镇美扶村美扶组闲置二楼（建筑面积270.36平方米）出租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标的名称：儋州市那大镇美扶村美扶组闲置二楼（建筑面积270.36平方米）出租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儋州市那大镇美扶村美扶组股份经济合作社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出租面积：建筑面积</w:t>
      </w:r>
      <w:r>
        <w:rPr>
          <w:rFonts w:hint="eastAsia" w:asciiTheme="minorEastAsia" w:hAnsiTheme="minorEastAsia" w:cstheme="minorEastAsia"/>
          <w:sz w:val="28"/>
          <w:szCs w:val="28"/>
          <w:lang w:val="en-US" w:eastAsia="zh-CN"/>
        </w:rPr>
        <w:t>270.36</w:t>
      </w:r>
      <w:r>
        <w:rPr>
          <w:rFonts w:hint="eastAsia" w:asciiTheme="minorEastAsia" w:hAnsiTheme="minorEastAsia" w:eastAsiaTheme="minorEastAsia" w:cstheme="minorEastAsia"/>
          <w:sz w:val="28"/>
          <w:szCs w:val="28"/>
        </w:rPr>
        <w:t>㎡</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10000元/年</w:t>
      </w:r>
    </w:p>
    <w:p w14:paraId="4EC93440">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b w:val="0"/>
          <w:bCs w:val="0"/>
          <w:color w:val="C00000"/>
          <w:sz w:val="28"/>
          <w:szCs w:val="28"/>
          <w:highlight w:val="none"/>
          <w:u w:val="none"/>
          <w:lang w:val="en-US" w:eastAsia="zh-CN"/>
        </w:rPr>
        <w:t>报名保证金 ：</w:t>
      </w:r>
      <w:r>
        <w:rPr>
          <w:rFonts w:hint="eastAsia" w:asciiTheme="minorEastAsia" w:hAnsiTheme="minorEastAsia" w:cstheme="minorEastAsia"/>
          <w:b w:val="0"/>
          <w:bCs w:val="0"/>
          <w:color w:val="C00000"/>
          <w:sz w:val="28"/>
          <w:szCs w:val="28"/>
          <w:highlight w:val="none"/>
          <w:u w:val="none"/>
          <w:lang w:val="en-US" w:eastAsia="zh-CN"/>
        </w:rPr>
        <w:t xml:space="preserve"> 2000元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color w:val="C00000"/>
          <w:sz w:val="28"/>
          <w:szCs w:val="28"/>
        </w:rPr>
        <w:t>付款方式：</w:t>
      </w:r>
      <w:r>
        <w:rPr>
          <w:rFonts w:hint="eastAsia" w:asciiTheme="minorEastAsia" w:hAnsiTheme="minorEastAsia" w:cstheme="minorEastAsia"/>
          <w:color w:val="C00000"/>
          <w:sz w:val="28"/>
          <w:szCs w:val="28"/>
          <w:lang w:val="en-US" w:eastAsia="zh-CN"/>
        </w:rPr>
        <w:t>需支付3000元作为房屋押金。项目测绘费用1500元，由竞得方承担。本项目租期3年，租金1年1付，首年租金、房屋押金（3000元）、测绘费用（1500元）应于签订合同之日起3日内一次性付清，之</w:t>
      </w:r>
      <w:bookmarkStart w:id="36" w:name="_GoBack"/>
      <w:bookmarkEnd w:id="36"/>
      <w:r>
        <w:rPr>
          <w:rFonts w:hint="eastAsia" w:asciiTheme="minorEastAsia" w:hAnsiTheme="minorEastAsia" w:cstheme="minorEastAsia"/>
          <w:color w:val="C00000"/>
          <w:sz w:val="28"/>
          <w:szCs w:val="28"/>
          <w:lang w:val="en-US" w:eastAsia="zh-CN"/>
        </w:rPr>
        <w:t>后每年租金应当于当年7月30日前一次性付清。</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13178959338</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3"/>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6199C-036F-4867-A8A9-9A4C898133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3174CCB-D02D-4DB2-BFD6-2A7B386A650A}"/>
  </w:font>
  <w:font w:name="仿宋">
    <w:panose1 w:val="02010609060101010101"/>
    <w:charset w:val="86"/>
    <w:family w:val="auto"/>
    <w:pitch w:val="default"/>
    <w:sig w:usb0="800002BF" w:usb1="38CF7CFA" w:usb2="00000016" w:usb3="00000000" w:csb0="00040001" w:csb1="00000000"/>
    <w:embedRegular r:id="rId3" w:fontKey="{41AC6ECC-5A71-44D9-BE2A-9EAEAA13E710}"/>
  </w:font>
  <w:font w:name="新宋体">
    <w:panose1 w:val="02010609030101010101"/>
    <w:charset w:val="86"/>
    <w:family w:val="modern"/>
    <w:pitch w:val="default"/>
    <w:sig w:usb0="00000203" w:usb1="288F0000" w:usb2="00000006" w:usb3="00000000" w:csb0="00040001" w:csb1="00000000"/>
    <w:embedRegular r:id="rId4" w:fontKey="{7E6C4FF0-E3FB-482F-8453-20F13D8803DE}"/>
  </w:font>
  <w:font w:name="微软雅黑">
    <w:panose1 w:val="020B0503020204020204"/>
    <w:charset w:val="86"/>
    <w:family w:val="swiss"/>
    <w:pitch w:val="default"/>
    <w:sig w:usb0="80000287" w:usb1="2ACF3C50" w:usb2="00000016" w:usb3="00000000" w:csb0="0004001F" w:csb1="00000000"/>
    <w:embedRegular r:id="rId5" w:fontKey="{57C6D488-4D3F-468B-A69A-537410EF3C0A}"/>
  </w:font>
  <w:font w:name="方正小标宋简体">
    <w:panose1 w:val="02000000000000000000"/>
    <w:charset w:val="86"/>
    <w:family w:val="auto"/>
    <w:pitch w:val="default"/>
    <w:sig w:usb0="00000001" w:usb1="08000000" w:usb2="00000000" w:usb3="00000000" w:csb0="00040000" w:csb1="00000000"/>
    <w:embedRegular r:id="rId6" w:fontKey="{CBA0BCC9-4CDE-4EBE-9C01-5F5A580F2C3D}"/>
  </w:font>
  <w:font w:name="方正小标宋_GBK">
    <w:panose1 w:val="02000000000000000000"/>
    <w:charset w:val="86"/>
    <w:family w:val="auto"/>
    <w:pitch w:val="default"/>
    <w:sig w:usb0="A00002BF" w:usb1="38CF7CFA" w:usb2="00082016" w:usb3="00000000" w:csb0="00040001" w:csb1="00000000"/>
    <w:embedRegular r:id="rId7" w:fontKey="{05265DAA-F2D2-48CB-BF23-1DD5790520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1133142"/>
    <w:rsid w:val="03A94373"/>
    <w:rsid w:val="04C65733"/>
    <w:rsid w:val="064E5119"/>
    <w:rsid w:val="086075AD"/>
    <w:rsid w:val="09CC699C"/>
    <w:rsid w:val="0A084CD9"/>
    <w:rsid w:val="0A8721A0"/>
    <w:rsid w:val="0B7B2128"/>
    <w:rsid w:val="0B985CD3"/>
    <w:rsid w:val="0E9816ED"/>
    <w:rsid w:val="0FCA1F2E"/>
    <w:rsid w:val="10396E71"/>
    <w:rsid w:val="10695920"/>
    <w:rsid w:val="10B628CD"/>
    <w:rsid w:val="11A36C1C"/>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4E1C7C"/>
    <w:rsid w:val="265842A4"/>
    <w:rsid w:val="26E50D2A"/>
    <w:rsid w:val="2741574C"/>
    <w:rsid w:val="28A06C52"/>
    <w:rsid w:val="2AFB189F"/>
    <w:rsid w:val="2C765212"/>
    <w:rsid w:val="2D22562B"/>
    <w:rsid w:val="2D476AC7"/>
    <w:rsid w:val="2DA15121"/>
    <w:rsid w:val="2F691E3F"/>
    <w:rsid w:val="30B56AE1"/>
    <w:rsid w:val="31FA5051"/>
    <w:rsid w:val="327E6635"/>
    <w:rsid w:val="3516702D"/>
    <w:rsid w:val="356B5D48"/>
    <w:rsid w:val="364F61C0"/>
    <w:rsid w:val="37E601A9"/>
    <w:rsid w:val="382B523D"/>
    <w:rsid w:val="38DB7BD9"/>
    <w:rsid w:val="39203FFE"/>
    <w:rsid w:val="3A7A2C02"/>
    <w:rsid w:val="3A851FD7"/>
    <w:rsid w:val="3AD501CB"/>
    <w:rsid w:val="3BA355E6"/>
    <w:rsid w:val="3C8E5846"/>
    <w:rsid w:val="3EE84C2D"/>
    <w:rsid w:val="41CD3817"/>
    <w:rsid w:val="42220C2D"/>
    <w:rsid w:val="43315BEC"/>
    <w:rsid w:val="438B7449"/>
    <w:rsid w:val="43AD1C7C"/>
    <w:rsid w:val="43C36D4B"/>
    <w:rsid w:val="44912C24"/>
    <w:rsid w:val="457E45CB"/>
    <w:rsid w:val="46190056"/>
    <w:rsid w:val="47C03328"/>
    <w:rsid w:val="497231C3"/>
    <w:rsid w:val="4BB538AD"/>
    <w:rsid w:val="4C122427"/>
    <w:rsid w:val="4C126CDE"/>
    <w:rsid w:val="4C71420D"/>
    <w:rsid w:val="4D440E1C"/>
    <w:rsid w:val="4DC33073"/>
    <w:rsid w:val="4E3F7559"/>
    <w:rsid w:val="4ECE0172"/>
    <w:rsid w:val="4F9B1503"/>
    <w:rsid w:val="51516E47"/>
    <w:rsid w:val="53BF2F3D"/>
    <w:rsid w:val="53C02053"/>
    <w:rsid w:val="54C139F0"/>
    <w:rsid w:val="567315FF"/>
    <w:rsid w:val="568630E0"/>
    <w:rsid w:val="5A0C5FF2"/>
    <w:rsid w:val="5A6D0DFC"/>
    <w:rsid w:val="5B793214"/>
    <w:rsid w:val="5B9904DC"/>
    <w:rsid w:val="5C5D5C4B"/>
    <w:rsid w:val="5CF93C67"/>
    <w:rsid w:val="5E764C6D"/>
    <w:rsid w:val="5EC4476B"/>
    <w:rsid w:val="5F363EFD"/>
    <w:rsid w:val="603B318E"/>
    <w:rsid w:val="614B7D95"/>
    <w:rsid w:val="64515E2E"/>
    <w:rsid w:val="64D61FAB"/>
    <w:rsid w:val="670F2C7E"/>
    <w:rsid w:val="672F0B7D"/>
    <w:rsid w:val="6C5F1BE1"/>
    <w:rsid w:val="6C7C7008"/>
    <w:rsid w:val="6E790060"/>
    <w:rsid w:val="6FFD6B20"/>
    <w:rsid w:val="70650CB0"/>
    <w:rsid w:val="70BA1B27"/>
    <w:rsid w:val="72823692"/>
    <w:rsid w:val="77115BCE"/>
    <w:rsid w:val="77913BC5"/>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 w:type="paragraph" w:customStyle="1" w:styleId="20">
    <w:name w:val="1"/>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6700</Words>
  <Characters>7076</Characters>
  <Lines>59</Lines>
  <Paragraphs>16</Paragraphs>
  <TotalTime>10</TotalTime>
  <ScaleCrop>false</ScaleCrop>
  <LinksUpToDate>false</LinksUpToDate>
  <CharactersWithSpaces>7533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2026-07-07T07:32:39Z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697D4CECFEBE438885EEDB2E7F35E4B8_13</vt:lpwstr>
  </property>
  <property fmtid="{D5CDD505-2E9C-101B-9397-08002B2CF9AE}" pid="4" name="KSOTemplateDocerSaveRecord">
    <vt:lpwstr>eyJoZGlkIjoiYzJhNzY0NmM1NWQwNGNiMzY4MzEyNzljMTc5Y2M5OWQiLCJ1c2VySWQiOiI5MDEzMDExMDYifQ==</vt:lpwstr>
  </property>
</Properties>
</file>