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1422"/>
      <w:bookmarkStart w:id="3" w:name="_Toc11918"/>
      <w:bookmarkStart w:id="4" w:name="_Toc15737"/>
      <w:bookmarkStart w:id="5" w:name="_Toc21762"/>
      <w:bookmarkStart w:id="6" w:name="_Toc24454"/>
      <w:bookmarkStart w:id="7" w:name="_Toc32320"/>
      <w:bookmarkStart w:id="8" w:name="_Toc24068"/>
      <w:bookmarkStart w:id="9" w:name="_Toc8396"/>
      <w:bookmarkStart w:id="10" w:name="_Toc24727"/>
      <w:bookmarkStart w:id="11" w:name="_Toc7615"/>
      <w:bookmarkStart w:id="12" w:name="_Toc25712"/>
      <w:bookmarkStart w:id="13" w:name="_Toc13462"/>
      <w:bookmarkStart w:id="14" w:name="_Toc29002"/>
      <w:bookmarkStart w:id="15" w:name="_Toc12789"/>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白沙黎族自治县金波乡白打村民委员会秸秆综合利用基础设施配套项目及场地650m²出租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61826.72</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w:t>
      </w:r>
      <w:r>
        <w:rPr>
          <w:rFonts w:hint="eastAsia" w:ascii="新宋体" w:hAnsi="新宋体" w:eastAsia="新宋体" w:cs="Times New Roman"/>
          <w:sz w:val="28"/>
          <w:szCs w:val="28"/>
          <w:u w:val="single"/>
          <w:lang w:val="en-US" w:eastAsia="zh-CN"/>
        </w:rPr>
        <w:t>00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白沙黎族自治县金波乡白打村民委员会秸秆综合利用基础设施配套项目及场地650m²出租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白沙黎族自治县金波乡白打村民委员会秸秆综合利用基础设施配套项目及场地650m²出租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白沙黎族自治县金波乡白打村民委员会秸秆综合利用基础设施配套项目及场地650m²出租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白沙黎族自治县金波乡白打村民委员会秸秆综合利用基础设施配套项目及场地650m²出租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3094"/>
      <w:bookmarkStart w:id="30" w:name="_Toc11237"/>
      <w:bookmarkStart w:id="31" w:name="_Toc29841"/>
      <w:bookmarkStart w:id="32" w:name="_Toc14469"/>
      <w:bookmarkStart w:id="33" w:name="_Toc4580"/>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白沙黎族自治县金波乡白打村民委员会秸秆综合利用基础设施配套项目及场地650m²出租</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highlight w:val="none"/>
          <w:u w:val="none"/>
          <w:lang w:val="en-US" w:eastAsia="zh-CN"/>
        </w:rPr>
        <w:t>白沙黎族自治县</w:t>
      </w:r>
      <w:r>
        <w:rPr>
          <w:rFonts w:hint="eastAsia" w:ascii="宋体" w:hAnsi="宋体" w:eastAsia="宋体" w:cs="宋体"/>
          <w:color w:val="auto"/>
          <w:sz w:val="32"/>
          <w:szCs w:val="32"/>
          <w:lang w:val="en-US" w:eastAsia="zh-CN"/>
        </w:rPr>
        <w:t>金波乡白打村民委员会</w:t>
      </w:r>
      <w:r>
        <w:rPr>
          <w:rFonts w:hint="eastAsia" w:ascii="宋体" w:hAnsi="宋体" w:eastAsia="宋体" w:cs="宋体"/>
          <w:color w:val="auto"/>
          <w:sz w:val="32"/>
          <w:szCs w:val="32"/>
          <w:highlight w:val="none"/>
          <w:u w:val="none"/>
          <w:lang w:val="en-US" w:eastAsia="zh-CN"/>
        </w:rPr>
        <w:t>四议两公开会议</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白沙黎族自治县金波乡白打村民委员会秸秆综合利用基础设施配套项目及场地650m²出租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白沙黎族自治县金波乡白打村民委员会秸秆综合利用基础设施配套项目及场地650m²出租</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w:t>
      </w:r>
      <w:r>
        <w:rPr>
          <w:rFonts w:hint="eastAsia" w:ascii="宋体" w:hAnsi="宋体" w:eastAsia="宋体" w:cs="宋体"/>
          <w:color w:val="auto"/>
          <w:sz w:val="28"/>
          <w:szCs w:val="28"/>
          <w:lang w:val="en-US" w:eastAsia="zh-CN"/>
        </w:rPr>
        <w:t>金波乡白打村民委员会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650平方米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61826.72元/年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12400元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w:t>
      </w:r>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按年支付，一年一付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13976515375、18907676633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17D5FE3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E93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7032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87032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8372EA"/>
    <w:rsid w:val="00B57B36"/>
    <w:rsid w:val="00CD7376"/>
    <w:rsid w:val="00E03B4E"/>
    <w:rsid w:val="00E541D7"/>
    <w:rsid w:val="02701449"/>
    <w:rsid w:val="02BB5DBB"/>
    <w:rsid w:val="056C7B74"/>
    <w:rsid w:val="05F21804"/>
    <w:rsid w:val="06526816"/>
    <w:rsid w:val="06A64F55"/>
    <w:rsid w:val="080A7794"/>
    <w:rsid w:val="086F7974"/>
    <w:rsid w:val="08F905FC"/>
    <w:rsid w:val="0A8721A0"/>
    <w:rsid w:val="0B7B2128"/>
    <w:rsid w:val="0B985CD3"/>
    <w:rsid w:val="0C25349F"/>
    <w:rsid w:val="0C5A1E23"/>
    <w:rsid w:val="0C825B1D"/>
    <w:rsid w:val="0E9816ED"/>
    <w:rsid w:val="0F20786F"/>
    <w:rsid w:val="10396E71"/>
    <w:rsid w:val="10A1308A"/>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2B45A4"/>
    <w:rsid w:val="26FF6C81"/>
    <w:rsid w:val="2741574C"/>
    <w:rsid w:val="2931302E"/>
    <w:rsid w:val="2A776278"/>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DF705D0"/>
    <w:rsid w:val="3EE84C2D"/>
    <w:rsid w:val="42025CEA"/>
    <w:rsid w:val="42F27D21"/>
    <w:rsid w:val="43315BEC"/>
    <w:rsid w:val="438C0A54"/>
    <w:rsid w:val="43AD1C7C"/>
    <w:rsid w:val="44912C24"/>
    <w:rsid w:val="45896DB8"/>
    <w:rsid w:val="46FD3B9E"/>
    <w:rsid w:val="47C03328"/>
    <w:rsid w:val="49B44E70"/>
    <w:rsid w:val="4C122427"/>
    <w:rsid w:val="4D440E1C"/>
    <w:rsid w:val="4DC33073"/>
    <w:rsid w:val="4DD5021F"/>
    <w:rsid w:val="4E3F7559"/>
    <w:rsid w:val="4EAC2659"/>
    <w:rsid w:val="4ECE0172"/>
    <w:rsid w:val="4F8D6993"/>
    <w:rsid w:val="4FDD44D7"/>
    <w:rsid w:val="51516E47"/>
    <w:rsid w:val="524F15CA"/>
    <w:rsid w:val="57EF2D24"/>
    <w:rsid w:val="59964953"/>
    <w:rsid w:val="59FC0B78"/>
    <w:rsid w:val="5CF93C67"/>
    <w:rsid w:val="5E214BDF"/>
    <w:rsid w:val="5F312D0F"/>
    <w:rsid w:val="61EB2C04"/>
    <w:rsid w:val="6255188F"/>
    <w:rsid w:val="64515E2E"/>
    <w:rsid w:val="64D61FAB"/>
    <w:rsid w:val="69293F24"/>
    <w:rsid w:val="6CC46D1F"/>
    <w:rsid w:val="6CDD534C"/>
    <w:rsid w:val="6F227B34"/>
    <w:rsid w:val="6F5159B5"/>
    <w:rsid w:val="6F71646A"/>
    <w:rsid w:val="70001993"/>
    <w:rsid w:val="703A75B1"/>
    <w:rsid w:val="708B70F6"/>
    <w:rsid w:val="72AE2CD6"/>
    <w:rsid w:val="74445A99"/>
    <w:rsid w:val="74535934"/>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6948</Words>
  <Characters>7390</Characters>
  <Lines>59</Lines>
  <Paragraphs>16</Paragraphs>
  <TotalTime>4</TotalTime>
  <ScaleCrop>false</ScaleCrop>
  <LinksUpToDate>false</LinksUpToDate>
  <CharactersWithSpaces>7901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2026-07-08T08:38:07Z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CF01E117E1894AE4AC5047338AC664C9_13</vt:lpwstr>
  </property>
  <property fmtid="{D5CDD505-2E9C-101B-9397-08002B2CF9AE}" pid="4" name="KSOTemplateDocerSaveRecord">
    <vt:lpwstr>eyJoZGlkIjoiMzYzOTkzOGMyYzNiY2VjM2Y1MDVlOTBlNzU3YWZlNTciLCJ1c2VySWQiOiIzMTg5MDczNDYifQ==</vt:lpwstr>
  </property>
</Properties>
</file>