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1422"/>
      <w:bookmarkStart w:id="3" w:name="_Toc15737"/>
      <w:bookmarkStart w:id="4" w:name="_Toc32320"/>
      <w:bookmarkStart w:id="5" w:name="_Toc11918"/>
      <w:bookmarkStart w:id="6" w:name="_Toc21762"/>
      <w:bookmarkStart w:id="7" w:name="_Toc24454"/>
      <w:bookmarkStart w:id="8" w:name="_Toc24068"/>
      <w:bookmarkStart w:id="9" w:name="_Toc8396"/>
      <w:bookmarkStart w:id="10" w:name="_Toc13462"/>
      <w:bookmarkStart w:id="11" w:name="_Toc12789"/>
      <w:bookmarkStart w:id="12" w:name="_Toc24727"/>
      <w:bookmarkStart w:id="13" w:name="_Toc20033"/>
      <w:bookmarkStart w:id="14" w:name="_Toc7615"/>
      <w:bookmarkStart w:id="15" w:name="_Toc2571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临高县临城镇大波村委会厚禄村白仞滩地块153.68亩集体林地发包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45E5C971">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41B14662">
      <w:pPr>
        <w:spacing w:line="520" w:lineRule="exact"/>
        <w:ind w:firstLine="562" w:firstLineChars="200"/>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26125.6</w:t>
      </w:r>
      <w:r>
        <w:rPr>
          <w:rFonts w:hint="eastAsia" w:ascii="新宋体" w:hAnsi="新宋体" w:eastAsia="新宋体" w:cs="Times New Roman"/>
          <w:b/>
          <w:bCs/>
          <w:sz w:val="28"/>
          <w:szCs w:val="28"/>
          <w:lang w:val="en-US" w:eastAsia="zh-CN"/>
        </w:rPr>
        <w:t>元/年。</w:t>
      </w:r>
    </w:p>
    <w:p w14:paraId="2931F04B">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56286D0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（受让）方的竞价方式（反向竞价以报价最低者确定为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w:t>
      </w:r>
    </w:p>
    <w:p w14:paraId="78BF1BB1">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7-21日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临高县临城镇大波村委会厚禄村白仞滩地块153.68亩集体林地发包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临高县临城镇大波村委会厚禄村白仞滩地块153.68亩集体林地发包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临高县临城镇大波村委会厚禄村白仞滩地块153.68亩集体林地发包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4"/>
          <w:szCs w:val="24"/>
          <w:u w:val="single"/>
          <w:lang w:val="en-US" w:eastAsia="zh-CN"/>
        </w:rPr>
        <w:t>临高县临城镇大波村委会厚禄村白仞滩地块153.68亩集体林地发包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4580"/>
      <w:bookmarkStart w:id="30" w:name="_Toc29841"/>
      <w:bookmarkStart w:id="31" w:name="_Toc13094"/>
      <w:bookmarkStart w:id="32" w:name="_Toc11237"/>
      <w:bookmarkStart w:id="33" w:name="_Toc12264"/>
      <w:bookmarkStart w:id="34" w:name="_Toc14469"/>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临高县临城镇大波村委会厚禄村白仞滩地块153.68亩集体林地发包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海南省临高县临城镇大波村厚禄组股份经济合作社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临高县临城镇大波村委会厚禄村白仞滩地块153.68亩集体林地发包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临高县临城镇大波村委会厚禄村白仞滩地块153.68亩集体林地发包</w:t>
      </w:r>
    </w:p>
    <w:p w14:paraId="0F84A090">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海南省临高县临城镇大波村厚禄组股份经济合作社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153.68亩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26125.6元/年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：30000元</w:t>
      </w:r>
      <w:bookmarkStart w:id="36" w:name="_GoBack"/>
      <w:bookmarkEnd w:id="36"/>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597643A"/>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11A15DB"/>
    <w:rsid w:val="42EC1909"/>
    <w:rsid w:val="43315BEC"/>
    <w:rsid w:val="43AD1C7C"/>
    <w:rsid w:val="43CC52F4"/>
    <w:rsid w:val="44047C65"/>
    <w:rsid w:val="4486772E"/>
    <w:rsid w:val="44912C24"/>
    <w:rsid w:val="477C493B"/>
    <w:rsid w:val="47C03328"/>
    <w:rsid w:val="47D604EF"/>
    <w:rsid w:val="48350522"/>
    <w:rsid w:val="48F422BB"/>
    <w:rsid w:val="4A513E5D"/>
    <w:rsid w:val="4A7A6DBA"/>
    <w:rsid w:val="4AC5484B"/>
    <w:rsid w:val="4BBA1ED6"/>
    <w:rsid w:val="4C122427"/>
    <w:rsid w:val="4C2707BD"/>
    <w:rsid w:val="4CD73773"/>
    <w:rsid w:val="4D440E1C"/>
    <w:rsid w:val="4DC33073"/>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867A08"/>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6876</Words>
  <Characters>7312</Characters>
  <Lines>59</Lines>
  <Paragraphs>16</Paragraphs>
  <TotalTime>1</TotalTime>
  <ScaleCrop>false</ScaleCrop>
  <LinksUpToDate>false</LinksUpToDate>
  <CharactersWithSpaces>7745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2026-07-10T01:33:21Z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9A035A0DC1604D6884475BFE1E4DC48C_13</vt:lpwstr>
  </property>
  <property fmtid="{D5CDD505-2E9C-101B-9397-08002B2CF9AE}" pid="4" name="KSOTemplateDocerSaveRecord">
    <vt:lpwstr>eyJoZGlkIjoiMTZhYmNhYTI1ZjQxNDFiZWRjOWJjMzI0ZTVkYjYzYTUiLCJ1c2VySWQiOiIyNzcyNDAxNDMifQ==</vt:lpwstr>
  </property>
</Properties>
</file>