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5AA44">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30C5C643">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13580AA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38B48573">
      <w:pPr>
        <w:pStyle w:val="5"/>
        <w:ind w:firstLine="0"/>
        <w:jc w:val="left"/>
        <w:rPr>
          <w:rFonts w:ascii="仿宋_GB2312" w:hAnsi="仿宋_GB2312" w:eastAsia="仿宋_GB2312" w:cs="仿宋_GB2312"/>
          <w:color w:val="C00000"/>
          <w:sz w:val="30"/>
          <w:szCs w:val="30"/>
        </w:rPr>
      </w:pPr>
    </w:p>
    <w:p w14:paraId="5F1569CD">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77094BFC">
      <w:pPr>
        <w:pStyle w:val="5"/>
        <w:ind w:firstLine="0"/>
        <w:jc w:val="left"/>
        <w:rPr>
          <w:rFonts w:ascii="仿宋_GB2312" w:hAnsi="仿宋_GB2312" w:eastAsia="仿宋_GB2312" w:cs="仿宋_GB2312"/>
          <w:color w:val="C00000"/>
          <w:sz w:val="30"/>
          <w:szCs w:val="30"/>
        </w:rPr>
      </w:pPr>
    </w:p>
    <w:p w14:paraId="17287FFB">
      <w:pPr>
        <w:pStyle w:val="5"/>
        <w:jc w:val="left"/>
        <w:rPr>
          <w:rFonts w:ascii="仿宋_GB2312" w:hAnsi="仿宋_GB2312" w:eastAsia="仿宋_GB2312" w:cs="仿宋_GB2312"/>
          <w:color w:val="C00000"/>
          <w:sz w:val="30"/>
          <w:szCs w:val="30"/>
        </w:rPr>
      </w:pPr>
    </w:p>
    <w:p w14:paraId="25BF8C96">
      <w:pPr>
        <w:pStyle w:val="5"/>
        <w:jc w:val="left"/>
        <w:rPr>
          <w:rFonts w:ascii="仿宋_GB2312" w:hAnsi="仿宋_GB2312" w:eastAsia="仿宋_GB2312" w:cs="仿宋_GB2312"/>
          <w:color w:val="C00000"/>
          <w:sz w:val="30"/>
          <w:szCs w:val="30"/>
        </w:rPr>
      </w:pPr>
    </w:p>
    <w:p w14:paraId="4EA8A0F1">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4E546804">
      <w:pPr>
        <w:pStyle w:val="5"/>
        <w:ind w:firstLine="0"/>
        <w:jc w:val="left"/>
        <w:rPr>
          <w:rFonts w:ascii="仿宋_GB2312" w:hAnsi="仿宋_GB2312" w:eastAsia="仿宋_GB2312" w:cs="仿宋_GB2312"/>
          <w:color w:val="C00000"/>
          <w:sz w:val="30"/>
          <w:szCs w:val="30"/>
        </w:rPr>
      </w:pPr>
    </w:p>
    <w:p w14:paraId="79663AEE">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30C51FE9">
      <w:pPr>
        <w:pStyle w:val="5"/>
        <w:jc w:val="left"/>
        <w:rPr>
          <w:rFonts w:ascii="仿宋_GB2312" w:hAnsi="仿宋_GB2312" w:eastAsia="仿宋_GB2312" w:cs="仿宋_GB2312"/>
          <w:color w:val="auto"/>
          <w:sz w:val="30"/>
          <w:szCs w:val="30"/>
        </w:rPr>
      </w:pPr>
    </w:p>
    <w:p w14:paraId="1238D597">
      <w:pPr>
        <w:pStyle w:val="5"/>
        <w:jc w:val="left"/>
        <w:rPr>
          <w:rFonts w:ascii="仿宋_GB2312" w:hAnsi="仿宋_GB2312" w:eastAsia="仿宋_GB2312" w:cs="仿宋_GB2312"/>
          <w:color w:val="auto"/>
          <w:sz w:val="30"/>
          <w:szCs w:val="30"/>
        </w:rPr>
      </w:pPr>
    </w:p>
    <w:p w14:paraId="7CE90B2A">
      <w:pPr>
        <w:pStyle w:val="5"/>
        <w:jc w:val="left"/>
        <w:rPr>
          <w:rFonts w:ascii="仿宋_GB2312" w:hAnsi="仿宋_GB2312" w:eastAsia="仿宋_GB2312" w:cs="仿宋_GB2312"/>
          <w:color w:val="auto"/>
          <w:sz w:val="30"/>
          <w:szCs w:val="30"/>
        </w:rPr>
      </w:pPr>
    </w:p>
    <w:p w14:paraId="2A3EF478">
      <w:pPr>
        <w:pStyle w:val="5"/>
        <w:jc w:val="left"/>
        <w:rPr>
          <w:rFonts w:ascii="仿宋_GB2312" w:hAnsi="仿宋_GB2312" w:eastAsia="仿宋_GB2312" w:cs="仿宋_GB2312"/>
          <w:color w:val="auto"/>
          <w:sz w:val="30"/>
          <w:szCs w:val="30"/>
        </w:rPr>
      </w:pPr>
    </w:p>
    <w:p w14:paraId="27E9FEB9">
      <w:pPr>
        <w:pStyle w:val="5"/>
        <w:jc w:val="left"/>
        <w:rPr>
          <w:rFonts w:ascii="仿宋_GB2312" w:hAnsi="仿宋_GB2312" w:eastAsia="仿宋_GB2312" w:cs="仿宋_GB2312"/>
          <w:color w:val="auto"/>
          <w:sz w:val="30"/>
          <w:szCs w:val="30"/>
        </w:rPr>
      </w:pPr>
    </w:p>
    <w:p w14:paraId="06C407C2">
      <w:pPr>
        <w:pStyle w:val="5"/>
        <w:jc w:val="left"/>
        <w:rPr>
          <w:rFonts w:ascii="仿宋_GB2312" w:hAnsi="仿宋_GB2312" w:eastAsia="仿宋_GB2312" w:cs="仿宋_GB2312"/>
          <w:color w:val="auto"/>
          <w:sz w:val="30"/>
          <w:szCs w:val="30"/>
        </w:rPr>
      </w:pPr>
    </w:p>
    <w:p w14:paraId="367477F3">
      <w:pPr>
        <w:pStyle w:val="5"/>
        <w:jc w:val="left"/>
        <w:rPr>
          <w:rFonts w:ascii="仿宋_GB2312" w:hAnsi="仿宋_GB2312" w:eastAsia="仿宋_GB2312" w:cs="仿宋_GB2312"/>
          <w:color w:val="auto"/>
          <w:sz w:val="30"/>
          <w:szCs w:val="30"/>
        </w:rPr>
      </w:pPr>
    </w:p>
    <w:p w14:paraId="38C00903">
      <w:pPr>
        <w:pStyle w:val="5"/>
        <w:jc w:val="left"/>
        <w:rPr>
          <w:rFonts w:ascii="仿宋_GB2312" w:hAnsi="仿宋_GB2312" w:eastAsia="仿宋_GB2312" w:cs="仿宋_GB2312"/>
          <w:color w:val="auto"/>
          <w:sz w:val="30"/>
          <w:szCs w:val="30"/>
        </w:rPr>
      </w:pPr>
    </w:p>
    <w:p w14:paraId="38AD4957">
      <w:pPr>
        <w:jc w:val="left"/>
        <w:rPr>
          <w:color w:val="auto"/>
        </w:rPr>
        <w:sectPr>
          <w:pgSz w:w="11906" w:h="16838"/>
          <w:pgMar w:top="1440" w:right="1800" w:bottom="1440" w:left="1800" w:header="851" w:footer="992" w:gutter="0"/>
          <w:cols w:space="425" w:num="1"/>
          <w:docGrid w:type="lines" w:linePitch="312" w:charSpace="0"/>
        </w:sectPr>
      </w:pPr>
    </w:p>
    <w:p w14:paraId="0AC649FA">
      <w:pPr>
        <w:pStyle w:val="3"/>
        <w:spacing w:line="240" w:lineRule="auto"/>
        <w:rPr>
          <w:rFonts w:ascii="黑体" w:hAnsi="黑体"/>
          <w:color w:val="auto"/>
        </w:rPr>
      </w:pPr>
      <w:bookmarkStart w:id="1" w:name="_Toc20910"/>
      <w:bookmarkStart w:id="2" w:name="_Toc21762"/>
      <w:bookmarkStart w:id="3" w:name="_Toc15737"/>
      <w:bookmarkStart w:id="4" w:name="_Toc24454"/>
      <w:bookmarkStart w:id="5" w:name="_Toc11918"/>
      <w:bookmarkStart w:id="6" w:name="_Toc21422"/>
      <w:bookmarkStart w:id="7" w:name="_Toc32320"/>
      <w:bookmarkStart w:id="8" w:name="_Toc25712"/>
      <w:bookmarkStart w:id="9" w:name="_Toc29002"/>
      <w:bookmarkStart w:id="10" w:name="_Toc20033"/>
      <w:bookmarkStart w:id="11" w:name="_Toc24727"/>
      <w:bookmarkStart w:id="12" w:name="_Toc24068"/>
      <w:bookmarkStart w:id="13" w:name="_Toc12789"/>
      <w:bookmarkStart w:id="14" w:name="_Toc7615"/>
      <w:bookmarkStart w:id="15" w:name="_Toc8396"/>
      <w:bookmarkStart w:id="16" w:name="_Toc13462"/>
      <w:r>
        <w:rPr>
          <w:rFonts w:hint="eastAsia" w:ascii="黑体" w:hAnsi="黑体"/>
          <w:color w:val="auto"/>
        </w:rPr>
        <w:t>网络竞价须知</w:t>
      </w:r>
      <w:bookmarkEnd w:id="1"/>
      <w:bookmarkEnd w:id="2"/>
      <w:bookmarkEnd w:id="3"/>
      <w:bookmarkEnd w:id="4"/>
      <w:bookmarkEnd w:id="5"/>
      <w:bookmarkEnd w:id="6"/>
      <w:bookmarkEnd w:id="7"/>
    </w:p>
    <w:p w14:paraId="2135CD9C">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澄迈县西达分公司和岭片群昌队51.18亩林下土地出租</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144FBD6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6F5C678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307257BC">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5A6AA1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4CAEC3D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6BE6701D">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F7C1148">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24C8DED8">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073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7A1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67794A0F">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2222">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7569">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20D8A52">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E5B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917E">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7F84396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5D166D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E11EB5E">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bookmarkStart w:id="40" w:name="_GoBack"/>
      <w:bookmarkEnd w:id="40"/>
    </w:p>
    <w:p w14:paraId="5EE35C30">
      <w:pPr>
        <w:spacing w:line="520" w:lineRule="exact"/>
        <w:ind w:firstLine="562" w:firstLineChars="200"/>
        <w:jc w:val="left"/>
        <w:rPr>
          <w:rFonts w:hint="eastAsia" w:ascii="新宋体" w:hAnsi="新宋体" w:eastAsia="新宋体" w:cs="Times New Roman"/>
          <w:b/>
          <w:bCs/>
          <w:color w:val="C00000"/>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15354元/年</w:t>
      </w:r>
    </w:p>
    <w:p w14:paraId="6079FB6E">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08A400DD">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3F50E22E">
      <w:pPr>
        <w:pStyle w:val="2"/>
        <w:spacing w:line="400" w:lineRule="exact"/>
        <w:ind w:left="559" w:leftChars="266"/>
        <w:rPr>
          <w:rFonts w:hint="default" w:ascii="新宋体" w:hAnsi="新宋体" w:eastAsia="新宋体" w:cs="Times New Roman"/>
          <w:color w:val="auto"/>
          <w:sz w:val="28"/>
          <w:szCs w:val="28"/>
          <w:lang w:val="en-US"/>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200元（最低200元）</w:t>
      </w:r>
    </w:p>
    <w:p w14:paraId="6594C28A">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6DF826A0">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7-24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5B754FE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088D77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1FEEB9A9">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3897485">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453D3E6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2B4F54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28F1F18B">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8B6301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098BA6CA">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46EF03E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5A291F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18FB10B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51E65B8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D0140ED">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39A4FC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05BA3AF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4E82D06B">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5EF4B5C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411FA00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6957389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705AD8C0">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04B628F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029990D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1431201B">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854EB4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5E1C238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4C81AB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E50D5E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0A5EDD1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5632446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19091F2">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0A951AE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3FBD90F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30B47D1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7084E5B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8D18D6C">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56A369E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017D51E5">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2192FD0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4088FD6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0B90B7A4">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5F77FB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794FE033">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02F45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F9638E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642F2C1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4BA1CFF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5DB3AF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18F23A9">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2242D84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CFEA10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61A68A3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7A30D04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6875C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0B7D82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756955C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4A2F96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6FEAB17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42EADCA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BA311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622A191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23B958FB">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注：每笔交易最低收费300元</w:t>
      </w:r>
    </w:p>
    <w:p w14:paraId="07E53DEE">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4219E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37169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54BE6F5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68A8B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444286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4EC98B5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582615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1F7699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620CC19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6BA914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692851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490DD92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1DCCCE8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F5C0E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0EE88D8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43C92BC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79CA2D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38C970F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256122AE">
      <w:pPr>
        <w:spacing w:line="520" w:lineRule="exact"/>
        <w:ind w:firstLine="540" w:firstLineChars="200"/>
        <w:rPr>
          <w:rFonts w:hint="eastAsia" w:ascii="微软雅黑" w:hAnsi="微软雅黑" w:eastAsia="微软雅黑" w:cs="微软雅黑"/>
          <w:b w:val="0"/>
          <w:bCs w:val="0"/>
          <w:color w:val="C00000"/>
          <w:sz w:val="27"/>
          <w:szCs w:val="27"/>
          <w:shd w:val="clear" w:color="auto" w:fill="FFFFFF"/>
        </w:rPr>
      </w:pPr>
      <w:r>
        <w:rPr>
          <w:rFonts w:hint="eastAsia" w:ascii="微软雅黑" w:hAnsi="微软雅黑" w:eastAsia="微软雅黑" w:cs="微软雅黑"/>
          <w:b w:val="0"/>
          <w:bCs w:val="0"/>
          <w:color w:val="C00000"/>
          <w:sz w:val="27"/>
          <w:szCs w:val="27"/>
          <w:shd w:val="clear" w:color="auto" w:fill="FFFFFF"/>
        </w:rPr>
        <w:t>注：每笔交易最低收费</w:t>
      </w:r>
      <w:r>
        <w:rPr>
          <w:rFonts w:hint="eastAsia" w:ascii="微软雅黑" w:hAnsi="微软雅黑" w:eastAsia="微软雅黑" w:cs="微软雅黑"/>
          <w:b w:val="0"/>
          <w:bCs w:val="0"/>
          <w:color w:val="C00000"/>
          <w:sz w:val="27"/>
          <w:szCs w:val="27"/>
          <w:shd w:val="clear" w:color="auto" w:fill="FFFFFF"/>
          <w:lang w:val="en-US" w:eastAsia="zh-CN"/>
        </w:rPr>
        <w:t>500</w:t>
      </w:r>
      <w:r>
        <w:rPr>
          <w:rFonts w:hint="eastAsia" w:ascii="微软雅黑" w:hAnsi="微软雅黑" w:eastAsia="微软雅黑" w:cs="微软雅黑"/>
          <w:b w:val="0"/>
          <w:bCs w:val="0"/>
          <w:color w:val="C00000"/>
          <w:sz w:val="27"/>
          <w:szCs w:val="27"/>
          <w:shd w:val="clear" w:color="auto" w:fill="FFFFFF"/>
        </w:rPr>
        <w:t>元</w:t>
      </w:r>
    </w:p>
    <w:p w14:paraId="747E556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51282CB">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6EB0DF">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7C9EF3C">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39DC1EA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90D93E0">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F1B219">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418798D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EB201C2">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EC5FC3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4E5FDC2">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553ABD8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576A8D0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5A8268F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62371FA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59ECFDD5">
      <w:pPr>
        <w:pStyle w:val="10"/>
        <w:ind w:left="2250" w:hanging="1200"/>
        <w:rPr>
          <w:color w:val="auto"/>
        </w:rPr>
      </w:pPr>
    </w:p>
    <w:p w14:paraId="597D492F">
      <w:pPr>
        <w:rPr>
          <w:color w:val="auto"/>
        </w:rPr>
      </w:pPr>
    </w:p>
    <w:p w14:paraId="50E476F8">
      <w:pPr>
        <w:pStyle w:val="5"/>
        <w:rPr>
          <w:color w:val="auto"/>
        </w:rPr>
      </w:pPr>
    </w:p>
    <w:p w14:paraId="6BA595A2">
      <w:pPr>
        <w:spacing w:line="520" w:lineRule="exact"/>
        <w:rPr>
          <w:color w:val="auto"/>
        </w:rPr>
      </w:pPr>
      <w:r>
        <w:rPr>
          <w:rFonts w:hint="eastAsia" w:ascii="Times New Roman" w:hAnsi="Times New Roman"/>
          <w:color w:val="auto"/>
          <w:sz w:val="32"/>
          <w:szCs w:val="32"/>
        </w:rPr>
        <w:t>已详细阅读此竞价须知，对此竞价须知无异议。</w:t>
      </w:r>
    </w:p>
    <w:p w14:paraId="05A81AE9">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32A18AF0">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39C0F5C7">
      <w:pPr>
        <w:pStyle w:val="3"/>
        <w:spacing w:line="240" w:lineRule="auto"/>
        <w:rPr>
          <w:rFonts w:ascii="黑体" w:hAnsi="黑体"/>
          <w:color w:val="auto"/>
        </w:rPr>
      </w:pPr>
    </w:p>
    <w:p w14:paraId="43598548">
      <w:pPr>
        <w:pStyle w:val="3"/>
        <w:spacing w:line="240" w:lineRule="auto"/>
        <w:jc w:val="both"/>
        <w:rPr>
          <w:rFonts w:ascii="黑体" w:hAnsi="黑体"/>
          <w:color w:val="auto"/>
        </w:rPr>
      </w:pPr>
    </w:p>
    <w:p w14:paraId="120B6968">
      <w:pPr>
        <w:rPr>
          <w:rFonts w:ascii="黑体" w:hAnsi="黑体"/>
          <w:color w:val="auto"/>
        </w:rPr>
      </w:pPr>
    </w:p>
    <w:p w14:paraId="4DCB581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05DFADC">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2A29EDC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AF8857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澄迈县西达分公司和岭片群昌队51.18亩林下土地出租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0937852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澄迈县西达分公司和岭片群昌队51.18亩林下土地出租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305A26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澄迈县西达分公司和岭片群昌队51.18亩林下土地出租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137D13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15F5E4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B6B2C9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5A85D81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77798DD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58BE172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5FF1FB6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2A12A92D">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F7BDA1D">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6CF1AA71">
      <w:pPr>
        <w:rPr>
          <w:rFonts w:ascii="仿宋_GB2312" w:hAnsi="仿宋_GB2312" w:eastAsia="仿宋_GB2312" w:cs="仿宋_GB2312"/>
          <w:color w:val="auto"/>
          <w:sz w:val="36"/>
          <w:szCs w:val="30"/>
        </w:rPr>
      </w:pPr>
    </w:p>
    <w:p w14:paraId="3C670045">
      <w:pPr>
        <w:rPr>
          <w:rFonts w:ascii="仿宋_GB2312" w:hAnsi="仿宋_GB2312" w:eastAsia="仿宋_GB2312" w:cs="仿宋_GB2312"/>
          <w:color w:val="auto"/>
          <w:sz w:val="30"/>
          <w:szCs w:val="30"/>
        </w:rPr>
      </w:pPr>
    </w:p>
    <w:p w14:paraId="4F8F996B">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63D3BD2">
      <w:pPr>
        <w:rPr>
          <w:rFonts w:ascii="仿宋_GB2312" w:hAnsi="仿宋_GB2312" w:eastAsia="仿宋_GB2312" w:cs="仿宋_GB2312"/>
          <w:b/>
          <w:color w:val="auto"/>
          <w:sz w:val="30"/>
          <w:szCs w:val="30"/>
        </w:rPr>
      </w:pPr>
    </w:p>
    <w:p w14:paraId="2A7BB96E">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D5F480D">
      <w:pPr>
        <w:rPr>
          <w:rFonts w:ascii="仿宋_GB2312" w:hAnsi="仿宋_GB2312" w:eastAsia="仿宋_GB2312" w:cs="仿宋_GB2312"/>
          <w:b/>
          <w:color w:val="auto"/>
          <w:sz w:val="30"/>
          <w:szCs w:val="30"/>
          <w:u w:val="single"/>
        </w:rPr>
      </w:pPr>
    </w:p>
    <w:p w14:paraId="3EF31EE5">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452D7149">
      <w:pPr>
        <w:rPr>
          <w:rFonts w:ascii="仿宋_GB2312" w:hAnsi="仿宋_GB2312" w:eastAsia="仿宋_GB2312" w:cs="仿宋_GB2312"/>
          <w:color w:val="auto"/>
          <w:sz w:val="30"/>
          <w:szCs w:val="30"/>
        </w:rPr>
      </w:pPr>
    </w:p>
    <w:p w14:paraId="7B6622BA">
      <w:pPr>
        <w:rPr>
          <w:rFonts w:ascii="仿宋_GB2312" w:hAnsi="仿宋_GB2312" w:eastAsia="仿宋_GB2312" w:cs="仿宋_GB2312"/>
          <w:color w:val="auto"/>
          <w:sz w:val="30"/>
          <w:szCs w:val="30"/>
        </w:rPr>
      </w:pPr>
    </w:p>
    <w:p w14:paraId="3211C519">
      <w:pPr>
        <w:rPr>
          <w:rFonts w:ascii="仿宋_GB2312" w:hAnsi="仿宋_GB2312" w:eastAsia="仿宋_GB2312" w:cs="仿宋_GB2312"/>
          <w:color w:val="auto"/>
          <w:sz w:val="30"/>
          <w:szCs w:val="30"/>
        </w:rPr>
      </w:pPr>
    </w:p>
    <w:p w14:paraId="43CE9E11">
      <w:pPr>
        <w:rPr>
          <w:rFonts w:ascii="仿宋_GB2312" w:hAnsi="仿宋_GB2312" w:eastAsia="仿宋_GB2312" w:cs="仿宋_GB2312"/>
          <w:color w:val="auto"/>
          <w:sz w:val="30"/>
          <w:szCs w:val="30"/>
        </w:rPr>
      </w:pPr>
    </w:p>
    <w:p w14:paraId="2889CBD3">
      <w:pPr>
        <w:rPr>
          <w:rFonts w:ascii="仿宋_GB2312" w:hAnsi="仿宋_GB2312" w:eastAsia="仿宋_GB2312" w:cs="仿宋_GB2312"/>
          <w:color w:val="auto"/>
          <w:sz w:val="30"/>
          <w:szCs w:val="30"/>
        </w:rPr>
      </w:pPr>
    </w:p>
    <w:p w14:paraId="28227E48">
      <w:pPr>
        <w:rPr>
          <w:rFonts w:ascii="仿宋_GB2312" w:hAnsi="仿宋_GB2312" w:eastAsia="仿宋_GB2312" w:cs="仿宋_GB2312"/>
          <w:color w:val="auto"/>
          <w:sz w:val="30"/>
          <w:szCs w:val="30"/>
        </w:rPr>
      </w:pPr>
    </w:p>
    <w:p w14:paraId="1930CC52">
      <w:pPr>
        <w:rPr>
          <w:rFonts w:ascii="仿宋_GB2312" w:hAnsi="仿宋_GB2312" w:eastAsia="仿宋_GB2312" w:cs="仿宋_GB2312"/>
          <w:color w:val="auto"/>
          <w:sz w:val="30"/>
          <w:szCs w:val="30"/>
        </w:rPr>
      </w:pPr>
    </w:p>
    <w:p w14:paraId="6724A92D">
      <w:pPr>
        <w:pStyle w:val="5"/>
        <w:rPr>
          <w:color w:val="auto"/>
        </w:rPr>
      </w:pPr>
    </w:p>
    <w:p w14:paraId="2875DF46">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606BD497">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7</w:t>
      </w:r>
      <w:r>
        <w:rPr>
          <w:rFonts w:hint="eastAsia" w:ascii="仿宋_GB2312" w:hAnsi="仿宋_GB2312" w:eastAsia="仿宋_GB2312" w:cs="仿宋_GB2312"/>
          <w:b/>
          <w:color w:val="auto"/>
          <w:sz w:val="36"/>
          <w:szCs w:val="30"/>
        </w:rPr>
        <w:t>月</w:t>
      </w:r>
    </w:p>
    <w:p w14:paraId="767F7EAB">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018D5BD9">
      <w:pPr>
        <w:pStyle w:val="3"/>
        <w:spacing w:line="400" w:lineRule="exact"/>
        <w:rPr>
          <w:rFonts w:ascii="仿宋" w:hAnsi="仿宋"/>
          <w:bCs/>
          <w:color w:val="auto"/>
          <w:szCs w:val="36"/>
        </w:rPr>
      </w:pPr>
      <w:r>
        <w:rPr>
          <w:rFonts w:hint="eastAsia"/>
          <w:bCs/>
          <w:color w:val="auto"/>
          <w:szCs w:val="36"/>
        </w:rPr>
        <w:t>意向承租（受让）函</w:t>
      </w:r>
    </w:p>
    <w:p w14:paraId="41C4C682">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7B4FB3ED">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val="en-US" w:eastAsia="zh-CN"/>
        </w:rPr>
        <w:t>澄迈县西达分公司和岭片群昌队51.18亩林下土地出租</w:t>
      </w:r>
      <w:r>
        <w:rPr>
          <w:rFonts w:hint="eastAsia" w:ascii="Times New Roman" w:hAnsi="Times New Roman"/>
          <w:bCs/>
          <w:color w:val="auto"/>
          <w:sz w:val="24"/>
        </w:rPr>
        <w:t>，并承诺：</w:t>
      </w:r>
    </w:p>
    <w:p w14:paraId="5BDA2803">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52EB2A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2A9B9541">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06785B7B">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7C36E7F">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A3ED389">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6D42F271">
      <w:pPr>
        <w:spacing w:line="440" w:lineRule="exact"/>
        <w:ind w:firstLine="482" w:firstLineChars="200"/>
        <w:rPr>
          <w:rFonts w:ascii="Times New Roman" w:hAnsi="Times New Roman"/>
          <w:b/>
          <w:color w:val="auto"/>
          <w:sz w:val="24"/>
        </w:rPr>
      </w:pPr>
      <w:bookmarkStart w:id="17" w:name="_Toc11532"/>
      <w:bookmarkStart w:id="18" w:name="_Toc13357"/>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180314D2">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5EA348E">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3C5EEBAC">
      <w:pPr>
        <w:pStyle w:val="5"/>
        <w:spacing w:line="440" w:lineRule="exact"/>
        <w:rPr>
          <w:rFonts w:ascii="Times New Roman" w:hAnsi="Times New Roman"/>
          <w:bCs/>
          <w:color w:val="auto"/>
          <w:sz w:val="28"/>
          <w:szCs w:val="24"/>
        </w:rPr>
      </w:pPr>
      <w:bookmarkStart w:id="20" w:name="_Toc31003"/>
      <w:bookmarkStart w:id="21" w:name="_Toc7009"/>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543E4B5A">
      <w:pPr>
        <w:spacing w:line="312" w:lineRule="auto"/>
        <w:ind w:firstLine="3840" w:firstLineChars="1600"/>
        <w:rPr>
          <w:rFonts w:ascii="宋体" w:hAnsi="宋体" w:eastAsia="宋体" w:cs="宋体"/>
          <w:color w:val="auto"/>
          <w:sz w:val="24"/>
        </w:rPr>
      </w:pPr>
    </w:p>
    <w:p w14:paraId="698EDC84">
      <w:pPr>
        <w:spacing w:line="296" w:lineRule="auto"/>
        <w:ind w:firstLine="3840" w:firstLineChars="1600"/>
        <w:rPr>
          <w:rFonts w:ascii="宋体" w:hAnsi="宋体" w:eastAsia="宋体" w:cs="宋体"/>
          <w:color w:val="auto"/>
          <w:sz w:val="24"/>
          <w:u w:val="single"/>
        </w:rPr>
      </w:pPr>
      <w:bookmarkStart w:id="23" w:name="_Toc4535"/>
      <w:bookmarkStart w:id="24" w:name="_Toc29057"/>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6C2E9E3F">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2E811FAE">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0030BC2">
      <w:pPr>
        <w:pStyle w:val="3"/>
        <w:spacing w:line="240" w:lineRule="auto"/>
        <w:rPr>
          <w:rFonts w:ascii="黑体" w:hAnsi="黑体"/>
          <w:color w:val="auto"/>
        </w:rPr>
      </w:pPr>
      <w:bookmarkStart w:id="28" w:name="_Toc4580"/>
      <w:bookmarkStart w:id="29" w:name="_Toc29841"/>
      <w:bookmarkStart w:id="30" w:name="_Toc13094"/>
      <w:bookmarkStart w:id="31" w:name="_Toc14469"/>
      <w:bookmarkStart w:id="32" w:name="_Toc32101"/>
      <w:bookmarkStart w:id="33" w:name="_Toc11237"/>
      <w:bookmarkStart w:id="34" w:name="_Toc1226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66068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3F167170">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9C0829E">
            <w:pPr>
              <w:pStyle w:val="2"/>
              <w:rPr>
                <w:color w:val="auto"/>
              </w:rPr>
            </w:pPr>
          </w:p>
        </w:tc>
      </w:tr>
      <w:tr w14:paraId="613C9412">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9809DD6">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B9ECE04">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0CF6268">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E7B2820">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1CF99C">
            <w:pPr>
              <w:spacing w:line="360" w:lineRule="auto"/>
              <w:rPr>
                <w:rFonts w:ascii="宋体" w:hAnsi="宋体" w:eastAsia="宋体"/>
                <w:color w:val="auto"/>
                <w:sz w:val="22"/>
              </w:rPr>
            </w:pPr>
          </w:p>
        </w:tc>
      </w:tr>
      <w:tr w14:paraId="3C0E0B49">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351A404">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49FF0E">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AD7159E">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41EF7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2EE7A1">
            <w:pPr>
              <w:spacing w:line="360" w:lineRule="auto"/>
              <w:rPr>
                <w:rFonts w:ascii="宋体" w:hAnsi="宋体" w:eastAsia="宋体"/>
                <w:color w:val="auto"/>
                <w:sz w:val="22"/>
              </w:rPr>
            </w:pPr>
          </w:p>
        </w:tc>
      </w:tr>
      <w:tr w14:paraId="3AE6D0D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C91F5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AE2070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635C6D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545283">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4BEE665">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F555373">
            <w:pPr>
              <w:spacing w:line="360" w:lineRule="auto"/>
              <w:rPr>
                <w:rFonts w:ascii="宋体" w:hAnsi="宋体" w:eastAsia="宋体"/>
                <w:color w:val="auto"/>
                <w:sz w:val="22"/>
              </w:rPr>
            </w:pPr>
          </w:p>
        </w:tc>
      </w:tr>
      <w:tr w14:paraId="5760F8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6E58B8">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D8C7B6">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FCEF5B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2A803D">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5E4BAA">
            <w:pPr>
              <w:spacing w:line="360" w:lineRule="auto"/>
              <w:rPr>
                <w:rFonts w:ascii="宋体" w:hAnsi="宋体" w:eastAsia="宋体"/>
                <w:color w:val="auto"/>
                <w:sz w:val="22"/>
              </w:rPr>
            </w:pPr>
          </w:p>
        </w:tc>
      </w:tr>
      <w:tr w14:paraId="40C6689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0121EC">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0B2146">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45609B2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5C947DB">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D22F2DA">
            <w:pPr>
              <w:spacing w:line="360" w:lineRule="auto"/>
              <w:rPr>
                <w:rFonts w:ascii="宋体" w:hAnsi="宋体" w:eastAsia="宋体"/>
                <w:color w:val="auto"/>
                <w:sz w:val="22"/>
              </w:rPr>
            </w:pPr>
          </w:p>
        </w:tc>
      </w:tr>
      <w:tr w14:paraId="6D124A3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D809E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E37052">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C817D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4608FF0D">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F5B568A">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36B4CA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49F516A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54D014A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A6E4DC">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237F5F">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3EC54B2">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5425179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1595190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6B65B3C">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673997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B5561D">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CA26C8">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EA7A818">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6ADF2F4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9775EA">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B158B8A">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072D9E">
            <w:pPr>
              <w:spacing w:line="360" w:lineRule="auto"/>
              <w:jc w:val="center"/>
              <w:rPr>
                <w:rFonts w:ascii="宋体" w:hAnsi="宋体" w:eastAsia="宋体"/>
                <w:color w:val="auto"/>
                <w:sz w:val="22"/>
              </w:rPr>
            </w:pPr>
          </w:p>
        </w:tc>
      </w:tr>
      <w:tr w14:paraId="0B3F7ED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A707E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F2A9A7">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D622B68">
            <w:pPr>
              <w:spacing w:line="360" w:lineRule="auto"/>
              <w:rPr>
                <w:rFonts w:ascii="宋体" w:hAnsi="宋体" w:eastAsia="宋体"/>
                <w:color w:val="auto"/>
                <w:sz w:val="22"/>
              </w:rPr>
            </w:pPr>
          </w:p>
        </w:tc>
      </w:tr>
      <w:tr w14:paraId="6B7C61F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7B4B6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08D7200">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0D8AD3D0">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DC0FB0C">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27BA31F0">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7E4A33">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1505E4F">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C41DD1C">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60378FDE">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01BD7C">
            <w:pPr>
              <w:pStyle w:val="17"/>
              <w:spacing w:line="360" w:lineRule="auto"/>
              <w:jc w:val="center"/>
              <w:rPr>
                <w:color w:val="auto"/>
              </w:rPr>
            </w:pPr>
          </w:p>
          <w:p w14:paraId="61A7CE39">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4C85B2B">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4B88836">
            <w:pPr>
              <w:pStyle w:val="17"/>
              <w:spacing w:line="360" w:lineRule="auto"/>
              <w:jc w:val="center"/>
              <w:rPr>
                <w:color w:val="auto"/>
              </w:rPr>
            </w:pPr>
          </w:p>
          <w:p w14:paraId="768BCB6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58995B26">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59A38118">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FEB04BA">
            <w:pPr>
              <w:pStyle w:val="17"/>
              <w:spacing w:line="360" w:lineRule="auto"/>
              <w:jc w:val="center"/>
              <w:rPr>
                <w:rFonts w:ascii="宋体" w:hAnsi="宋体" w:eastAsia="宋体"/>
                <w:color w:val="auto"/>
                <w:sz w:val="22"/>
                <w:szCs w:val="24"/>
              </w:rPr>
            </w:pPr>
          </w:p>
        </w:tc>
      </w:tr>
      <w:tr w14:paraId="5559436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5A3EC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0706BC">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73DFEF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A2C14">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948EEEF">
            <w:pPr>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90963B6">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91CF50C">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C953DB0">
            <w:pPr>
              <w:spacing w:line="360" w:lineRule="auto"/>
              <w:jc w:val="center"/>
              <w:rPr>
                <w:rFonts w:hint="default" w:ascii="宋体" w:hAnsi="宋体" w:eastAsia="宋体"/>
                <w:color w:val="auto"/>
                <w:sz w:val="22"/>
                <w:lang w:val="en-US" w:eastAsia="zh-CN"/>
              </w:rPr>
            </w:pPr>
          </w:p>
        </w:tc>
      </w:tr>
      <w:tr w14:paraId="67A0950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2E0F6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5E6E9A">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0396C23">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B112703">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5288245">
            <w:pPr>
              <w:spacing w:line="360" w:lineRule="auto"/>
              <w:jc w:val="center"/>
              <w:rPr>
                <w:rFonts w:hint="default" w:ascii="宋体" w:hAnsi="宋体" w:eastAsia="宋体"/>
                <w:color w:val="auto"/>
                <w:sz w:val="22"/>
                <w:lang w:val="en-US" w:eastAsia="zh-CN"/>
              </w:rPr>
            </w:pPr>
          </w:p>
        </w:tc>
      </w:tr>
      <w:tr w14:paraId="7CC20A5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64163B">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225C81C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22C217B">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09E69E0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0042A2E">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67213C8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FA5F376">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45011A0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F52E6AF">
            <w:pPr>
              <w:spacing w:line="360" w:lineRule="auto"/>
              <w:jc w:val="center"/>
              <w:rPr>
                <w:rFonts w:ascii="宋体" w:hAnsi="宋体" w:eastAsia="宋体"/>
                <w:color w:val="auto"/>
                <w:sz w:val="22"/>
              </w:rPr>
            </w:pPr>
            <w:r>
              <w:rPr>
                <w:rFonts w:hint="eastAsia" w:ascii="宋体" w:hAnsi="宋体"/>
                <w:bCs/>
                <w:color w:val="auto"/>
                <w:sz w:val="22"/>
                <w:lang w:val="en-US" w:eastAsia="zh-CN"/>
              </w:rPr>
              <w:t>*</w:t>
            </w: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EF4CC6F">
            <w:pPr>
              <w:spacing w:line="360" w:lineRule="auto"/>
              <w:rPr>
                <w:rFonts w:hint="eastAsia" w:ascii="宋体" w:hAnsi="宋体" w:eastAsia="宋体"/>
                <w:color w:val="auto"/>
                <w:sz w:val="22"/>
                <w:lang w:val="en-US" w:eastAsia="zh-CN"/>
              </w:rPr>
            </w:pPr>
          </w:p>
        </w:tc>
      </w:tr>
      <w:tr w14:paraId="020F3AF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7A3CE5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18B3448E">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1CB5174">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F6E153">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r>
              <w:rPr>
                <w:rFonts w:hint="eastAsia" w:ascii="宋体" w:hAnsi="宋体" w:eastAsia="宋体"/>
                <w:bCs/>
                <w:color w:val="auto"/>
                <w:sz w:val="22"/>
                <w:lang w:val="en-US" w:eastAsia="zh-CN"/>
              </w:rPr>
              <w:t>*</w:t>
            </w:r>
          </w:p>
        </w:tc>
      </w:tr>
      <w:tr w14:paraId="7517F52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CFC825">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64C0E743">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507B79">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186D4376">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2947F9E">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2429C9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C2D7A48">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r>
              <w:rPr>
                <w:rFonts w:hint="eastAsia" w:ascii="宋体" w:hAnsi="宋体" w:eastAsia="宋体"/>
                <w:bCs/>
                <w:color w:val="auto"/>
                <w:sz w:val="22"/>
                <w:lang w:val="en-US" w:eastAsia="zh-CN"/>
              </w:rPr>
              <w:t>*</w:t>
            </w:r>
          </w:p>
        </w:tc>
        <w:tc>
          <w:tcPr>
            <w:tcW w:w="1710" w:type="dxa"/>
            <w:gridSpan w:val="2"/>
            <w:vMerge w:val="restart"/>
            <w:tcBorders>
              <w:top w:val="single" w:color="auto" w:sz="4" w:space="0"/>
              <w:left w:val="single" w:color="auto" w:sz="4" w:space="0"/>
              <w:right w:val="single" w:color="auto" w:sz="4" w:space="0"/>
            </w:tcBorders>
            <w:vAlign w:val="center"/>
          </w:tcPr>
          <w:p w14:paraId="7766B36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61643A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3C79AC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D47D4D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E06949A">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r>
              <w:rPr>
                <w:rFonts w:hint="eastAsia" w:ascii="宋体" w:hAnsi="宋体" w:eastAsia="宋体"/>
                <w:bCs/>
                <w:color w:val="auto"/>
                <w:sz w:val="22"/>
                <w:lang w:val="en-US" w:eastAsia="zh-CN"/>
              </w:rPr>
              <w:t>*</w:t>
            </w:r>
          </w:p>
        </w:tc>
        <w:tc>
          <w:tcPr>
            <w:tcW w:w="1710" w:type="dxa"/>
            <w:gridSpan w:val="2"/>
            <w:vMerge w:val="continue"/>
            <w:tcBorders>
              <w:left w:val="single" w:color="auto" w:sz="4" w:space="0"/>
              <w:right w:val="single" w:color="auto" w:sz="4" w:space="0"/>
            </w:tcBorders>
            <w:vAlign w:val="center"/>
          </w:tcPr>
          <w:p w14:paraId="0A4D83BC">
            <w:pPr>
              <w:spacing w:line="360" w:lineRule="auto"/>
              <w:jc w:val="left"/>
              <w:rPr>
                <w:rFonts w:ascii="宋体" w:hAnsi="宋体" w:eastAsia="宋体"/>
                <w:color w:val="auto"/>
                <w:sz w:val="22"/>
              </w:rPr>
            </w:pPr>
          </w:p>
        </w:tc>
      </w:tr>
      <w:tr w14:paraId="3D749B3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5A653554">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EA141B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064E37">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C6B83">
            <w:pPr>
              <w:spacing w:line="360" w:lineRule="auto"/>
              <w:jc w:val="left"/>
              <w:rPr>
                <w:rFonts w:ascii="宋体" w:hAnsi="宋体" w:eastAsia="宋体"/>
                <w:color w:val="auto"/>
                <w:sz w:val="22"/>
              </w:rPr>
            </w:pPr>
          </w:p>
        </w:tc>
      </w:tr>
      <w:tr w14:paraId="0E465D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63A6A1">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349F33C8">
            <w:pPr>
              <w:spacing w:line="360" w:lineRule="auto"/>
              <w:jc w:val="center"/>
              <w:rPr>
                <w:rFonts w:hint="default" w:ascii="宋体" w:hAnsi="宋体" w:eastAsia="宋体"/>
                <w:bCs/>
                <w:color w:val="auto"/>
                <w:sz w:val="22"/>
                <w:lang w:val="en-US" w:eastAsia="zh-CN"/>
              </w:rPr>
            </w:pPr>
            <w:r>
              <w:rPr>
                <w:rFonts w:hint="eastAsia" w:ascii="宋体" w:hAnsi="宋体" w:eastAsia="宋体"/>
                <w:bCs/>
                <w:color w:val="auto"/>
                <w:sz w:val="22"/>
              </w:rPr>
              <w:t>法人单位</w:t>
            </w:r>
            <w:r>
              <w:rPr>
                <w:rFonts w:hint="eastAsia" w:ascii="宋体" w:hAnsi="宋体" w:eastAsia="宋体"/>
                <w:bCs/>
                <w:color w:val="auto"/>
                <w:sz w:val="22"/>
                <w:lang w:val="en-US" w:eastAsia="zh-CN"/>
              </w:rPr>
              <w:t>/企业</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82381EB">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营业执照副本复印件（盖章，注明与原件一致）</w:t>
            </w:r>
            <w:r>
              <w:rPr>
                <w:rFonts w:hint="eastAsia" w:ascii="宋体" w:hAnsi="宋体" w:eastAsia="宋体"/>
                <w:color w:val="auto"/>
                <w:sz w:val="22"/>
                <w:lang w:val="en-US" w:eastAsia="zh-CN"/>
              </w:rPr>
              <w:t>*</w:t>
            </w:r>
          </w:p>
        </w:tc>
      </w:tr>
      <w:tr w14:paraId="3E589903">
        <w:trPr>
          <w:cantSplit/>
          <w:trHeight w:val="232" w:hRule="atLeast"/>
          <w:jc w:val="center"/>
        </w:trPr>
        <w:tc>
          <w:tcPr>
            <w:tcW w:w="1413" w:type="dxa"/>
            <w:vMerge w:val="continue"/>
            <w:tcBorders>
              <w:left w:val="single" w:color="auto" w:sz="4" w:space="0"/>
              <w:right w:val="single" w:color="auto" w:sz="4" w:space="0"/>
            </w:tcBorders>
            <w:vAlign w:val="center"/>
          </w:tcPr>
          <w:p w14:paraId="5336ABDA">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200BDA96">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2585CB">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2054E86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20BE5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37E5DA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718A204">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法定代表人身份证复印件</w:t>
            </w:r>
            <w:r>
              <w:rPr>
                <w:rFonts w:hint="eastAsia" w:ascii="宋体" w:hAnsi="宋体" w:eastAsia="宋体"/>
                <w:color w:val="auto"/>
                <w:sz w:val="22"/>
                <w:lang w:val="en-US" w:eastAsia="zh-CN"/>
              </w:rPr>
              <w:t>*</w:t>
            </w:r>
          </w:p>
        </w:tc>
      </w:tr>
      <w:tr w14:paraId="399C55BF">
        <w:trPr>
          <w:cantSplit/>
          <w:trHeight w:val="232" w:hRule="atLeast"/>
          <w:jc w:val="center"/>
        </w:trPr>
        <w:tc>
          <w:tcPr>
            <w:tcW w:w="1413" w:type="dxa"/>
            <w:vMerge w:val="continue"/>
            <w:tcBorders>
              <w:left w:val="single" w:color="auto" w:sz="4" w:space="0"/>
              <w:right w:val="single" w:color="auto" w:sz="4" w:space="0"/>
            </w:tcBorders>
            <w:vAlign w:val="center"/>
          </w:tcPr>
          <w:p w14:paraId="653329E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D0E06D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3E3185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210F1D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C1A365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54B311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573A34">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r>
              <w:rPr>
                <w:rFonts w:hint="eastAsia" w:ascii="宋体" w:hAnsi="宋体" w:eastAsia="宋体"/>
                <w:color w:val="auto"/>
                <w:sz w:val="22"/>
                <w:lang w:val="en-US" w:eastAsia="zh-CN"/>
              </w:rPr>
              <w:t>*</w:t>
            </w:r>
          </w:p>
        </w:tc>
      </w:tr>
      <w:tr w14:paraId="062602AB">
        <w:trPr>
          <w:cantSplit/>
          <w:trHeight w:val="232" w:hRule="atLeast"/>
          <w:jc w:val="center"/>
        </w:trPr>
        <w:tc>
          <w:tcPr>
            <w:tcW w:w="1413" w:type="dxa"/>
            <w:vMerge w:val="continue"/>
            <w:tcBorders>
              <w:left w:val="single" w:color="auto" w:sz="4" w:space="0"/>
              <w:right w:val="single" w:color="auto" w:sz="4" w:space="0"/>
            </w:tcBorders>
            <w:vAlign w:val="center"/>
          </w:tcPr>
          <w:p w14:paraId="59FDEC73">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71AAF2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BF4ECA">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r>
              <w:rPr>
                <w:rFonts w:hint="eastAsia" w:ascii="宋体" w:hAnsi="宋体" w:eastAsia="宋体"/>
                <w:color w:val="auto"/>
                <w:sz w:val="22"/>
                <w:lang w:eastAsia="zh-CN"/>
              </w:rPr>
              <w:t>（</w:t>
            </w:r>
            <w:r>
              <w:rPr>
                <w:rFonts w:hint="eastAsia" w:ascii="宋体" w:hAnsi="宋体" w:eastAsia="宋体"/>
                <w:color w:val="auto"/>
                <w:sz w:val="22"/>
                <w:lang w:val="en-US" w:eastAsia="zh-CN"/>
              </w:rPr>
              <w:t>内部决策文件</w:t>
            </w:r>
            <w:r>
              <w:rPr>
                <w:rFonts w:hint="eastAsia" w:ascii="宋体" w:hAnsi="宋体" w:eastAsia="宋体"/>
                <w:color w:val="auto"/>
                <w:sz w:val="22"/>
                <w:lang w:eastAsia="zh-CN"/>
              </w:rPr>
              <w:t>）</w:t>
            </w:r>
            <w:r>
              <w:rPr>
                <w:rFonts w:hint="eastAsia" w:ascii="宋体" w:hAnsi="宋体" w:eastAsia="宋体"/>
                <w:color w:val="auto"/>
                <w:sz w:val="22"/>
                <w:lang w:val="en-US" w:eastAsia="zh-CN"/>
              </w:rPr>
              <w:t>*</w:t>
            </w:r>
          </w:p>
        </w:tc>
      </w:tr>
      <w:tr w14:paraId="446F042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84EF94">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783B7C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F1F50CA">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项目网络竞价须知</w:t>
            </w:r>
            <w:r>
              <w:rPr>
                <w:rFonts w:hint="eastAsia" w:ascii="宋体" w:hAnsi="宋体" w:eastAsia="宋体"/>
                <w:color w:val="auto"/>
                <w:sz w:val="22"/>
                <w:lang w:val="en-US" w:eastAsia="zh-CN"/>
              </w:rPr>
              <w:t>*</w:t>
            </w:r>
          </w:p>
        </w:tc>
        <w:tc>
          <w:tcPr>
            <w:tcW w:w="1710" w:type="dxa"/>
            <w:gridSpan w:val="2"/>
            <w:vMerge w:val="restart"/>
            <w:tcBorders>
              <w:top w:val="single" w:color="auto" w:sz="4" w:space="0"/>
              <w:left w:val="single" w:color="auto" w:sz="4" w:space="0"/>
              <w:right w:val="single" w:color="auto" w:sz="4" w:space="0"/>
            </w:tcBorders>
            <w:vAlign w:val="center"/>
          </w:tcPr>
          <w:p w14:paraId="2BFDACC7">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DB694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638BD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EF3F665">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F07E52D">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网络竞价项目承诺函</w:t>
            </w:r>
            <w:r>
              <w:rPr>
                <w:rFonts w:hint="eastAsia" w:ascii="宋体" w:hAnsi="宋体" w:eastAsia="宋体"/>
                <w:color w:val="auto"/>
                <w:sz w:val="22"/>
                <w:lang w:val="en-US" w:eastAsia="zh-CN"/>
              </w:rPr>
              <w:t>*</w:t>
            </w:r>
          </w:p>
        </w:tc>
        <w:tc>
          <w:tcPr>
            <w:tcW w:w="1710" w:type="dxa"/>
            <w:gridSpan w:val="2"/>
            <w:vMerge w:val="continue"/>
            <w:tcBorders>
              <w:left w:val="single" w:color="auto" w:sz="4" w:space="0"/>
              <w:right w:val="single" w:color="auto" w:sz="4" w:space="0"/>
            </w:tcBorders>
            <w:vAlign w:val="center"/>
          </w:tcPr>
          <w:p w14:paraId="72421A77">
            <w:pPr>
              <w:spacing w:line="360" w:lineRule="auto"/>
              <w:jc w:val="left"/>
              <w:rPr>
                <w:rFonts w:ascii="宋体" w:hAnsi="宋体" w:eastAsia="宋体"/>
                <w:color w:val="auto"/>
                <w:sz w:val="22"/>
              </w:rPr>
            </w:pPr>
          </w:p>
        </w:tc>
      </w:tr>
      <w:tr w14:paraId="205E6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0BD84A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4D81C9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A5B318">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8FEF4E7">
            <w:pPr>
              <w:spacing w:line="360" w:lineRule="auto"/>
              <w:jc w:val="left"/>
              <w:rPr>
                <w:rFonts w:ascii="宋体" w:hAnsi="宋体" w:eastAsia="宋体"/>
                <w:color w:val="auto"/>
                <w:sz w:val="22"/>
              </w:rPr>
            </w:pPr>
          </w:p>
        </w:tc>
      </w:tr>
      <w:tr w14:paraId="76D48C48">
        <w:tblPrEx>
          <w:tblCellMar>
            <w:top w:w="0" w:type="dxa"/>
            <w:left w:w="0" w:type="dxa"/>
            <w:bottom w:w="0" w:type="dxa"/>
            <w:right w:w="0" w:type="dxa"/>
          </w:tblCellMar>
        </w:tblPrEx>
        <w:trPr>
          <w:cantSplit/>
          <w:trHeight w:val="543" w:hRule="atLeast"/>
          <w:jc w:val="center"/>
        </w:trPr>
        <w:tc>
          <w:tcPr>
            <w:tcW w:w="1413" w:type="dxa"/>
            <w:vMerge w:val="restart"/>
            <w:tcBorders>
              <w:top w:val="single" w:color="auto" w:sz="4" w:space="0"/>
              <w:left w:val="single" w:color="auto" w:sz="4" w:space="0"/>
              <w:right w:val="single" w:color="auto" w:sz="4" w:space="0"/>
            </w:tcBorders>
            <w:vAlign w:val="center"/>
          </w:tcPr>
          <w:p w14:paraId="58E852E1">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AE227E8">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8221CEE">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4185A4E">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F8A4226">
            <w:pPr>
              <w:spacing w:line="360" w:lineRule="auto"/>
              <w:rPr>
                <w:rFonts w:ascii="宋体" w:hAnsi="宋体" w:eastAsia="宋体"/>
                <w:color w:val="auto"/>
                <w:sz w:val="22"/>
              </w:rPr>
            </w:pPr>
          </w:p>
        </w:tc>
      </w:tr>
      <w:tr w14:paraId="0D557EAA">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022665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54FF14">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FAB693C">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56E9AE">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58BB996">
            <w:pPr>
              <w:spacing w:line="360" w:lineRule="auto"/>
              <w:jc w:val="center"/>
              <w:rPr>
                <w:rFonts w:hint="default" w:ascii="宋体" w:hAnsi="宋体" w:eastAsia="宋体"/>
                <w:color w:val="auto"/>
                <w:sz w:val="22"/>
                <w:lang w:val="en-US" w:eastAsia="zh-CN"/>
              </w:rPr>
            </w:pPr>
          </w:p>
        </w:tc>
      </w:tr>
    </w:tbl>
    <w:p w14:paraId="72A6F945">
      <w:pPr>
        <w:spacing w:line="570" w:lineRule="exact"/>
        <w:jc w:val="center"/>
        <w:rPr>
          <w:rFonts w:hint="eastAsia" w:ascii="微软雅黑" w:hAnsi="微软雅黑" w:eastAsia="微软雅黑" w:cs="微软雅黑"/>
          <w:b/>
          <w:bCs/>
          <w:color w:val="auto"/>
          <w:sz w:val="36"/>
          <w:szCs w:val="36"/>
          <w:u w:val="single"/>
        </w:rPr>
      </w:pPr>
    </w:p>
    <w:p w14:paraId="4724FF50">
      <w:pPr>
        <w:spacing w:line="570" w:lineRule="exact"/>
        <w:jc w:val="center"/>
        <w:rPr>
          <w:rFonts w:hint="eastAsia" w:ascii="微软雅黑" w:hAnsi="微软雅黑" w:eastAsia="微软雅黑" w:cs="微软雅黑"/>
          <w:b/>
          <w:bCs/>
          <w:color w:val="auto"/>
          <w:sz w:val="36"/>
          <w:szCs w:val="36"/>
          <w:u w:val="single"/>
        </w:rPr>
      </w:pPr>
    </w:p>
    <w:p w14:paraId="151811AE">
      <w:pPr>
        <w:spacing w:line="570" w:lineRule="exact"/>
        <w:jc w:val="center"/>
        <w:rPr>
          <w:rFonts w:hint="eastAsia" w:ascii="微软雅黑" w:hAnsi="微软雅黑" w:eastAsia="微软雅黑" w:cs="微软雅黑"/>
          <w:b/>
          <w:bCs/>
          <w:color w:val="auto"/>
          <w:sz w:val="36"/>
          <w:szCs w:val="36"/>
          <w:u w:val="single"/>
        </w:rPr>
      </w:pPr>
    </w:p>
    <w:p w14:paraId="2BDA3BE2">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澄迈县西达分公司和岭片群昌队51.18亩林下土地出租交易</w:t>
      </w:r>
      <w:r>
        <w:rPr>
          <w:rFonts w:hint="eastAsia" w:ascii="方正小标宋_GBK" w:hAnsi="方正小标宋_GBK" w:eastAsia="方正小标宋_GBK" w:cs="方正小标宋_GBK"/>
          <w:b/>
          <w:bCs/>
          <w:color w:val="auto"/>
          <w:sz w:val="36"/>
          <w:szCs w:val="36"/>
        </w:rPr>
        <w:t>公示</w:t>
      </w:r>
    </w:p>
    <w:p w14:paraId="7946E3DA">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lang w:eastAsia="zh-CN"/>
        </w:rPr>
        <w:t>海南天然橡胶产业集团股份有限公司西达分公司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澄迈县西达分公司和岭片群昌队51.18亩林下土地出租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26412D20">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2A9436AB">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澄迈县西达分公司和岭片群昌队51.18亩林下土地出租</w:t>
      </w:r>
    </w:p>
    <w:p w14:paraId="2FA22D21">
      <w:pPr>
        <w:numPr>
          <w:ilvl w:val="0"/>
          <w:numId w:val="0"/>
        </w:numPr>
        <w:spacing w:line="520" w:lineRule="exact"/>
        <w:ind w:firstLine="560" w:firstLineChars="200"/>
        <w:rPr>
          <w:rFonts w:hint="default"/>
          <w:lang w:val="en-US" w:eastAsia="zh-CN"/>
        </w:rPr>
      </w:pPr>
      <w:r>
        <w:rPr>
          <w:rFonts w:hint="eastAsia" w:asciiTheme="minorEastAsia" w:hAnsiTheme="minorEastAsia" w:eastAsiaTheme="minorEastAsia" w:cstheme="minorEastAsia"/>
          <w:color w:val="auto"/>
          <w:sz w:val="28"/>
          <w:szCs w:val="28"/>
          <w:lang w:val="en-US" w:eastAsia="zh-CN"/>
        </w:rPr>
        <w:t>标的</w:t>
      </w:r>
      <w:r>
        <w:rPr>
          <w:rFonts w:hint="eastAsia" w:asciiTheme="minorEastAsia" w:hAnsiTheme="minorEastAsia" w:cstheme="minorEastAsia"/>
          <w:color w:val="auto"/>
          <w:sz w:val="28"/>
          <w:szCs w:val="28"/>
          <w:lang w:val="en-US" w:eastAsia="zh-CN"/>
        </w:rPr>
        <w:t>编号：H4-20260710-0005</w:t>
      </w:r>
    </w:p>
    <w:p w14:paraId="568CF033">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 xml:space="preserve">海南天然橡胶产业集团股份有限公司西达分公司 </w:t>
      </w:r>
    </w:p>
    <w:p w14:paraId="1F6203CD">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出租面积：51.18亩</w:t>
      </w:r>
    </w:p>
    <w:p w14:paraId="15CBBE0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出租年限：8年</w:t>
      </w:r>
    </w:p>
    <w:p w14:paraId="417D7774">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挂网底价：15354元/年</w:t>
      </w:r>
    </w:p>
    <w:p w14:paraId="16FAB47E">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交易保证金：3071元</w:t>
      </w:r>
    </w:p>
    <w:p w14:paraId="1F3D0E9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026年7月10日</w:t>
      </w:r>
      <w:bookmarkEnd w:id="37"/>
      <w:bookmarkStart w:id="39" w:name="OLE_LINK4"/>
      <w:r>
        <w:rPr>
          <w:rFonts w:hint="eastAsia" w:asciiTheme="minorEastAsia" w:hAnsiTheme="minorEastAsia" w:cstheme="minorEastAsia"/>
          <w:color w:val="auto"/>
          <w:sz w:val="28"/>
          <w:szCs w:val="28"/>
          <w:lang w:val="en-US" w:eastAsia="zh-CN"/>
        </w:rPr>
        <w:t>16:00</w:t>
      </w:r>
      <w:bookmarkEnd w:id="39"/>
      <w:r>
        <w:rPr>
          <w:rFonts w:hint="eastAsia" w:asciiTheme="minorEastAsia" w:hAnsiTheme="minorEastAsia" w:cstheme="minorEastAsia"/>
          <w:color w:val="auto"/>
          <w:sz w:val="28"/>
          <w:szCs w:val="28"/>
          <w:lang w:val="en-US" w:eastAsia="zh-CN"/>
        </w:rPr>
        <w:t>-2026年7月23日16:00</w:t>
      </w:r>
      <w:bookmarkEnd w:id="38"/>
    </w:p>
    <w:p w14:paraId="1FE72D40">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竞拍时间：2026年7月24日10:00-16:00</w:t>
      </w:r>
    </w:p>
    <w:bookmarkEnd w:id="36"/>
    <w:p w14:paraId="0B83F92A">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付款方式：租金按</w:t>
      </w:r>
      <w:r>
        <w:rPr>
          <w:rFonts w:hint="eastAsia" w:asciiTheme="minorEastAsia" w:hAnsiTheme="minorEastAsia" w:cstheme="minorEastAsia"/>
          <w:color w:val="auto"/>
          <w:sz w:val="28"/>
          <w:szCs w:val="28"/>
          <w:lang w:val="en-US" w:eastAsia="zh-CN"/>
        </w:rPr>
        <w:t>年</w:t>
      </w:r>
      <w:r>
        <w:rPr>
          <w:rFonts w:hint="eastAsia" w:asciiTheme="minorEastAsia" w:hAnsiTheme="minorEastAsia" w:eastAsiaTheme="minorEastAsia" w:cstheme="minorEastAsia"/>
          <w:color w:val="auto"/>
          <w:sz w:val="28"/>
          <w:szCs w:val="28"/>
        </w:rPr>
        <w:t>支付，</w:t>
      </w:r>
      <w:r>
        <w:rPr>
          <w:rFonts w:hint="eastAsia" w:asciiTheme="minorEastAsia" w:hAnsiTheme="minorEastAsia" w:cstheme="minorEastAsia"/>
          <w:color w:val="auto"/>
          <w:sz w:val="28"/>
          <w:szCs w:val="28"/>
          <w:lang w:val="en-US" w:eastAsia="zh-CN"/>
        </w:rPr>
        <w:t>承租方需缴纳10236元作为履约保证金。</w:t>
      </w:r>
    </w:p>
    <w:p w14:paraId="1957FAEF">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现场勘查联系方式：彭政文13976642068</w:t>
      </w:r>
    </w:p>
    <w:p w14:paraId="0BAB32C7">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3E1B2543">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1FCB403A">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报名联系</w:t>
      </w:r>
      <w:r>
        <w:rPr>
          <w:rFonts w:hint="eastAsia" w:asciiTheme="minorEastAsia" w:hAnsiTheme="minorEastAsia" w:eastAsiaTheme="minorEastAsia" w:cstheme="minorEastAsia"/>
          <w:color w:val="auto"/>
          <w:sz w:val="28"/>
          <w:szCs w:val="28"/>
        </w:rPr>
        <w:t>电话：0898-65521815（报名热线）</w:t>
      </w:r>
    </w:p>
    <w:p w14:paraId="7B5CFAD0">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平台线下</w:t>
      </w:r>
      <w:r>
        <w:rPr>
          <w:rFonts w:hint="eastAsia" w:asciiTheme="minorEastAsia" w:hAnsiTheme="minorEastAsia" w:eastAsiaTheme="minorEastAsia" w:cstheme="minorEastAsia"/>
          <w:color w:val="auto"/>
          <w:sz w:val="28"/>
          <w:szCs w:val="28"/>
        </w:rPr>
        <w:t>地址：海南省海口市龙华区金贸西路3-8号汇泰大厦二层</w:t>
      </w:r>
    </w:p>
    <w:p w14:paraId="23E6B8D1">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50CF5408">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2B4C861">
      <w:pPr>
        <w:pStyle w:val="5"/>
        <w:jc w:val="right"/>
        <w:rPr>
          <w:b/>
          <w:bCs/>
          <w:color w:val="auto"/>
          <w:sz w:val="28"/>
          <w:szCs w:val="36"/>
        </w:rPr>
      </w:pPr>
      <w:r>
        <w:rPr>
          <w:rFonts w:hint="eastAsia"/>
          <w:b/>
          <w:bCs/>
          <w:color w:val="auto"/>
          <w:sz w:val="28"/>
          <w:szCs w:val="36"/>
        </w:rPr>
        <w:t>已详细阅读此交易公示，对此交易公示内容无异议。</w:t>
      </w:r>
    </w:p>
    <w:p w14:paraId="6E48F6BD">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045A196A">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7C30102D">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BB2238-FEE9-4EAD-8CDD-9B29AC4F48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C4232354-743A-4F8B-A5D0-262F0FBEA11F}"/>
  </w:font>
  <w:font w:name="新宋体">
    <w:panose1 w:val="02010609030101010101"/>
    <w:charset w:val="86"/>
    <w:family w:val="modern"/>
    <w:pitch w:val="default"/>
    <w:sig w:usb0="00000203" w:usb1="288F0000" w:usb2="00000006" w:usb3="00000000" w:csb0="00040001" w:csb1="00000000"/>
    <w:embedRegular r:id="rId3" w:fontKey="{1BBCEE3E-B933-400C-AC2F-8871690A9F26}"/>
  </w:font>
  <w:font w:name="微软雅黑">
    <w:panose1 w:val="020B0503020204020204"/>
    <w:charset w:val="86"/>
    <w:family w:val="swiss"/>
    <w:pitch w:val="default"/>
    <w:sig w:usb0="80000287" w:usb1="2ACF3C50" w:usb2="00000016" w:usb3="00000000" w:csb0="0004001F" w:csb1="00000000"/>
    <w:embedRegular r:id="rId4" w:fontKey="{B6B6AFBB-56CE-4F12-B020-BF32DA8E4DD9}"/>
  </w:font>
  <w:font w:name="仿宋">
    <w:panose1 w:val="02010609060101010101"/>
    <w:charset w:val="86"/>
    <w:family w:val="modern"/>
    <w:pitch w:val="default"/>
    <w:sig w:usb0="800002BF" w:usb1="38CF7CFA" w:usb2="00000016" w:usb3="00000000" w:csb0="00040001" w:csb1="00000000"/>
    <w:embedRegular r:id="rId5" w:fontKey="{AFECE10B-6449-493F-B077-90491E0B63BE}"/>
  </w:font>
  <w:font w:name="方正小标宋_GBK">
    <w:panose1 w:val="03000509000000000000"/>
    <w:charset w:val="86"/>
    <w:family w:val="auto"/>
    <w:pitch w:val="default"/>
    <w:sig w:usb0="00000001" w:usb1="080E0000" w:usb2="00000000" w:usb3="00000000" w:csb0="00040000" w:csb1="00000000"/>
    <w:embedRegular r:id="rId6" w:fontKey="{E0DC1514-A368-4068-8414-DFFB2693CC69}"/>
  </w:font>
  <w:font w:name="WPSEMBED4">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lZTA4OTM3MjhjY2JhMjc0M2NmMzQzZTExNjJiMDYifQ=="/>
    <w:docVar w:name="KSO_WPS_MARK_KEY" w:val="a071b07a-f89d-47b9-a9e7-8c7759051b1b"/>
  </w:docVars>
  <w:rsids>
    <w:rsidRoot w:val="00172A27"/>
    <w:rsid w:val="00075E67"/>
    <w:rsid w:val="00125DA0"/>
    <w:rsid w:val="00167AC6"/>
    <w:rsid w:val="00B57B36"/>
    <w:rsid w:val="00CD7376"/>
    <w:rsid w:val="00E03B4E"/>
    <w:rsid w:val="00E541D7"/>
    <w:rsid w:val="021D2F76"/>
    <w:rsid w:val="0258519A"/>
    <w:rsid w:val="03AA2D49"/>
    <w:rsid w:val="042277FF"/>
    <w:rsid w:val="048E5406"/>
    <w:rsid w:val="0556716D"/>
    <w:rsid w:val="08BA0261"/>
    <w:rsid w:val="0A8721A0"/>
    <w:rsid w:val="0B7B2128"/>
    <w:rsid w:val="0B985CD3"/>
    <w:rsid w:val="0D9912CF"/>
    <w:rsid w:val="0E68572F"/>
    <w:rsid w:val="0E9816ED"/>
    <w:rsid w:val="10396E71"/>
    <w:rsid w:val="11DE52CB"/>
    <w:rsid w:val="150A3847"/>
    <w:rsid w:val="18E10F33"/>
    <w:rsid w:val="1A0C35CC"/>
    <w:rsid w:val="1A745B2D"/>
    <w:rsid w:val="1CDC6FF8"/>
    <w:rsid w:val="203D25C9"/>
    <w:rsid w:val="2163678E"/>
    <w:rsid w:val="23C4301C"/>
    <w:rsid w:val="24475A26"/>
    <w:rsid w:val="25E00BB4"/>
    <w:rsid w:val="264204D7"/>
    <w:rsid w:val="2741574C"/>
    <w:rsid w:val="2AAA49DC"/>
    <w:rsid w:val="2BBC5254"/>
    <w:rsid w:val="2C765212"/>
    <w:rsid w:val="2FBC25A1"/>
    <w:rsid w:val="30B56AE1"/>
    <w:rsid w:val="30D87B26"/>
    <w:rsid w:val="31093A93"/>
    <w:rsid w:val="327E6635"/>
    <w:rsid w:val="331A32E7"/>
    <w:rsid w:val="3516702D"/>
    <w:rsid w:val="356B5D48"/>
    <w:rsid w:val="37E601A9"/>
    <w:rsid w:val="38B149C3"/>
    <w:rsid w:val="3A311177"/>
    <w:rsid w:val="3A7A2C02"/>
    <w:rsid w:val="3EE84C2D"/>
    <w:rsid w:val="3F595A04"/>
    <w:rsid w:val="40C3737E"/>
    <w:rsid w:val="43315BEC"/>
    <w:rsid w:val="43AD1C7C"/>
    <w:rsid w:val="44912C24"/>
    <w:rsid w:val="471C7949"/>
    <w:rsid w:val="47C03328"/>
    <w:rsid w:val="48601C27"/>
    <w:rsid w:val="4C122427"/>
    <w:rsid w:val="4D440E1C"/>
    <w:rsid w:val="4DC33073"/>
    <w:rsid w:val="4E3F7559"/>
    <w:rsid w:val="4ECE0172"/>
    <w:rsid w:val="4F894D9D"/>
    <w:rsid w:val="500D0ED1"/>
    <w:rsid w:val="51516E47"/>
    <w:rsid w:val="51A46EB2"/>
    <w:rsid w:val="51A80642"/>
    <w:rsid w:val="52AA10EB"/>
    <w:rsid w:val="53377685"/>
    <w:rsid w:val="547E614D"/>
    <w:rsid w:val="5557136D"/>
    <w:rsid w:val="56073B1A"/>
    <w:rsid w:val="56286BAD"/>
    <w:rsid w:val="56671B67"/>
    <w:rsid w:val="5B3D3480"/>
    <w:rsid w:val="5CF93C67"/>
    <w:rsid w:val="62F216C4"/>
    <w:rsid w:val="638E0D6D"/>
    <w:rsid w:val="63AC721C"/>
    <w:rsid w:val="64515E2E"/>
    <w:rsid w:val="64D61FAB"/>
    <w:rsid w:val="663958CD"/>
    <w:rsid w:val="66607C91"/>
    <w:rsid w:val="66C801A8"/>
    <w:rsid w:val="66D25C29"/>
    <w:rsid w:val="66F00DEB"/>
    <w:rsid w:val="675E7762"/>
    <w:rsid w:val="69E16141"/>
    <w:rsid w:val="6C0E3CC0"/>
    <w:rsid w:val="6C8252D1"/>
    <w:rsid w:val="6DB77BCC"/>
    <w:rsid w:val="6F0D424F"/>
    <w:rsid w:val="6F71073E"/>
    <w:rsid w:val="70EE5FFA"/>
    <w:rsid w:val="72A66384"/>
    <w:rsid w:val="72BF0A27"/>
    <w:rsid w:val="73057C60"/>
    <w:rsid w:val="7306762B"/>
    <w:rsid w:val="733F1FF6"/>
    <w:rsid w:val="742C4EEC"/>
    <w:rsid w:val="758F67AD"/>
    <w:rsid w:val="764417E6"/>
    <w:rsid w:val="786A7F85"/>
    <w:rsid w:val="7896476D"/>
    <w:rsid w:val="791505B4"/>
    <w:rsid w:val="7A7C6A82"/>
    <w:rsid w:val="7BFC47DB"/>
    <w:rsid w:val="7CF60AAC"/>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6782</Words>
  <Characters>7214</Characters>
  <Lines>59</Lines>
  <Paragraphs>16</Paragraphs>
  <TotalTime>11</TotalTime>
  <ScaleCrop>false</ScaleCrop>
  <LinksUpToDate>false</LinksUpToDate>
  <CharactersWithSpaces>7702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贾贝</cp:lastModifiedBy>
  <dcterms:modified xsi:type="dcterms:W3CDTF">2026-07-13T01:52:17Z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312C13D2862F4C548C1CE1251B47134D_13</vt:lpwstr>
  </property>
  <property fmtid="{D5CDD505-2E9C-101B-9397-08002B2CF9AE}" pid="4" name="KSOTemplateDocerSaveRecord">
    <vt:lpwstr>eyJoZGlkIjoiZGUxYjNlMzcwYTMwOWVlZTVjOWRiNzcyM2U4YTQzM2UiLCJ1c2VySWQiOiIzMTM5MzgyNDcifQ==</vt:lpwstr>
  </property>
</Properties>
</file>