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8991"/>
      <w:bookmarkStart w:id="2" w:name="_Toc21587"/>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2026</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aKivWAAAACQEAAA8AAAAAAAAAAQAgAAAAIgAAAGRycy9kb3ducmV2LnhtbFBLAQIU&#10;ABQAAAAIAIdO4kCEnCae9QEAAO4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JgB+bz1AQAA7gMAAA4AAABkcnMvZTJvRG9jLnhtbK1TvY4T&#10;MRDukXgHyz3ZJOhOsMrmigtHgyAS8AAT27tryX/yONnkJXgBJDqoKOl5G+4eg7E3F46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lJk8CZA0sNv/38&#10;49enr3c/v9B6+/0bm2WRhoA1xV67dTzuMKxjZrxvo81/4sL2RdjDSVi1T0zQ4eXzC87E/Xn151KI&#10;mF4rb1k2Gm60y3yhht0bTJSIQu9D8rFxbGj4y4t5hgMavpaaTqYNRABdV+6iN1reaGPyDYzd5tpE&#10;toM8AOXLdAj3r7CcZAXYj3HFNY5Gr0C+cpKlQyBpHL0InkuwSnJmFD2gbBEg1Am0OSeSUhuXL6gy&#10;nkeeWd9R0WxtvDxQW7Yh6q4nXUoLquyhMSjVH0c2z9nDPdkPn+n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aKivWAAAACQEAAA8AAAAAAAAAAQAgAAAAIgAAAGRycy9kb3ducmV2LnhtbFBLAQIU&#10;ABQAAAAIAIdO4kCYAfm89QEAAO4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11918"/>
      <w:bookmarkStart w:id="4" w:name="_Toc21422"/>
      <w:bookmarkStart w:id="5" w:name="_Toc32320"/>
      <w:bookmarkStart w:id="6" w:name="_Toc20910"/>
      <w:bookmarkStart w:id="7" w:name="_Toc15737"/>
      <w:bookmarkStart w:id="8" w:name="_Toc24454"/>
      <w:bookmarkStart w:id="9" w:name="_Toc21762"/>
      <w:bookmarkStart w:id="10" w:name="_Toc24068"/>
      <w:bookmarkStart w:id="11" w:name="_Toc13462"/>
      <w:bookmarkStart w:id="12" w:name="_Toc29002"/>
      <w:bookmarkStart w:id="13" w:name="_Toc7615"/>
      <w:bookmarkStart w:id="14" w:name="_Toc20033"/>
      <w:bookmarkStart w:id="15" w:name="_Toc24727"/>
      <w:bookmarkStart w:id="16" w:name="_Toc12789"/>
      <w:bookmarkStart w:id="17" w:name="_Toc8396"/>
      <w:bookmarkStart w:id="18" w:name="_Toc25712"/>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Layout w:type="fixed"/>
        <w:tblCellMar>
          <w:top w:w="0" w:type="dxa"/>
          <w:left w:w="108" w:type="dxa"/>
          <w:bottom w:w="0" w:type="dxa"/>
          <w:right w:w="108" w:type="dxa"/>
        </w:tblCellMar>
      </w:tblPr>
      <w:tblGrid>
        <w:gridCol w:w="1932"/>
        <w:gridCol w:w="6257"/>
      </w:tblGrid>
      <w:tr>
        <w:tblPrEx>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rPr>
        <w:t>元的整数倍（至少100元）。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bookmarkStart w:id="19" w:name="_GoBack"/>
      <w:bookmarkEnd w:id="19"/>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D2E1895"/>
    <w:rsid w:val="0E1344E4"/>
    <w:rsid w:val="10005E42"/>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B12694"/>
    <w:rsid w:val="6E553B1B"/>
    <w:rsid w:val="6FBD20B8"/>
    <w:rsid w:val="7057343D"/>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Hunk</cp:lastModifiedBy>
  <cp:lastPrinted>2024-08-13T00:37:00Z</cp:lastPrinted>
  <dcterms:modified xsi:type="dcterms:W3CDTF">2026-07-07T00:45:00Z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125F420D6F9A43B3ADD0F08E1C98CC74_12</vt:lpwstr>
  </property>
</Properties>
</file>