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5AA44">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30C5C643">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13580AA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38B48573">
      <w:pPr>
        <w:pStyle w:val="5"/>
        <w:ind w:firstLine="0"/>
        <w:jc w:val="left"/>
        <w:rPr>
          <w:rFonts w:ascii="仿宋_GB2312" w:hAnsi="仿宋_GB2312" w:eastAsia="仿宋_GB2312" w:cs="仿宋_GB2312"/>
          <w:color w:val="C00000"/>
          <w:sz w:val="30"/>
          <w:szCs w:val="30"/>
        </w:rPr>
      </w:pPr>
    </w:p>
    <w:p w14:paraId="5F1569CD">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77094BFC">
      <w:pPr>
        <w:pStyle w:val="5"/>
        <w:ind w:firstLine="0"/>
        <w:jc w:val="left"/>
        <w:rPr>
          <w:rFonts w:ascii="仿宋_GB2312" w:hAnsi="仿宋_GB2312" w:eastAsia="仿宋_GB2312" w:cs="仿宋_GB2312"/>
          <w:color w:val="C00000"/>
          <w:sz w:val="30"/>
          <w:szCs w:val="30"/>
        </w:rPr>
      </w:pPr>
    </w:p>
    <w:p w14:paraId="17287FFB">
      <w:pPr>
        <w:pStyle w:val="5"/>
        <w:jc w:val="left"/>
        <w:rPr>
          <w:rFonts w:ascii="仿宋_GB2312" w:hAnsi="仿宋_GB2312" w:eastAsia="仿宋_GB2312" w:cs="仿宋_GB2312"/>
          <w:color w:val="C00000"/>
          <w:sz w:val="30"/>
          <w:szCs w:val="30"/>
        </w:rPr>
      </w:pPr>
    </w:p>
    <w:p w14:paraId="25BF8C96">
      <w:pPr>
        <w:pStyle w:val="5"/>
        <w:jc w:val="left"/>
        <w:rPr>
          <w:rFonts w:ascii="仿宋_GB2312" w:hAnsi="仿宋_GB2312" w:eastAsia="仿宋_GB2312" w:cs="仿宋_GB2312"/>
          <w:color w:val="C00000"/>
          <w:sz w:val="30"/>
          <w:szCs w:val="30"/>
        </w:rPr>
      </w:pPr>
    </w:p>
    <w:p w14:paraId="4EA8A0F1">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4E546804">
      <w:pPr>
        <w:pStyle w:val="5"/>
        <w:ind w:firstLine="0"/>
        <w:jc w:val="left"/>
        <w:rPr>
          <w:rFonts w:ascii="仿宋_GB2312" w:hAnsi="仿宋_GB2312" w:eastAsia="仿宋_GB2312" w:cs="仿宋_GB2312"/>
          <w:color w:val="C00000"/>
          <w:sz w:val="30"/>
          <w:szCs w:val="30"/>
        </w:rPr>
      </w:pPr>
    </w:p>
    <w:p w14:paraId="79663AEE">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30C51FE9">
      <w:pPr>
        <w:pStyle w:val="5"/>
        <w:jc w:val="left"/>
        <w:rPr>
          <w:rFonts w:ascii="仿宋_GB2312" w:hAnsi="仿宋_GB2312" w:eastAsia="仿宋_GB2312" w:cs="仿宋_GB2312"/>
          <w:color w:val="auto"/>
          <w:sz w:val="30"/>
          <w:szCs w:val="30"/>
        </w:rPr>
      </w:pPr>
    </w:p>
    <w:p w14:paraId="1238D597">
      <w:pPr>
        <w:pStyle w:val="5"/>
        <w:jc w:val="left"/>
        <w:rPr>
          <w:rFonts w:ascii="仿宋_GB2312" w:hAnsi="仿宋_GB2312" w:eastAsia="仿宋_GB2312" w:cs="仿宋_GB2312"/>
          <w:color w:val="auto"/>
          <w:sz w:val="30"/>
          <w:szCs w:val="30"/>
        </w:rPr>
      </w:pPr>
    </w:p>
    <w:p w14:paraId="7CE90B2A">
      <w:pPr>
        <w:pStyle w:val="5"/>
        <w:jc w:val="left"/>
        <w:rPr>
          <w:rFonts w:ascii="仿宋_GB2312" w:hAnsi="仿宋_GB2312" w:eastAsia="仿宋_GB2312" w:cs="仿宋_GB2312"/>
          <w:color w:val="auto"/>
          <w:sz w:val="30"/>
          <w:szCs w:val="30"/>
        </w:rPr>
      </w:pPr>
    </w:p>
    <w:p w14:paraId="2A3EF478">
      <w:pPr>
        <w:pStyle w:val="5"/>
        <w:jc w:val="left"/>
        <w:rPr>
          <w:rFonts w:ascii="仿宋_GB2312" w:hAnsi="仿宋_GB2312" w:eastAsia="仿宋_GB2312" w:cs="仿宋_GB2312"/>
          <w:color w:val="auto"/>
          <w:sz w:val="30"/>
          <w:szCs w:val="30"/>
        </w:rPr>
      </w:pPr>
    </w:p>
    <w:p w14:paraId="27E9FEB9">
      <w:pPr>
        <w:pStyle w:val="5"/>
        <w:jc w:val="left"/>
        <w:rPr>
          <w:rFonts w:ascii="仿宋_GB2312" w:hAnsi="仿宋_GB2312" w:eastAsia="仿宋_GB2312" w:cs="仿宋_GB2312"/>
          <w:color w:val="auto"/>
          <w:sz w:val="30"/>
          <w:szCs w:val="30"/>
        </w:rPr>
      </w:pPr>
    </w:p>
    <w:p w14:paraId="06C407C2">
      <w:pPr>
        <w:pStyle w:val="5"/>
        <w:jc w:val="left"/>
        <w:rPr>
          <w:rFonts w:ascii="仿宋_GB2312" w:hAnsi="仿宋_GB2312" w:eastAsia="仿宋_GB2312" w:cs="仿宋_GB2312"/>
          <w:color w:val="auto"/>
          <w:sz w:val="30"/>
          <w:szCs w:val="30"/>
        </w:rPr>
      </w:pPr>
    </w:p>
    <w:p w14:paraId="367477F3">
      <w:pPr>
        <w:pStyle w:val="5"/>
        <w:jc w:val="left"/>
        <w:rPr>
          <w:rFonts w:ascii="仿宋_GB2312" w:hAnsi="仿宋_GB2312" w:eastAsia="仿宋_GB2312" w:cs="仿宋_GB2312"/>
          <w:color w:val="auto"/>
          <w:sz w:val="30"/>
          <w:szCs w:val="30"/>
        </w:rPr>
      </w:pPr>
    </w:p>
    <w:p w14:paraId="38C00903">
      <w:pPr>
        <w:pStyle w:val="5"/>
        <w:jc w:val="left"/>
        <w:rPr>
          <w:rFonts w:ascii="仿宋_GB2312" w:hAnsi="仿宋_GB2312" w:eastAsia="仿宋_GB2312" w:cs="仿宋_GB2312"/>
          <w:color w:val="auto"/>
          <w:sz w:val="30"/>
          <w:szCs w:val="30"/>
        </w:rPr>
      </w:pPr>
    </w:p>
    <w:p w14:paraId="38AD4957">
      <w:pPr>
        <w:jc w:val="left"/>
        <w:rPr>
          <w:color w:val="auto"/>
        </w:rPr>
        <w:sectPr>
          <w:pgSz w:w="11906" w:h="16838"/>
          <w:pgMar w:top="1440" w:right="1800" w:bottom="1440" w:left="1800" w:header="851" w:footer="992" w:gutter="0"/>
          <w:cols w:space="425" w:num="1"/>
          <w:docGrid w:type="lines" w:linePitch="312" w:charSpace="0"/>
        </w:sectPr>
      </w:pPr>
    </w:p>
    <w:p w14:paraId="0AC649FA">
      <w:pPr>
        <w:pStyle w:val="3"/>
        <w:spacing w:line="240" w:lineRule="auto"/>
        <w:rPr>
          <w:rFonts w:ascii="黑体" w:hAnsi="黑体"/>
          <w:color w:val="auto"/>
        </w:rPr>
      </w:pPr>
      <w:bookmarkStart w:id="1" w:name="_Toc20910"/>
      <w:bookmarkStart w:id="2" w:name="_Toc11918"/>
      <w:bookmarkStart w:id="3" w:name="_Toc32320"/>
      <w:bookmarkStart w:id="4" w:name="_Toc21762"/>
      <w:bookmarkStart w:id="5" w:name="_Toc21422"/>
      <w:bookmarkStart w:id="6" w:name="_Toc24454"/>
      <w:bookmarkStart w:id="7" w:name="_Toc15737"/>
      <w:bookmarkStart w:id="8" w:name="_Toc29002"/>
      <w:bookmarkStart w:id="9" w:name="_Toc24068"/>
      <w:bookmarkStart w:id="10" w:name="_Toc25712"/>
      <w:bookmarkStart w:id="11" w:name="_Toc7615"/>
      <w:bookmarkStart w:id="12" w:name="_Toc20033"/>
      <w:bookmarkStart w:id="13" w:name="_Toc13462"/>
      <w:bookmarkStart w:id="14" w:name="_Toc12789"/>
      <w:bookmarkStart w:id="15" w:name="_Toc8396"/>
      <w:bookmarkStart w:id="16" w:name="_Toc24727"/>
      <w:r>
        <w:rPr>
          <w:rFonts w:hint="eastAsia" w:ascii="黑体" w:hAnsi="黑体"/>
          <w:color w:val="auto"/>
        </w:rPr>
        <w:t>网络竞价须知</w:t>
      </w:r>
      <w:bookmarkEnd w:id="1"/>
      <w:bookmarkEnd w:id="2"/>
      <w:bookmarkEnd w:id="3"/>
      <w:bookmarkEnd w:id="4"/>
      <w:bookmarkEnd w:id="5"/>
      <w:bookmarkEnd w:id="6"/>
      <w:bookmarkEnd w:id="7"/>
    </w:p>
    <w:p w14:paraId="2135CD9C">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海南省万宁市三更罗镇新中农场3873.3㎡楼房及14600.5㎡土地出租</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144FBD6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6F5C678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307257BC">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5A6AA1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4CAEC3D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6BE6701D">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8</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F7C1148">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24C8DED8">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073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7A1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67794A0F">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2222">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7569">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20D8A52">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E5B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917E">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7F84396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5D166D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E11EB5E">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5EE35C30">
      <w:pPr>
        <w:spacing w:line="520" w:lineRule="exact"/>
        <w:ind w:firstLine="562" w:firstLineChars="200"/>
        <w:jc w:val="left"/>
        <w:rPr>
          <w:rFonts w:hint="eastAsia" w:ascii="新宋体" w:hAnsi="新宋体" w:eastAsia="新宋体" w:cs="Times New Roman"/>
          <w:b/>
          <w:bCs/>
          <w:color w:val="C00000"/>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u w:val="single"/>
          <w:lang w:val="en-US" w:eastAsia="zh-CN"/>
        </w:rPr>
        <w:t>144732元/年</w:t>
      </w:r>
    </w:p>
    <w:p w14:paraId="6079FB6E">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08A400DD">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3F50E22E">
      <w:pPr>
        <w:pStyle w:val="2"/>
        <w:spacing w:line="400" w:lineRule="exact"/>
        <w:ind w:left="559" w:leftChars="266"/>
        <w:rPr>
          <w:rFonts w:hint="default" w:ascii="新宋体" w:hAnsi="新宋体" w:eastAsia="新宋体" w:cs="Times New Roman"/>
          <w:color w:val="auto"/>
          <w:sz w:val="28"/>
          <w:szCs w:val="28"/>
          <w:lang w:val="en-US"/>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100元（最低100元）</w:t>
      </w:r>
    </w:p>
    <w:p w14:paraId="6594C28A">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6DF826A0">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8-5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5B754FE8">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088D77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1FEEB9A9">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3897485">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453D3E6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2B4F54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28F1F18B">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8B6301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098BA6CA">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46EF03E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5A291F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18FB10B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51E65B8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D0140ED">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39A4FC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05BA3AF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4E82D06B">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5EF4B5C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411FA00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6957389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705AD8C0">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04B628F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029990D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1431201B">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854EB4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5E1C238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4C81AB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E50D5E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0A5EDD1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5632446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19091F2">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0A951AE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3FBD90F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30B47D1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7084E5B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8D18D6C">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56A369E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017D51E5">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2192FD0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4088FD6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0B90B7A4">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5F77FB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794FE033">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02F45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F9638E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642F2C1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4BA1CFF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5DB3AF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18F23A9">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2242D84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CFEA10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61A68A3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7A30D04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6875C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0B7D82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756955C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4A2F96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6FEAB17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42EADCA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BA311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622A191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23B958FB">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注：每笔交易最低收费300元</w:t>
      </w:r>
    </w:p>
    <w:p w14:paraId="07E53DEE">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4219E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37169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54BE6F5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68A8B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444286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4EC98B5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582615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1F7699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620CC19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6BA914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692851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490DD92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1DCCCE8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F5C0E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0EE88D8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43C92BC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79CA2D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38C970F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256122AE">
      <w:pPr>
        <w:spacing w:line="520" w:lineRule="exact"/>
        <w:ind w:firstLine="540" w:firstLineChars="200"/>
        <w:rPr>
          <w:rFonts w:hint="eastAsia" w:ascii="微软雅黑" w:hAnsi="微软雅黑" w:eastAsia="微软雅黑" w:cs="微软雅黑"/>
          <w:b w:val="0"/>
          <w:bCs w:val="0"/>
          <w:color w:val="C00000"/>
          <w:sz w:val="27"/>
          <w:szCs w:val="27"/>
          <w:shd w:val="clear" w:color="auto" w:fill="FFFFFF"/>
        </w:rPr>
      </w:pPr>
      <w:r>
        <w:rPr>
          <w:rFonts w:hint="eastAsia" w:ascii="微软雅黑" w:hAnsi="微软雅黑" w:eastAsia="微软雅黑" w:cs="微软雅黑"/>
          <w:b w:val="0"/>
          <w:bCs w:val="0"/>
          <w:color w:val="C00000"/>
          <w:sz w:val="27"/>
          <w:szCs w:val="27"/>
          <w:shd w:val="clear" w:color="auto" w:fill="FFFFFF"/>
        </w:rPr>
        <w:t>注：每笔交易最低收费</w:t>
      </w:r>
      <w:r>
        <w:rPr>
          <w:rFonts w:hint="eastAsia" w:ascii="微软雅黑" w:hAnsi="微软雅黑" w:eastAsia="微软雅黑" w:cs="微软雅黑"/>
          <w:b w:val="0"/>
          <w:bCs w:val="0"/>
          <w:color w:val="C00000"/>
          <w:sz w:val="27"/>
          <w:szCs w:val="27"/>
          <w:shd w:val="clear" w:color="auto" w:fill="FFFFFF"/>
          <w:lang w:val="en-US" w:eastAsia="zh-CN"/>
        </w:rPr>
        <w:t>500</w:t>
      </w:r>
      <w:r>
        <w:rPr>
          <w:rFonts w:hint="eastAsia" w:ascii="微软雅黑" w:hAnsi="微软雅黑" w:eastAsia="微软雅黑" w:cs="微软雅黑"/>
          <w:b w:val="0"/>
          <w:bCs w:val="0"/>
          <w:color w:val="C00000"/>
          <w:sz w:val="27"/>
          <w:szCs w:val="27"/>
          <w:shd w:val="clear" w:color="auto" w:fill="FFFFFF"/>
        </w:rPr>
        <w:t>元</w:t>
      </w:r>
    </w:p>
    <w:p w14:paraId="747E556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51282CB">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C6EB0DF">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7C9EF3C">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39DC1EA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90D93E0">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F1B219">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418798D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EB201C2">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EC5FC3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4E5FDC2">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553ABD8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576A8D0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5A8268F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62371FA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59ECFDD5">
      <w:pPr>
        <w:pStyle w:val="10"/>
        <w:ind w:left="2250" w:hanging="1200"/>
        <w:rPr>
          <w:color w:val="auto"/>
        </w:rPr>
      </w:pPr>
    </w:p>
    <w:p w14:paraId="597D492F">
      <w:pPr>
        <w:rPr>
          <w:color w:val="auto"/>
        </w:rPr>
      </w:pPr>
    </w:p>
    <w:p w14:paraId="50E476F8">
      <w:pPr>
        <w:pStyle w:val="5"/>
        <w:rPr>
          <w:color w:val="auto"/>
        </w:rPr>
      </w:pPr>
    </w:p>
    <w:p w14:paraId="6BA595A2">
      <w:pPr>
        <w:spacing w:line="520" w:lineRule="exact"/>
        <w:rPr>
          <w:color w:val="auto"/>
        </w:rPr>
      </w:pPr>
      <w:r>
        <w:rPr>
          <w:rFonts w:hint="eastAsia" w:ascii="Times New Roman" w:hAnsi="Times New Roman"/>
          <w:color w:val="auto"/>
          <w:sz w:val="32"/>
          <w:szCs w:val="32"/>
        </w:rPr>
        <w:t>已详细阅读此竞价须知，对此竞价须知无异议。</w:t>
      </w:r>
    </w:p>
    <w:p w14:paraId="05A81AE9">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32A18AF0">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39C0F5C7">
      <w:pPr>
        <w:pStyle w:val="3"/>
        <w:spacing w:line="240" w:lineRule="auto"/>
        <w:rPr>
          <w:rFonts w:ascii="黑体" w:hAnsi="黑体"/>
          <w:color w:val="auto"/>
        </w:rPr>
      </w:pPr>
    </w:p>
    <w:p w14:paraId="43598548">
      <w:pPr>
        <w:pStyle w:val="3"/>
        <w:spacing w:line="240" w:lineRule="auto"/>
        <w:jc w:val="both"/>
        <w:rPr>
          <w:rFonts w:ascii="黑体" w:hAnsi="黑体"/>
          <w:color w:val="auto"/>
        </w:rPr>
      </w:pPr>
    </w:p>
    <w:p w14:paraId="120B6968">
      <w:pPr>
        <w:rPr>
          <w:rFonts w:ascii="黑体" w:hAnsi="黑体"/>
          <w:color w:val="auto"/>
        </w:rPr>
      </w:pPr>
    </w:p>
    <w:p w14:paraId="4DCB581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05DFADC">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2A29EDC3">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AF8857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海南省万宁市三更罗镇新中农场3873.3㎡楼房及14600.5㎡土地出租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0937852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海南省万宁市三更罗镇新中农场3873.3㎡楼房及14600.5㎡土地出租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305A26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海南省万宁市三更罗镇新中农场3873.3㎡楼房及14600.5㎡土地出租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137D13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15F5E4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B6B2C9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5A85D81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77798DD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58BE172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5FF1FB6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2A12A92D">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F7BDA1D">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6CF1AA71">
      <w:pPr>
        <w:rPr>
          <w:rFonts w:ascii="仿宋_GB2312" w:hAnsi="仿宋_GB2312" w:eastAsia="仿宋_GB2312" w:cs="仿宋_GB2312"/>
          <w:color w:val="auto"/>
          <w:sz w:val="36"/>
          <w:szCs w:val="30"/>
        </w:rPr>
      </w:pPr>
    </w:p>
    <w:p w14:paraId="3C670045">
      <w:pPr>
        <w:rPr>
          <w:rFonts w:ascii="仿宋_GB2312" w:hAnsi="仿宋_GB2312" w:eastAsia="仿宋_GB2312" w:cs="仿宋_GB2312"/>
          <w:color w:val="auto"/>
          <w:sz w:val="30"/>
          <w:szCs w:val="30"/>
        </w:rPr>
      </w:pPr>
    </w:p>
    <w:p w14:paraId="4F8F996B">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63D3BD2">
      <w:pPr>
        <w:rPr>
          <w:rFonts w:ascii="仿宋_GB2312" w:hAnsi="仿宋_GB2312" w:eastAsia="仿宋_GB2312" w:cs="仿宋_GB2312"/>
          <w:b/>
          <w:color w:val="auto"/>
          <w:sz w:val="30"/>
          <w:szCs w:val="30"/>
        </w:rPr>
      </w:pPr>
    </w:p>
    <w:p w14:paraId="2A7BB96E">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D5F480D">
      <w:pPr>
        <w:rPr>
          <w:rFonts w:ascii="仿宋_GB2312" w:hAnsi="仿宋_GB2312" w:eastAsia="仿宋_GB2312" w:cs="仿宋_GB2312"/>
          <w:b/>
          <w:color w:val="auto"/>
          <w:sz w:val="30"/>
          <w:szCs w:val="30"/>
          <w:u w:val="single"/>
        </w:rPr>
      </w:pPr>
    </w:p>
    <w:p w14:paraId="3EF31EE5">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452D7149">
      <w:pPr>
        <w:rPr>
          <w:rFonts w:ascii="仿宋_GB2312" w:hAnsi="仿宋_GB2312" w:eastAsia="仿宋_GB2312" w:cs="仿宋_GB2312"/>
          <w:color w:val="auto"/>
          <w:sz w:val="30"/>
          <w:szCs w:val="30"/>
        </w:rPr>
      </w:pPr>
    </w:p>
    <w:p w14:paraId="7B6622BA">
      <w:pPr>
        <w:rPr>
          <w:rFonts w:ascii="仿宋_GB2312" w:hAnsi="仿宋_GB2312" w:eastAsia="仿宋_GB2312" w:cs="仿宋_GB2312"/>
          <w:color w:val="auto"/>
          <w:sz w:val="30"/>
          <w:szCs w:val="30"/>
        </w:rPr>
      </w:pPr>
    </w:p>
    <w:p w14:paraId="3211C519">
      <w:pPr>
        <w:rPr>
          <w:rFonts w:ascii="仿宋_GB2312" w:hAnsi="仿宋_GB2312" w:eastAsia="仿宋_GB2312" w:cs="仿宋_GB2312"/>
          <w:color w:val="auto"/>
          <w:sz w:val="30"/>
          <w:szCs w:val="30"/>
        </w:rPr>
      </w:pPr>
    </w:p>
    <w:p w14:paraId="43CE9E11">
      <w:pPr>
        <w:rPr>
          <w:rFonts w:ascii="仿宋_GB2312" w:hAnsi="仿宋_GB2312" w:eastAsia="仿宋_GB2312" w:cs="仿宋_GB2312"/>
          <w:color w:val="auto"/>
          <w:sz w:val="30"/>
          <w:szCs w:val="30"/>
        </w:rPr>
      </w:pPr>
    </w:p>
    <w:p w14:paraId="2889CBD3">
      <w:pPr>
        <w:rPr>
          <w:rFonts w:ascii="仿宋_GB2312" w:hAnsi="仿宋_GB2312" w:eastAsia="仿宋_GB2312" w:cs="仿宋_GB2312"/>
          <w:color w:val="auto"/>
          <w:sz w:val="30"/>
          <w:szCs w:val="30"/>
        </w:rPr>
      </w:pPr>
    </w:p>
    <w:p w14:paraId="28227E48">
      <w:pPr>
        <w:rPr>
          <w:rFonts w:ascii="仿宋_GB2312" w:hAnsi="仿宋_GB2312" w:eastAsia="仿宋_GB2312" w:cs="仿宋_GB2312"/>
          <w:color w:val="auto"/>
          <w:sz w:val="30"/>
          <w:szCs w:val="30"/>
        </w:rPr>
      </w:pPr>
    </w:p>
    <w:p w14:paraId="1930CC52">
      <w:pPr>
        <w:rPr>
          <w:rFonts w:ascii="仿宋_GB2312" w:hAnsi="仿宋_GB2312" w:eastAsia="仿宋_GB2312" w:cs="仿宋_GB2312"/>
          <w:color w:val="auto"/>
          <w:sz w:val="30"/>
          <w:szCs w:val="30"/>
        </w:rPr>
      </w:pPr>
    </w:p>
    <w:p w14:paraId="6724A92D">
      <w:pPr>
        <w:pStyle w:val="5"/>
        <w:rPr>
          <w:color w:val="auto"/>
        </w:rPr>
      </w:pPr>
    </w:p>
    <w:p w14:paraId="2875DF46">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606BD497">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7</w:t>
      </w:r>
      <w:r>
        <w:rPr>
          <w:rFonts w:hint="eastAsia" w:ascii="仿宋_GB2312" w:hAnsi="仿宋_GB2312" w:eastAsia="仿宋_GB2312" w:cs="仿宋_GB2312"/>
          <w:b/>
          <w:color w:val="auto"/>
          <w:sz w:val="36"/>
          <w:szCs w:val="30"/>
        </w:rPr>
        <w:t>月</w:t>
      </w:r>
    </w:p>
    <w:p w14:paraId="767F7EAB">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018D5BD9">
      <w:pPr>
        <w:pStyle w:val="3"/>
        <w:spacing w:line="400" w:lineRule="exact"/>
        <w:rPr>
          <w:rFonts w:ascii="仿宋" w:hAnsi="仿宋"/>
          <w:bCs/>
          <w:color w:val="auto"/>
          <w:szCs w:val="36"/>
        </w:rPr>
      </w:pPr>
      <w:r>
        <w:rPr>
          <w:rFonts w:hint="eastAsia"/>
          <w:bCs/>
          <w:color w:val="auto"/>
          <w:szCs w:val="36"/>
        </w:rPr>
        <w:t>意向承租（受让）函</w:t>
      </w:r>
    </w:p>
    <w:p w14:paraId="41C4C682">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7B4FB3ED">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val="en-US" w:eastAsia="zh-CN"/>
        </w:rPr>
        <w:t>海南省万宁市三更罗镇新中农场3873.3㎡楼房及14600.5㎡土地出租</w:t>
      </w:r>
      <w:r>
        <w:rPr>
          <w:rFonts w:hint="eastAsia" w:ascii="Times New Roman" w:hAnsi="Times New Roman"/>
          <w:bCs/>
          <w:color w:val="auto"/>
          <w:sz w:val="24"/>
        </w:rPr>
        <w:t>，并承诺：</w:t>
      </w:r>
    </w:p>
    <w:p w14:paraId="5BDA2803">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52EB2A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2A9B9541">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06785B7B">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7C36E7F">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A3ED389">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6D42F271">
      <w:pPr>
        <w:spacing w:line="440" w:lineRule="exact"/>
        <w:ind w:firstLine="482" w:firstLineChars="200"/>
        <w:rPr>
          <w:rFonts w:ascii="Times New Roman" w:hAnsi="Times New Roman"/>
          <w:b/>
          <w:color w:val="auto"/>
          <w:sz w:val="24"/>
        </w:rPr>
      </w:pPr>
      <w:bookmarkStart w:id="17" w:name="_Toc11532"/>
      <w:bookmarkStart w:id="18" w:name="_Toc13357"/>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180314D2">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5EA348E">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3C5EEBA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543E4B5A">
      <w:pPr>
        <w:spacing w:line="312" w:lineRule="auto"/>
        <w:ind w:firstLine="3840" w:firstLineChars="1600"/>
        <w:rPr>
          <w:rFonts w:ascii="宋体" w:hAnsi="宋体" w:eastAsia="宋体" w:cs="宋体"/>
          <w:color w:val="auto"/>
          <w:sz w:val="24"/>
        </w:rPr>
      </w:pPr>
    </w:p>
    <w:p w14:paraId="698EDC84">
      <w:pPr>
        <w:spacing w:line="296" w:lineRule="auto"/>
        <w:ind w:firstLine="3840" w:firstLineChars="1600"/>
        <w:rPr>
          <w:rFonts w:ascii="宋体" w:hAnsi="宋体" w:eastAsia="宋体" w:cs="宋体"/>
          <w:color w:val="auto"/>
          <w:sz w:val="24"/>
          <w:u w:val="single"/>
        </w:rPr>
      </w:pPr>
      <w:bookmarkStart w:id="23" w:name="_Toc4535"/>
      <w:bookmarkStart w:id="24" w:name="_Toc30986"/>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6C2E9E3F">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2E811FAE">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0030BC2">
      <w:pPr>
        <w:pStyle w:val="3"/>
        <w:spacing w:line="240" w:lineRule="auto"/>
        <w:rPr>
          <w:rFonts w:ascii="黑体" w:hAnsi="黑体"/>
          <w:color w:val="auto"/>
        </w:rPr>
      </w:pPr>
      <w:bookmarkStart w:id="28" w:name="_Toc14469"/>
      <w:bookmarkStart w:id="29" w:name="_Toc29841"/>
      <w:bookmarkStart w:id="30" w:name="_Toc12264"/>
      <w:bookmarkStart w:id="31" w:name="_Toc11237"/>
      <w:bookmarkStart w:id="32" w:name="_Toc13094"/>
      <w:bookmarkStart w:id="33" w:name="_Toc32101"/>
      <w:bookmarkStart w:id="34" w:name="_Toc4580"/>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66068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3F167170">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9C0829E">
            <w:pPr>
              <w:pStyle w:val="2"/>
              <w:rPr>
                <w:color w:val="auto"/>
              </w:rPr>
            </w:pPr>
          </w:p>
        </w:tc>
      </w:tr>
      <w:tr w14:paraId="613C9412">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9809DD6">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B9ECE04">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0CF6268">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E7B2820">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1CF99C">
            <w:pPr>
              <w:spacing w:line="360" w:lineRule="auto"/>
              <w:rPr>
                <w:rFonts w:ascii="宋体" w:hAnsi="宋体" w:eastAsia="宋体"/>
                <w:color w:val="auto"/>
                <w:sz w:val="22"/>
              </w:rPr>
            </w:pPr>
          </w:p>
        </w:tc>
      </w:tr>
      <w:tr w14:paraId="3C0E0B49">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351A404">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49FF0E">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AD7159E">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41EF7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2EE7A1">
            <w:pPr>
              <w:spacing w:line="360" w:lineRule="auto"/>
              <w:rPr>
                <w:rFonts w:ascii="宋体" w:hAnsi="宋体" w:eastAsia="宋体"/>
                <w:color w:val="auto"/>
                <w:sz w:val="22"/>
              </w:rPr>
            </w:pPr>
          </w:p>
        </w:tc>
      </w:tr>
      <w:tr w14:paraId="3AE6D0D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C91F5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AE2070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635C6D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545283">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4BEE665">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F555373">
            <w:pPr>
              <w:spacing w:line="360" w:lineRule="auto"/>
              <w:rPr>
                <w:rFonts w:ascii="宋体" w:hAnsi="宋体" w:eastAsia="宋体"/>
                <w:color w:val="auto"/>
                <w:sz w:val="22"/>
              </w:rPr>
            </w:pPr>
          </w:p>
        </w:tc>
      </w:tr>
      <w:tr w14:paraId="5760F8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6E58B8">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D8C7B6">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FCEF5B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2A803D">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5E4BAA">
            <w:pPr>
              <w:spacing w:line="360" w:lineRule="auto"/>
              <w:rPr>
                <w:rFonts w:ascii="宋体" w:hAnsi="宋体" w:eastAsia="宋体"/>
                <w:color w:val="auto"/>
                <w:sz w:val="22"/>
              </w:rPr>
            </w:pPr>
          </w:p>
        </w:tc>
      </w:tr>
      <w:tr w14:paraId="40C6689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0121EC">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0B2146">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45609B2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5C947DB">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D22F2DA">
            <w:pPr>
              <w:spacing w:line="360" w:lineRule="auto"/>
              <w:rPr>
                <w:rFonts w:ascii="宋体" w:hAnsi="宋体" w:eastAsia="宋体"/>
                <w:color w:val="auto"/>
                <w:sz w:val="22"/>
              </w:rPr>
            </w:pPr>
          </w:p>
        </w:tc>
      </w:tr>
      <w:tr w14:paraId="6D124A3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D809E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E37052">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C817D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4608FF0D">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F5B568A">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36B4CA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49F516A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54D014A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A6E4DC">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237F5F">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3EC54B2">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5425179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1595190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6B65B3C">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673997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B5561D">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CA26C8">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EA7A818">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6ADF2F4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9775EA">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B158B8A">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072D9E">
            <w:pPr>
              <w:spacing w:line="360" w:lineRule="auto"/>
              <w:jc w:val="center"/>
              <w:rPr>
                <w:rFonts w:ascii="宋体" w:hAnsi="宋体" w:eastAsia="宋体"/>
                <w:color w:val="auto"/>
                <w:sz w:val="22"/>
              </w:rPr>
            </w:pPr>
          </w:p>
        </w:tc>
      </w:tr>
      <w:tr w14:paraId="0B3F7ED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A707E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F2A9A7">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D622B68">
            <w:pPr>
              <w:spacing w:line="360" w:lineRule="auto"/>
              <w:rPr>
                <w:rFonts w:ascii="宋体" w:hAnsi="宋体" w:eastAsia="宋体"/>
                <w:color w:val="auto"/>
                <w:sz w:val="22"/>
              </w:rPr>
            </w:pPr>
          </w:p>
        </w:tc>
      </w:tr>
      <w:tr w14:paraId="6B7C61F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7B4B6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08D7200">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0D8AD3D0">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DC0FB0C">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27BA31F0">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7E4A33">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1505E4F">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C41DD1C">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60378FDE">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01BD7C">
            <w:pPr>
              <w:pStyle w:val="17"/>
              <w:spacing w:line="360" w:lineRule="auto"/>
              <w:jc w:val="center"/>
              <w:rPr>
                <w:color w:val="auto"/>
              </w:rPr>
            </w:pPr>
          </w:p>
          <w:p w14:paraId="61A7CE39">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4C85B2B">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4B88836">
            <w:pPr>
              <w:pStyle w:val="17"/>
              <w:spacing w:line="360" w:lineRule="auto"/>
              <w:jc w:val="center"/>
              <w:rPr>
                <w:color w:val="auto"/>
              </w:rPr>
            </w:pPr>
          </w:p>
          <w:p w14:paraId="768BCB6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58995B26">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59A38118">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FEB04BA">
            <w:pPr>
              <w:pStyle w:val="17"/>
              <w:spacing w:line="360" w:lineRule="auto"/>
              <w:jc w:val="center"/>
              <w:rPr>
                <w:rFonts w:ascii="宋体" w:hAnsi="宋体" w:eastAsia="宋体"/>
                <w:color w:val="auto"/>
                <w:sz w:val="22"/>
                <w:szCs w:val="24"/>
              </w:rPr>
            </w:pPr>
          </w:p>
        </w:tc>
      </w:tr>
      <w:tr w14:paraId="5559436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5A3EC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0706BC">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73DFEF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A2C14">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948EEEF">
            <w:pPr>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90963B6">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91CF50C">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C953DB0">
            <w:pPr>
              <w:spacing w:line="360" w:lineRule="auto"/>
              <w:jc w:val="center"/>
              <w:rPr>
                <w:rFonts w:hint="default" w:ascii="宋体" w:hAnsi="宋体" w:eastAsia="宋体"/>
                <w:color w:val="auto"/>
                <w:sz w:val="22"/>
                <w:lang w:val="en-US" w:eastAsia="zh-CN"/>
              </w:rPr>
            </w:pPr>
          </w:p>
        </w:tc>
      </w:tr>
      <w:tr w14:paraId="67A0950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2E0F6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5E6E9A">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0396C23">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B112703">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5288245">
            <w:pPr>
              <w:spacing w:line="360" w:lineRule="auto"/>
              <w:jc w:val="center"/>
              <w:rPr>
                <w:rFonts w:hint="default" w:ascii="宋体" w:hAnsi="宋体" w:eastAsia="宋体"/>
                <w:color w:val="auto"/>
                <w:sz w:val="22"/>
                <w:lang w:val="en-US" w:eastAsia="zh-CN"/>
              </w:rPr>
            </w:pPr>
          </w:p>
        </w:tc>
      </w:tr>
      <w:tr w14:paraId="7CC20A5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64163B">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225C81C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22C217B">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09E69E0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0042A2E">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67213C8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FA5F376">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45011A0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F52E6AF">
            <w:pPr>
              <w:spacing w:line="360" w:lineRule="auto"/>
              <w:jc w:val="center"/>
              <w:rPr>
                <w:rFonts w:ascii="宋体" w:hAnsi="宋体" w:eastAsia="宋体"/>
                <w:color w:val="auto"/>
                <w:sz w:val="22"/>
              </w:rPr>
            </w:pPr>
            <w:r>
              <w:rPr>
                <w:rFonts w:hint="eastAsia" w:ascii="宋体" w:hAnsi="宋体"/>
                <w:bCs/>
                <w:color w:val="auto"/>
                <w:sz w:val="22"/>
                <w:lang w:val="en-US" w:eastAsia="zh-CN"/>
              </w:rPr>
              <w:t>*</w:t>
            </w: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EF4CC6F">
            <w:pPr>
              <w:spacing w:line="360" w:lineRule="auto"/>
              <w:rPr>
                <w:rFonts w:hint="eastAsia" w:ascii="宋体" w:hAnsi="宋体" w:eastAsia="宋体"/>
                <w:color w:val="auto"/>
                <w:sz w:val="22"/>
                <w:lang w:val="en-US" w:eastAsia="zh-CN"/>
              </w:rPr>
            </w:pPr>
          </w:p>
        </w:tc>
      </w:tr>
      <w:tr w14:paraId="020F3AF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7A3CE5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18B3448E">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1CB5174">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F6E153">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r>
              <w:rPr>
                <w:rFonts w:hint="eastAsia" w:ascii="宋体" w:hAnsi="宋体" w:eastAsia="宋体"/>
                <w:bCs/>
                <w:color w:val="auto"/>
                <w:sz w:val="22"/>
                <w:lang w:val="en-US" w:eastAsia="zh-CN"/>
              </w:rPr>
              <w:t>*</w:t>
            </w:r>
          </w:p>
        </w:tc>
      </w:tr>
      <w:tr w14:paraId="7517F52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CFC825">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64C0E743">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507B79">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186D4376">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2947F9E">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2429C9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C2D7A48">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r>
              <w:rPr>
                <w:rFonts w:hint="eastAsia" w:ascii="宋体" w:hAnsi="宋体" w:eastAsia="宋体"/>
                <w:bCs/>
                <w:color w:val="auto"/>
                <w:sz w:val="22"/>
                <w:lang w:val="en-US" w:eastAsia="zh-CN"/>
              </w:rPr>
              <w:t>*</w:t>
            </w:r>
          </w:p>
        </w:tc>
        <w:tc>
          <w:tcPr>
            <w:tcW w:w="1710" w:type="dxa"/>
            <w:gridSpan w:val="2"/>
            <w:vMerge w:val="restart"/>
            <w:tcBorders>
              <w:top w:val="single" w:color="auto" w:sz="4" w:space="0"/>
              <w:left w:val="single" w:color="auto" w:sz="4" w:space="0"/>
              <w:right w:val="single" w:color="auto" w:sz="4" w:space="0"/>
            </w:tcBorders>
            <w:vAlign w:val="center"/>
          </w:tcPr>
          <w:p w14:paraId="7766B36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61643AA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3C79AC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D47D4D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E06949A">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r>
              <w:rPr>
                <w:rFonts w:hint="eastAsia" w:ascii="宋体" w:hAnsi="宋体" w:eastAsia="宋体"/>
                <w:bCs/>
                <w:color w:val="auto"/>
                <w:sz w:val="22"/>
                <w:lang w:val="en-US" w:eastAsia="zh-CN"/>
              </w:rPr>
              <w:t>*</w:t>
            </w:r>
          </w:p>
        </w:tc>
        <w:tc>
          <w:tcPr>
            <w:tcW w:w="1710" w:type="dxa"/>
            <w:gridSpan w:val="2"/>
            <w:vMerge w:val="continue"/>
            <w:tcBorders>
              <w:left w:val="single" w:color="auto" w:sz="4" w:space="0"/>
              <w:right w:val="single" w:color="auto" w:sz="4" w:space="0"/>
            </w:tcBorders>
            <w:vAlign w:val="center"/>
          </w:tcPr>
          <w:p w14:paraId="0A4D83BC">
            <w:pPr>
              <w:spacing w:line="360" w:lineRule="auto"/>
              <w:jc w:val="left"/>
              <w:rPr>
                <w:rFonts w:ascii="宋体" w:hAnsi="宋体" w:eastAsia="宋体"/>
                <w:color w:val="auto"/>
                <w:sz w:val="22"/>
              </w:rPr>
            </w:pPr>
          </w:p>
        </w:tc>
      </w:tr>
      <w:tr w14:paraId="3D749B3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5A653554">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EA141B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064E37">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C6B83">
            <w:pPr>
              <w:spacing w:line="360" w:lineRule="auto"/>
              <w:jc w:val="left"/>
              <w:rPr>
                <w:rFonts w:ascii="宋体" w:hAnsi="宋体" w:eastAsia="宋体"/>
                <w:color w:val="auto"/>
                <w:sz w:val="22"/>
              </w:rPr>
            </w:pPr>
          </w:p>
        </w:tc>
      </w:tr>
      <w:tr w14:paraId="0E465D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63A6A1">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349F33C8">
            <w:pPr>
              <w:spacing w:line="360" w:lineRule="auto"/>
              <w:jc w:val="center"/>
              <w:rPr>
                <w:rFonts w:hint="default" w:ascii="宋体" w:hAnsi="宋体" w:eastAsia="宋体"/>
                <w:bCs/>
                <w:color w:val="auto"/>
                <w:sz w:val="22"/>
                <w:lang w:val="en-US" w:eastAsia="zh-CN"/>
              </w:rPr>
            </w:pPr>
            <w:r>
              <w:rPr>
                <w:rFonts w:hint="eastAsia" w:ascii="宋体" w:hAnsi="宋体" w:eastAsia="宋体"/>
                <w:bCs/>
                <w:color w:val="auto"/>
                <w:sz w:val="22"/>
              </w:rPr>
              <w:t>法人单位</w:t>
            </w:r>
            <w:r>
              <w:rPr>
                <w:rFonts w:hint="eastAsia" w:ascii="宋体" w:hAnsi="宋体" w:eastAsia="宋体"/>
                <w:bCs/>
                <w:color w:val="auto"/>
                <w:sz w:val="22"/>
                <w:lang w:val="en-US" w:eastAsia="zh-CN"/>
              </w:rPr>
              <w:t>/企业</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82381EB">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营业执照副本复印件（盖章，注明与原件一致）</w:t>
            </w:r>
            <w:r>
              <w:rPr>
                <w:rFonts w:hint="eastAsia" w:ascii="宋体" w:hAnsi="宋体" w:eastAsia="宋体"/>
                <w:color w:val="auto"/>
                <w:sz w:val="22"/>
                <w:lang w:val="en-US" w:eastAsia="zh-CN"/>
              </w:rPr>
              <w:t>*</w:t>
            </w:r>
          </w:p>
        </w:tc>
      </w:tr>
      <w:tr w14:paraId="3E5899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336ABDA">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200BDA96">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2585CB">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2054E86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20BE5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37E5DA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718A204">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法定代表人身份证复印件</w:t>
            </w:r>
            <w:r>
              <w:rPr>
                <w:rFonts w:hint="eastAsia" w:ascii="宋体" w:hAnsi="宋体" w:eastAsia="宋体"/>
                <w:color w:val="auto"/>
                <w:sz w:val="22"/>
                <w:lang w:val="en-US" w:eastAsia="zh-CN"/>
              </w:rPr>
              <w:t>*</w:t>
            </w:r>
          </w:p>
        </w:tc>
      </w:tr>
      <w:tr w14:paraId="399C55B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3329E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D0E06D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3E3185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210F1D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C1A365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54B311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573A34">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r>
              <w:rPr>
                <w:rFonts w:hint="eastAsia" w:ascii="宋体" w:hAnsi="宋体" w:eastAsia="宋体"/>
                <w:color w:val="auto"/>
                <w:sz w:val="22"/>
                <w:lang w:val="en-US" w:eastAsia="zh-CN"/>
              </w:rPr>
              <w:t>*</w:t>
            </w:r>
          </w:p>
        </w:tc>
      </w:tr>
      <w:tr w14:paraId="062602A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9FDEC73">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71AAF2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BF4ECA">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r>
              <w:rPr>
                <w:rFonts w:hint="eastAsia" w:ascii="宋体" w:hAnsi="宋体" w:eastAsia="宋体"/>
                <w:color w:val="auto"/>
                <w:sz w:val="22"/>
                <w:lang w:eastAsia="zh-CN"/>
              </w:rPr>
              <w:t>（</w:t>
            </w:r>
            <w:r>
              <w:rPr>
                <w:rFonts w:hint="eastAsia" w:ascii="宋体" w:hAnsi="宋体" w:eastAsia="宋体"/>
                <w:color w:val="auto"/>
                <w:sz w:val="22"/>
                <w:lang w:val="en-US" w:eastAsia="zh-CN"/>
              </w:rPr>
              <w:t>内部决策文件</w:t>
            </w:r>
            <w:r>
              <w:rPr>
                <w:rFonts w:hint="eastAsia" w:ascii="宋体" w:hAnsi="宋体" w:eastAsia="宋体"/>
                <w:color w:val="auto"/>
                <w:sz w:val="22"/>
                <w:lang w:eastAsia="zh-CN"/>
              </w:rPr>
              <w:t>）</w:t>
            </w:r>
            <w:r>
              <w:rPr>
                <w:rFonts w:hint="eastAsia" w:ascii="宋体" w:hAnsi="宋体" w:eastAsia="宋体"/>
                <w:color w:val="auto"/>
                <w:sz w:val="22"/>
                <w:lang w:val="en-US" w:eastAsia="zh-CN"/>
              </w:rPr>
              <w:t>*</w:t>
            </w:r>
          </w:p>
        </w:tc>
      </w:tr>
      <w:tr w14:paraId="446F042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84EF94">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783B7C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F1F50CA">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项目网络竞价须知</w:t>
            </w:r>
            <w:r>
              <w:rPr>
                <w:rFonts w:hint="eastAsia" w:ascii="宋体" w:hAnsi="宋体" w:eastAsia="宋体"/>
                <w:color w:val="auto"/>
                <w:sz w:val="22"/>
                <w:lang w:val="en-US" w:eastAsia="zh-CN"/>
              </w:rPr>
              <w:t>*</w:t>
            </w:r>
          </w:p>
        </w:tc>
        <w:tc>
          <w:tcPr>
            <w:tcW w:w="1710" w:type="dxa"/>
            <w:gridSpan w:val="2"/>
            <w:vMerge w:val="restart"/>
            <w:tcBorders>
              <w:top w:val="single" w:color="auto" w:sz="4" w:space="0"/>
              <w:left w:val="single" w:color="auto" w:sz="4" w:space="0"/>
              <w:right w:val="single" w:color="auto" w:sz="4" w:space="0"/>
            </w:tcBorders>
            <w:vAlign w:val="center"/>
          </w:tcPr>
          <w:p w14:paraId="2BFDACC7">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DB694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638BD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EF3F665">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F07E52D">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网络竞价项目承诺函</w:t>
            </w:r>
            <w:r>
              <w:rPr>
                <w:rFonts w:hint="eastAsia" w:ascii="宋体" w:hAnsi="宋体" w:eastAsia="宋体"/>
                <w:color w:val="auto"/>
                <w:sz w:val="22"/>
                <w:lang w:val="en-US" w:eastAsia="zh-CN"/>
              </w:rPr>
              <w:t>*</w:t>
            </w:r>
          </w:p>
        </w:tc>
        <w:tc>
          <w:tcPr>
            <w:tcW w:w="1710" w:type="dxa"/>
            <w:gridSpan w:val="2"/>
            <w:vMerge w:val="continue"/>
            <w:tcBorders>
              <w:left w:val="single" w:color="auto" w:sz="4" w:space="0"/>
              <w:right w:val="single" w:color="auto" w:sz="4" w:space="0"/>
            </w:tcBorders>
            <w:vAlign w:val="center"/>
          </w:tcPr>
          <w:p w14:paraId="72421A77">
            <w:pPr>
              <w:spacing w:line="360" w:lineRule="auto"/>
              <w:jc w:val="left"/>
              <w:rPr>
                <w:rFonts w:ascii="宋体" w:hAnsi="宋体" w:eastAsia="宋体"/>
                <w:color w:val="auto"/>
                <w:sz w:val="22"/>
              </w:rPr>
            </w:pPr>
          </w:p>
        </w:tc>
      </w:tr>
      <w:tr w14:paraId="205E6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0BD84A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4D81C9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A5B318">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8FEF4E7">
            <w:pPr>
              <w:spacing w:line="360" w:lineRule="auto"/>
              <w:jc w:val="left"/>
              <w:rPr>
                <w:rFonts w:ascii="宋体" w:hAnsi="宋体" w:eastAsia="宋体"/>
                <w:color w:val="auto"/>
                <w:sz w:val="22"/>
              </w:rPr>
            </w:pPr>
          </w:p>
        </w:tc>
      </w:tr>
      <w:tr w14:paraId="76D48C48">
        <w:tblPrEx>
          <w:tblCellMar>
            <w:top w:w="0" w:type="dxa"/>
            <w:left w:w="0" w:type="dxa"/>
            <w:bottom w:w="0" w:type="dxa"/>
            <w:right w:w="0" w:type="dxa"/>
          </w:tblCellMar>
        </w:tblPrEx>
        <w:trPr>
          <w:cantSplit/>
          <w:trHeight w:val="543" w:hRule="atLeast"/>
          <w:jc w:val="center"/>
        </w:trPr>
        <w:tc>
          <w:tcPr>
            <w:tcW w:w="1413" w:type="dxa"/>
            <w:vMerge w:val="restart"/>
            <w:tcBorders>
              <w:top w:val="single" w:color="auto" w:sz="4" w:space="0"/>
              <w:left w:val="single" w:color="auto" w:sz="4" w:space="0"/>
              <w:right w:val="single" w:color="auto" w:sz="4" w:space="0"/>
            </w:tcBorders>
            <w:vAlign w:val="center"/>
          </w:tcPr>
          <w:p w14:paraId="58E852E1">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AE227E8">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8221CEE">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4185A4E">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F8A4226">
            <w:pPr>
              <w:spacing w:line="360" w:lineRule="auto"/>
              <w:rPr>
                <w:rFonts w:ascii="宋体" w:hAnsi="宋体" w:eastAsia="宋体"/>
                <w:color w:val="auto"/>
                <w:sz w:val="22"/>
              </w:rPr>
            </w:pPr>
          </w:p>
        </w:tc>
      </w:tr>
      <w:tr w14:paraId="0D557EAA">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022665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54FF14">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FAB693C">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56E9AE">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58BB996">
            <w:pPr>
              <w:spacing w:line="360" w:lineRule="auto"/>
              <w:jc w:val="center"/>
              <w:rPr>
                <w:rFonts w:hint="default" w:ascii="宋体" w:hAnsi="宋体" w:eastAsia="宋体"/>
                <w:color w:val="auto"/>
                <w:sz w:val="22"/>
                <w:lang w:val="en-US" w:eastAsia="zh-CN"/>
              </w:rPr>
            </w:pPr>
          </w:p>
        </w:tc>
      </w:tr>
    </w:tbl>
    <w:p w14:paraId="72A6F945">
      <w:pPr>
        <w:spacing w:line="570" w:lineRule="exact"/>
        <w:jc w:val="center"/>
        <w:rPr>
          <w:rFonts w:hint="eastAsia" w:ascii="微软雅黑" w:hAnsi="微软雅黑" w:eastAsia="微软雅黑" w:cs="微软雅黑"/>
          <w:b/>
          <w:bCs/>
          <w:color w:val="auto"/>
          <w:sz w:val="36"/>
          <w:szCs w:val="36"/>
          <w:u w:val="single"/>
        </w:rPr>
      </w:pPr>
    </w:p>
    <w:p w14:paraId="4724FF50">
      <w:pPr>
        <w:spacing w:line="570" w:lineRule="exact"/>
        <w:jc w:val="center"/>
        <w:rPr>
          <w:rFonts w:hint="eastAsia" w:ascii="微软雅黑" w:hAnsi="微软雅黑" w:eastAsia="微软雅黑" w:cs="微软雅黑"/>
          <w:b/>
          <w:bCs/>
          <w:color w:val="auto"/>
          <w:sz w:val="36"/>
          <w:szCs w:val="36"/>
          <w:u w:val="single"/>
        </w:rPr>
      </w:pPr>
    </w:p>
    <w:p w14:paraId="151811AE">
      <w:pPr>
        <w:spacing w:line="570" w:lineRule="exact"/>
        <w:jc w:val="center"/>
        <w:rPr>
          <w:rFonts w:hint="eastAsia" w:ascii="微软雅黑" w:hAnsi="微软雅黑" w:eastAsia="微软雅黑" w:cs="微软雅黑"/>
          <w:b/>
          <w:bCs/>
          <w:color w:val="auto"/>
          <w:sz w:val="36"/>
          <w:szCs w:val="36"/>
          <w:u w:val="single"/>
        </w:rPr>
      </w:pPr>
    </w:p>
    <w:p w14:paraId="2BDA3BE2">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海南省万宁市三更罗镇新中农场3873.3㎡楼房及14600.5㎡土地出租交易</w:t>
      </w:r>
      <w:r>
        <w:rPr>
          <w:rFonts w:hint="eastAsia" w:ascii="方正小标宋_GBK" w:hAnsi="方正小标宋_GBK" w:eastAsia="方正小标宋_GBK" w:cs="方正小标宋_GBK"/>
          <w:b/>
          <w:bCs/>
          <w:color w:val="auto"/>
          <w:sz w:val="36"/>
          <w:szCs w:val="36"/>
        </w:rPr>
        <w:t>公示</w:t>
      </w:r>
    </w:p>
    <w:p w14:paraId="7946E3DA">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lang w:eastAsia="zh-CN"/>
        </w:rPr>
        <w:t>海南农垦东新农场有限公司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海南省万宁市三更罗镇新中农场3873.3㎡楼房及14600.5㎡土地出租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26412D20">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2A9436AB">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海南省万宁市三更罗镇新中农场3873.3㎡楼房及14600.5㎡土地出租</w:t>
      </w:r>
    </w:p>
    <w:p w14:paraId="2FA22D21">
      <w:pPr>
        <w:numPr>
          <w:ilvl w:val="0"/>
          <w:numId w:val="0"/>
        </w:numPr>
        <w:spacing w:line="520" w:lineRule="exact"/>
        <w:ind w:firstLine="560" w:firstLineChars="200"/>
        <w:rPr>
          <w:rFonts w:hint="default"/>
          <w:lang w:val="en-US" w:eastAsia="zh-CN"/>
        </w:rPr>
      </w:pPr>
      <w:r>
        <w:rPr>
          <w:rFonts w:hint="eastAsia" w:asciiTheme="minorEastAsia" w:hAnsiTheme="minorEastAsia" w:eastAsiaTheme="minorEastAsia" w:cstheme="minorEastAsia"/>
          <w:color w:val="auto"/>
          <w:sz w:val="28"/>
          <w:szCs w:val="28"/>
          <w:lang w:val="en-US" w:eastAsia="zh-CN"/>
        </w:rPr>
        <w:t>标的</w:t>
      </w:r>
      <w:r>
        <w:rPr>
          <w:rFonts w:hint="eastAsia" w:asciiTheme="minorEastAsia" w:hAnsiTheme="minorEastAsia" w:cstheme="minorEastAsia"/>
          <w:color w:val="auto"/>
          <w:sz w:val="28"/>
          <w:szCs w:val="28"/>
          <w:lang w:val="en-US" w:eastAsia="zh-CN"/>
        </w:rPr>
        <w:t>编号：J4-20260722-0008</w:t>
      </w:r>
    </w:p>
    <w:p w14:paraId="568CF033">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 xml:space="preserve">海南农垦东新农场有限公司 </w:t>
      </w:r>
    </w:p>
    <w:p w14:paraId="1F6203CD">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出租面积：18473.8㎡</w:t>
      </w:r>
    </w:p>
    <w:p w14:paraId="15CBBE0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出租年限：9年</w:t>
      </w:r>
    </w:p>
    <w:p w14:paraId="417D7774">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挂网底价：144732元/年</w:t>
      </w:r>
    </w:p>
    <w:p w14:paraId="16FAB47E">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交易保证金：28950元</w:t>
      </w:r>
    </w:p>
    <w:p w14:paraId="1F3D0E9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026年7月22日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-2026年8月4日12:00</w:t>
      </w:r>
      <w:bookmarkEnd w:id="38"/>
    </w:p>
    <w:p w14:paraId="1FE72D40">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竞拍时间：2026年8月5日10:00-16:00</w:t>
      </w:r>
    </w:p>
    <w:bookmarkEnd w:id="36"/>
    <w:p w14:paraId="0B83F92A">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付款方式：租金按</w:t>
      </w:r>
      <w:r>
        <w:rPr>
          <w:rFonts w:hint="eastAsia" w:asciiTheme="minorEastAsia" w:hAnsiTheme="minorEastAsia" w:cstheme="minorEastAsia"/>
          <w:color w:val="auto"/>
          <w:sz w:val="28"/>
          <w:szCs w:val="28"/>
          <w:lang w:val="en-US" w:eastAsia="zh-CN"/>
        </w:rPr>
        <w:t>年</w:t>
      </w:r>
      <w:r>
        <w:rPr>
          <w:rFonts w:hint="eastAsia" w:asciiTheme="minorEastAsia" w:hAnsiTheme="minorEastAsia" w:eastAsiaTheme="minorEastAsia" w:cstheme="minorEastAsia"/>
          <w:color w:val="auto"/>
          <w:sz w:val="28"/>
          <w:szCs w:val="28"/>
        </w:rPr>
        <w:t>支付，</w:t>
      </w:r>
      <w:r>
        <w:rPr>
          <w:rFonts w:hint="eastAsia" w:asciiTheme="minorEastAsia" w:hAnsiTheme="minorEastAsia" w:cstheme="minorEastAsia"/>
          <w:color w:val="auto"/>
          <w:sz w:val="28"/>
          <w:szCs w:val="28"/>
          <w:lang w:val="en-US" w:eastAsia="zh-CN"/>
        </w:rPr>
        <w:t>承租方需缴纳一年租金作为履约保证金。</w:t>
      </w:r>
      <w:bookmarkStart w:id="40" w:name="_GoBack"/>
      <w:bookmarkEnd w:id="40"/>
    </w:p>
    <w:p w14:paraId="1957FAEF">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现场勘查联系方式：陈奇 18820078835</w:t>
      </w:r>
    </w:p>
    <w:p w14:paraId="0BAB32C7">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3E1B2543">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1FCB403A">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报名联系</w:t>
      </w:r>
      <w:r>
        <w:rPr>
          <w:rFonts w:hint="eastAsia" w:asciiTheme="minorEastAsia" w:hAnsiTheme="minorEastAsia" w:eastAsiaTheme="minorEastAsia" w:cstheme="minorEastAsia"/>
          <w:color w:val="auto"/>
          <w:sz w:val="28"/>
          <w:szCs w:val="28"/>
        </w:rPr>
        <w:t>电话：0898-65521815（报名热线）</w:t>
      </w:r>
    </w:p>
    <w:p w14:paraId="7B5CFAD0">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平台线下</w:t>
      </w:r>
      <w:r>
        <w:rPr>
          <w:rFonts w:hint="eastAsia" w:asciiTheme="minorEastAsia" w:hAnsiTheme="minorEastAsia" w:eastAsiaTheme="minorEastAsia" w:cstheme="minorEastAsia"/>
          <w:color w:val="auto"/>
          <w:sz w:val="28"/>
          <w:szCs w:val="28"/>
        </w:rPr>
        <w:t>地址：海南省海口市龙华区金贸西路3-8号汇泰大厦二层</w:t>
      </w:r>
    </w:p>
    <w:p w14:paraId="23E6B8D1">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50CF5408">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2B4C861">
      <w:pPr>
        <w:pStyle w:val="5"/>
        <w:jc w:val="right"/>
        <w:rPr>
          <w:b/>
          <w:bCs/>
          <w:color w:val="auto"/>
          <w:sz w:val="28"/>
          <w:szCs w:val="36"/>
        </w:rPr>
      </w:pPr>
      <w:r>
        <w:rPr>
          <w:rFonts w:hint="eastAsia"/>
          <w:b/>
          <w:bCs/>
          <w:color w:val="auto"/>
          <w:sz w:val="28"/>
          <w:szCs w:val="36"/>
        </w:rPr>
        <w:t>已详细阅读此交易公示，对此交易公示内容无异议。</w:t>
      </w:r>
    </w:p>
    <w:p w14:paraId="6E48F6BD">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045A196A">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7C30102D">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4A41DC-FAEC-43CE-A5CC-099A833C77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0841F8ED-A996-4A01-A578-44B6A3CC40FE}"/>
  </w:font>
  <w:font w:name="新宋体">
    <w:panose1 w:val="02010609030101010101"/>
    <w:charset w:val="86"/>
    <w:family w:val="modern"/>
    <w:pitch w:val="default"/>
    <w:sig w:usb0="00000203" w:usb1="288F0000" w:usb2="00000006" w:usb3="00000000" w:csb0="00040001" w:csb1="00000000"/>
    <w:embedRegular r:id="rId3" w:fontKey="{CDFC4D7D-696C-4E26-B6A6-228B21BC9CD6}"/>
  </w:font>
  <w:font w:name="微软雅黑">
    <w:panose1 w:val="020B0503020204020204"/>
    <w:charset w:val="86"/>
    <w:family w:val="swiss"/>
    <w:pitch w:val="default"/>
    <w:sig w:usb0="80000287" w:usb1="2ACF3C50" w:usb2="00000016" w:usb3="00000000" w:csb0="0004001F" w:csb1="00000000"/>
    <w:embedRegular r:id="rId4" w:fontKey="{AC0D2467-E79C-4C46-9CBB-C2215A19B068}"/>
  </w:font>
  <w:font w:name="仿宋">
    <w:panose1 w:val="02010609060101010101"/>
    <w:charset w:val="86"/>
    <w:family w:val="modern"/>
    <w:pitch w:val="default"/>
    <w:sig w:usb0="800002BF" w:usb1="38CF7CFA" w:usb2="00000016" w:usb3="00000000" w:csb0="00040001" w:csb1="00000000"/>
    <w:embedRegular r:id="rId5" w:fontKey="{A239F3BE-E0BE-4A70-B5B9-AB242665F39D}"/>
  </w:font>
  <w:font w:name="方正小标宋_GBK">
    <w:panose1 w:val="03000509000000000000"/>
    <w:charset w:val="86"/>
    <w:family w:val="auto"/>
    <w:pitch w:val="default"/>
    <w:sig w:usb0="00000001" w:usb1="080E0000" w:usb2="00000000" w:usb3="00000000" w:csb0="00040000" w:csb1="00000000"/>
    <w:embedRegular r:id="rId6" w:fontKey="{90388C3B-6920-411C-AEC9-1B8A2C610B8D}"/>
  </w:font>
  <w:font w:name="WPSEMBED1">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lZTA4OTM3MjhjY2JhMjc0M2NmMzQzZTExNjJiMDYifQ=="/>
    <w:docVar w:name="KSO_WPS_MARK_KEY" w:val="a071b07a-f89d-47b9-a9e7-8c7759051b1b"/>
  </w:docVars>
  <w:rsids>
    <w:rsidRoot w:val="00172A27"/>
    <w:rsid w:val="00075E67"/>
    <w:rsid w:val="00125DA0"/>
    <w:rsid w:val="00167AC6"/>
    <w:rsid w:val="00B57B36"/>
    <w:rsid w:val="00CD7376"/>
    <w:rsid w:val="00E03B4E"/>
    <w:rsid w:val="00E541D7"/>
    <w:rsid w:val="021D2F76"/>
    <w:rsid w:val="0258519A"/>
    <w:rsid w:val="03AA2D49"/>
    <w:rsid w:val="042277FF"/>
    <w:rsid w:val="048E5406"/>
    <w:rsid w:val="0556716D"/>
    <w:rsid w:val="08BA0261"/>
    <w:rsid w:val="0A8721A0"/>
    <w:rsid w:val="0B7B2128"/>
    <w:rsid w:val="0B985CD3"/>
    <w:rsid w:val="0D9912CF"/>
    <w:rsid w:val="0E68572F"/>
    <w:rsid w:val="0E9816ED"/>
    <w:rsid w:val="10396E71"/>
    <w:rsid w:val="11DE52CB"/>
    <w:rsid w:val="150A3847"/>
    <w:rsid w:val="18E10F33"/>
    <w:rsid w:val="1A0C35CC"/>
    <w:rsid w:val="1A745B2D"/>
    <w:rsid w:val="1CDC6FF8"/>
    <w:rsid w:val="203D25C9"/>
    <w:rsid w:val="2163678E"/>
    <w:rsid w:val="23C4301C"/>
    <w:rsid w:val="24475A26"/>
    <w:rsid w:val="25E00BB4"/>
    <w:rsid w:val="264204D7"/>
    <w:rsid w:val="2741574C"/>
    <w:rsid w:val="2AAA49DC"/>
    <w:rsid w:val="2BBC5254"/>
    <w:rsid w:val="2C765212"/>
    <w:rsid w:val="2FBC25A1"/>
    <w:rsid w:val="30B56AE1"/>
    <w:rsid w:val="30D87B26"/>
    <w:rsid w:val="31093A93"/>
    <w:rsid w:val="327E6635"/>
    <w:rsid w:val="331A32E7"/>
    <w:rsid w:val="3516702D"/>
    <w:rsid w:val="356B5D48"/>
    <w:rsid w:val="37E601A9"/>
    <w:rsid w:val="38B149C3"/>
    <w:rsid w:val="3A311177"/>
    <w:rsid w:val="3A7A2C02"/>
    <w:rsid w:val="3EE84C2D"/>
    <w:rsid w:val="3F595A04"/>
    <w:rsid w:val="40C3737E"/>
    <w:rsid w:val="43315BEC"/>
    <w:rsid w:val="43AD1C7C"/>
    <w:rsid w:val="44912C24"/>
    <w:rsid w:val="471C7949"/>
    <w:rsid w:val="47C03328"/>
    <w:rsid w:val="48601C27"/>
    <w:rsid w:val="4C122427"/>
    <w:rsid w:val="4D440E1C"/>
    <w:rsid w:val="4DC33073"/>
    <w:rsid w:val="4E3F7559"/>
    <w:rsid w:val="4ECE0172"/>
    <w:rsid w:val="4F894D9D"/>
    <w:rsid w:val="500D0ED1"/>
    <w:rsid w:val="51516E47"/>
    <w:rsid w:val="51A46EB2"/>
    <w:rsid w:val="51A80642"/>
    <w:rsid w:val="53377685"/>
    <w:rsid w:val="547E614D"/>
    <w:rsid w:val="5557136D"/>
    <w:rsid w:val="56073B1A"/>
    <w:rsid w:val="56286BAD"/>
    <w:rsid w:val="5B3D3480"/>
    <w:rsid w:val="5CF93C67"/>
    <w:rsid w:val="62F216C4"/>
    <w:rsid w:val="638E0D6D"/>
    <w:rsid w:val="63AC721C"/>
    <w:rsid w:val="64515E2E"/>
    <w:rsid w:val="647C7673"/>
    <w:rsid w:val="64D61FAB"/>
    <w:rsid w:val="663958CD"/>
    <w:rsid w:val="66607C91"/>
    <w:rsid w:val="66C801A8"/>
    <w:rsid w:val="66D25C29"/>
    <w:rsid w:val="66F00DEB"/>
    <w:rsid w:val="675E7762"/>
    <w:rsid w:val="69E16141"/>
    <w:rsid w:val="6C0E3CC0"/>
    <w:rsid w:val="6DB77BCC"/>
    <w:rsid w:val="6F0D424F"/>
    <w:rsid w:val="6F71073E"/>
    <w:rsid w:val="70EE5FFA"/>
    <w:rsid w:val="72A66384"/>
    <w:rsid w:val="72BF0A27"/>
    <w:rsid w:val="73057C60"/>
    <w:rsid w:val="7306762B"/>
    <w:rsid w:val="733F1FF6"/>
    <w:rsid w:val="742C4EEC"/>
    <w:rsid w:val="758F67AD"/>
    <w:rsid w:val="764417E6"/>
    <w:rsid w:val="786A7F85"/>
    <w:rsid w:val="7896476D"/>
    <w:rsid w:val="791505B4"/>
    <w:rsid w:val="7A7C6A82"/>
    <w:rsid w:val="7BFC47DB"/>
    <w:rsid w:val="7CF60AAC"/>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6806</Words>
  <Characters>7256</Characters>
  <Lines>59</Lines>
  <Paragraphs>16</Paragraphs>
  <TotalTime>8</TotalTime>
  <ScaleCrop>false</ScaleCrop>
  <LinksUpToDate>false</LinksUpToDate>
  <CharactersWithSpaces>7745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贾贝</cp:lastModifiedBy>
  <dcterms:modified xsi:type="dcterms:W3CDTF">2026-07-22T02:19:46Z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7CB182CD32334821A8864FF6C744C8C1_13</vt:lpwstr>
  </property>
  <property fmtid="{D5CDD505-2E9C-101B-9397-08002B2CF9AE}" pid="4" name="KSOTemplateDocerSaveRecord">
    <vt:lpwstr>eyJoZGlkIjoiZGUxYjNlMzcwYTMwOWVlZTVjOWRiNzcyM2U4YTQzM2UiLCJ1c2VySWQiOiIzMTM5MzgyNDcifQ==</vt:lpwstr>
  </property>
</Properties>
</file>