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1B38F">
      <w:pPr>
        <w:keepNext w:val="0"/>
        <w:keepLines w:val="0"/>
        <w:widowControl/>
        <w:suppressLineNumbers w:val="0"/>
        <w:jc w:val="center"/>
        <w:outlineLvl w:val="1"/>
        <w:rPr>
          <w:rFonts w:hint="eastAsia" w:ascii="宋体" w:hAnsi="宋体" w:eastAsia="宋体" w:cs="宋体"/>
          <w:b/>
          <w:bCs/>
          <w:color w:val="auto"/>
          <w:sz w:val="36"/>
          <w:szCs w:val="44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2"/>
          <w:sz w:val="36"/>
          <w:szCs w:val="44"/>
          <w:highlight w:val="none"/>
          <w:lang w:val="en-US" w:eastAsia="zh-CN" w:bidi="ar"/>
        </w:rPr>
        <w:t>那大镇</w:t>
      </w:r>
      <w:r>
        <w:rPr>
          <w:rFonts w:hint="eastAsia" w:ascii="宋体" w:hAnsi="宋体" w:cs="宋体"/>
          <w:b/>
          <w:bCs/>
          <w:color w:val="auto"/>
          <w:kern w:val="2"/>
          <w:sz w:val="36"/>
          <w:szCs w:val="44"/>
          <w:highlight w:val="none"/>
          <w:u w:val="single"/>
          <w:lang w:val="en-US" w:eastAsia="zh-CN" w:bidi="ar"/>
        </w:rPr>
        <w:t xml:space="preserve">  那恁村那恁上组商住房 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44"/>
          <w:highlight w:val="none"/>
        </w:rPr>
        <w:t>租赁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44"/>
          <w:highlight w:val="none"/>
          <w:lang w:val="en-US" w:eastAsia="zh-CN" w:bidi="ar"/>
        </w:rPr>
        <w:t>合同</w:t>
      </w:r>
    </w:p>
    <w:p w14:paraId="2061D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5996D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出租人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（甲方）：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儋州市那大镇那恁村那恁上组股份经济合作社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</w:p>
    <w:p w14:paraId="14DA8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统一社会信用代码：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N1460400MF8359127A   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</w:p>
    <w:p w14:paraId="71D6F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5B36F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承租人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（乙方）：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p w14:paraId="37897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统一社会信用代码：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</w:t>
      </w:r>
    </w:p>
    <w:p w14:paraId="6DC84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法定代表人：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</w:t>
      </w:r>
    </w:p>
    <w:p w14:paraId="119E1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</w:pPr>
    </w:p>
    <w:p w14:paraId="1E593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根据《中华人民共和国民法典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eastAsia="zh-CN"/>
        </w:rPr>
        <w:t>《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val="en-US" w:eastAsia="zh-CN"/>
        </w:rPr>
        <w:t>儋州农村产权交易中心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eastAsia="zh-CN"/>
        </w:rPr>
        <w:t>农村产权交易规则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（试行）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eastAsia="zh-CN"/>
        </w:rPr>
        <w:t>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等有关法律、法规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的规定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，甲、乙双方遵循自愿、平等、公平、诚实信用的原则，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就甲方将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那恁村那恁上组商住房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向乙方出租的相关事宜，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经协商一致，达成如下条款：</w:t>
      </w:r>
    </w:p>
    <w:p w14:paraId="26FB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 xml:space="preserve">第一条  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物情况</w:t>
      </w:r>
    </w:p>
    <w:p w14:paraId="26276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1.甲方将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坐落于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儋州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那大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镇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人民大道（那大中学西南门右侧）商住房（房产证号：房字第1508号）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（以下简称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）使用权出租给乙方。甲方系流转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的产权人，拥有合法对外出租该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的权利。</w:t>
      </w:r>
    </w:p>
    <w:p w14:paraId="470B0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该出租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实际使用面积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226.49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平方米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以实际为准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 xml:space="preserve">，建筑面积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226.49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平方米；房屋所有权证号为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房字第1508号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。该房屋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未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已/未（设定抵押）。</w:t>
      </w:r>
    </w:p>
    <w:p w14:paraId="0723AE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交付时装修、家具、设备等情况：入户门为玻璃推拉门，室内地面铺设地板砖，墙面、天花板刷乳胶漆。卫生间地板为防滑地砖，内墙面贴瓷砖到顶，天花板刷乳胶漆，配蹲厕。</w:t>
      </w:r>
    </w:p>
    <w:p w14:paraId="6D029A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水、电及消防设施齐备，水管采用塑胶管，电线采用暗装方式。通信和有线电视与市政管网连接，保证日常使用，基础设施完备程度较高。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eastAsia="zh-CN"/>
        </w:rPr>
        <w:t>。</w:t>
      </w:r>
    </w:p>
    <w:p w14:paraId="07E4DF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甲方保证其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出租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的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拥有合法产权。</w:t>
      </w:r>
    </w:p>
    <w:p w14:paraId="285F50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 xml:space="preserve">第二条 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租赁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方式、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用途</w:t>
      </w:r>
    </w:p>
    <w:p w14:paraId="1C525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1.乙方所承租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仅用于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（居住/商业/服务业/办公/工业/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其他约定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使用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481B9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2.乙方应按照约定的用途使用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，不得利用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流转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进行违法活动。乙方在承租期间的日常管理均由乙方自行负责。乙方需改变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用途的，应征得甲方书面同意。未经甲方书面同意，乙方擅自改变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用途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，甲方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有权单方解除合同并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要求乙方赔偿损失。 </w:t>
      </w:r>
    </w:p>
    <w:p w14:paraId="0382F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第三条  租赁期限和交付日期</w:t>
      </w:r>
    </w:p>
    <w:p w14:paraId="1C9D74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租赁期限自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日起至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日止，共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年。</w:t>
      </w:r>
    </w:p>
    <w:p w14:paraId="6001B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2.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甲方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应当在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儋州市农村产权交易中心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告知确认收到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乙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方交来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首笔租金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后方可交付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B948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3.租赁期届满时，甲方有权收回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，乙方应按期返还。甲方要求返还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，乙方应当返还。如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逾期返还的，自租赁期届满之次日起至实际返还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之日止，乙方除支付租金外，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还应按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一年租金标准的千分之一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向甲方支付违约金。</w:t>
      </w:r>
    </w:p>
    <w:p w14:paraId="7EA53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第四条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押金、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租金、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交易服务费、其他费用</w:t>
      </w:r>
    </w:p>
    <w:p w14:paraId="5E0B0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自本合同签订之日起 5  日内，乙方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向甲方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支付</w:t>
      </w:r>
      <w:r>
        <w:rPr>
          <w:rFonts w:hint="eastAsia" w:ascii="宋体" w:hAnsi="宋体" w:cs="宋体"/>
          <w:b/>
          <w:bCs/>
          <w:color w:val="FF0000"/>
          <w:sz w:val="28"/>
          <w:szCs w:val="28"/>
          <w:highlight w:val="none"/>
          <w:u w:val="single"/>
          <w:lang w:val="en-US" w:eastAsia="zh-CN"/>
        </w:rPr>
        <w:t xml:space="preserve"> 1  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  <w:u w:val="single"/>
        </w:rPr>
        <w:t>万元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作为房屋押金。</w:t>
      </w:r>
    </w:p>
    <w:p w14:paraId="54669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2. 租赁期间，本合同第一条约定的租赁物的租金（含税）为每年 </w:t>
      </w:r>
      <w:r>
        <w:rPr>
          <w:rFonts w:hint="eastAsia" w:ascii="Arial" w:hAnsi="Arial" w:eastAsia="宋体" w:cs="Arial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（大写：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人民币     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整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  <w:u w:val="single"/>
        </w:rPr>
        <w:t>租金按年支付，</w:t>
      </w:r>
      <w:r>
        <w:rPr>
          <w:rFonts w:hint="eastAsia" w:ascii="宋体" w:hAnsi="宋体" w:cs="宋体"/>
          <w:b/>
          <w:bCs/>
          <w:color w:val="FF0000"/>
          <w:sz w:val="28"/>
          <w:szCs w:val="28"/>
          <w:highlight w:val="none"/>
          <w:u w:val="single"/>
          <w:lang w:val="en-US" w:eastAsia="zh-CN"/>
        </w:rPr>
        <w:t>一年一付。</w:t>
      </w:r>
    </w:p>
    <w:p w14:paraId="57881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.合同终止时，甲方收取的押金除用以抵充应由乙方承担的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房屋维修、设备维修、欠付的租金等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费用外（如有），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抵充后的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剩余款项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应全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无息归还乙方。</w:t>
      </w:r>
    </w:p>
    <w:p w14:paraId="11A9C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双方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zh-CN" w:eastAsia="zh-CN"/>
          <w14:textFill>
            <w14:solidFill>
              <w14:schemeClr w14:val="tx1"/>
            </w14:solidFill>
          </w14:textFill>
        </w:rPr>
        <w:t>儋州农村产权交易中心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收费管理办法（试行）》办法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缴纳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流转交易服务费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金额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Arial" w:hAnsi="Arial" w:eastAsia="宋体" w:cs="Arial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（大写：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人民币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，具体数额以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zh-CN"/>
          <w14:textFill>
            <w14:solidFill>
              <w14:schemeClr w14:val="tx1"/>
            </w14:solidFill>
          </w14:textFill>
        </w:rPr>
        <w:t>儋州市农村产权交易中心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书面通知为准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另行支付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。 </w:t>
      </w:r>
    </w:p>
    <w:p w14:paraId="5554F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.税费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和管理费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的约定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税费由    方承担；</w:t>
      </w:r>
      <w:r>
        <w:rPr>
          <w:rFonts w:hint="eastAsia" w:ascii="宋体" w:hAnsi="宋体" w:cs="宋体"/>
          <w:color w:val="FF0000"/>
          <w:sz w:val="28"/>
          <w:szCs w:val="28"/>
          <w:highlight w:val="none"/>
          <w:u w:val="single"/>
          <w:lang w:val="en-US" w:eastAsia="zh-CN"/>
        </w:rPr>
        <w:t>本次项目所支出的评估费用（¥ 3500 ）由乙方承担，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应在支付首笔合同价款3日内一次性向甲方提供的账户付清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208C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租赁期间，因使用该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所发生的费用（水、电、煤气、通讯、物业管理、有线电视、供热费等）及其他有关费用均由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乙方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承担。</w:t>
      </w:r>
    </w:p>
    <w:p w14:paraId="74C34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第五条  支付方式</w:t>
      </w:r>
    </w:p>
    <w:p w14:paraId="47BDCD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第一笔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租金、履约金保证金、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流转交易服务费应由乙方于签订本合同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后的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以银行转账的方式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儋州市农村产权交易中心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缴纳，收款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银行账户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信息如下：</w:t>
      </w:r>
    </w:p>
    <w:p w14:paraId="033FF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海南农村商业银行股份有限公司儋州支行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F6CD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儋州市农村产权交易中心有限公司    </w:t>
      </w:r>
    </w:p>
    <w:p w14:paraId="47D130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银行账号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1021592300000323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1B630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儋州市农村产权交易中心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审核确认收到乙方交来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租金、履约金保证金、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流转交易服务费后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日内将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租金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支付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甲方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账户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DDB8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除本条第1款约定的费用以外的租金，乙方应当以银行转账的方式支付至甲方指定的如下银行账户中：</w:t>
      </w:r>
    </w:p>
    <w:p w14:paraId="486AE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中国邮政储蓄银行股份有限公司儋州市分行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5592AE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儋州市那大镇那恁村那恁上组股份经济合作社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7DE5D5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银行账号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946007010035878890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 w14:paraId="411D66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第六条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交付、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使用和维修</w:t>
      </w:r>
    </w:p>
    <w:p w14:paraId="62098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甲方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应当在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儋州市农村产权交易中心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告知确认收到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乙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方交来款项后方可交付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FFFD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在租赁期内，乙方应合理使用承租的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及其附属设备并维护其安全。</w:t>
      </w:r>
    </w:p>
    <w:p w14:paraId="0BC9F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.租赁期间，乙方如需改动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的，应预先征得甲方书面同意，并按规定报经住建管理部门批准。未经甲方书面同意，乙方拆改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的，甲方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有权单方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解除合同，并要求乙方赔偿损失。乙方装修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、增加设备的，应预先征得甲方书面同意，并商定增加的装修、设备的归属及维修责任。未经甲方书面同意，乙方装修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、增加设备，或因使用不当使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和设备损坏的，甲方可以要求乙方给予修复，并赔偿损失。</w:t>
      </w:r>
    </w:p>
    <w:p w14:paraId="4D5917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及原有附属设备因乙方正常使用，发生损坏的，双方按下列第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种方式承担维修责任。</w:t>
      </w:r>
    </w:p>
    <w:p w14:paraId="1A3A8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instrText xml:space="preserve"> = 1 \* GB3 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甲方负责出租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及原有附属设备的维修，承担维修费用；乙方发现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及原有附属设备有损坏或故障时，应及时通知甲方修复；甲方应在接到乙方通知后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日内进行维修，乙方应予以协助。逾期不维修的，乙方可代为维修，甲方承担维修费用及逾期维修造成的损失。</w:t>
      </w:r>
    </w:p>
    <w:p w14:paraId="197E5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乙方负责承租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及原有附属设备的维修，并承担维修费用，甲方应予以协助。</w:t>
      </w:r>
    </w:p>
    <w:p w14:paraId="4AA7C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第七条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转租及出售</w:t>
      </w:r>
    </w:p>
    <w:p w14:paraId="15084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1.经甲方书面同意，乙方可以将承租的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通过儋州市农村产权交易中心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转租给第三人使用。转租期限不得超过本合同期限。未经甲方同意，乙方擅自转租的，甲方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有权单方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解除合同，并要求乙方赔偿损失。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乙方因此对第三人造成损失的，自行承担赔偿责任。</w:t>
      </w:r>
    </w:p>
    <w:p w14:paraId="78E2D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2.甲方在租赁期限内出售租赁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房屋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时，应提前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个月通知乙方。</w:t>
      </w:r>
    </w:p>
    <w:p w14:paraId="79196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第八条  违约责任</w:t>
      </w:r>
    </w:p>
    <w:p w14:paraId="4EF75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1.租赁期间，非本合同约定的情况，任何一方擅自解除本合同的，违约方向守约方支付违约金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元。若约定的违约金不足抵付守约方损失的，违约方还应负责赔偿超过违约金部分的损失。</w:t>
      </w:r>
    </w:p>
    <w:p w14:paraId="7625C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乙方逾期支付租金，甲方有权按下述约定追究乙方违约责任：</w:t>
      </w:r>
    </w:p>
    <w:p w14:paraId="0D814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instrText xml:space="preserve"> = 1 \* GB3 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合同继续履行。乙方除应支付拖欠租金外，还应自应交租金之次日起至实际交付拖欠租金之日止，按每日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宋体" w:hAnsi="宋体" w:cs="宋体"/>
          <w:color w:val="FF0000"/>
          <w:sz w:val="28"/>
          <w:szCs w:val="28"/>
          <w:highlight w:val="none"/>
          <w:u w:val="single"/>
          <w:lang w:val="en-US" w:eastAsia="zh-CN"/>
        </w:rPr>
        <w:t>租金的1‰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向甲方支付违约金。</w:t>
      </w:r>
    </w:p>
    <w:p w14:paraId="0FBEE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instrText xml:space="preserve"> = 2 \* GB3 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解除合同。乙方拖欠租金累计达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及其以上的，经甲方书面催交租金后乙方仍拒不支付租金的，甲方可以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单方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解除合同。乙方除应支付累计拖欠租金外，还应自解除合同之次日起至实际交付拖欠租金之日止，每日按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FF0000"/>
          <w:sz w:val="28"/>
          <w:szCs w:val="28"/>
          <w:highlight w:val="none"/>
          <w:u w:val="single"/>
          <w:lang w:val="en-US" w:eastAsia="zh-CN"/>
        </w:rPr>
        <w:t>租金的1‰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向甲方支付违约金。</w:t>
      </w:r>
    </w:p>
    <w:p w14:paraId="68B8A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instrText xml:space="preserve"> = 3 \* GB3 </w:instrTex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其他约定：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无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13EC3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.租赁期间，因甲方原因导致乙方无法继续使用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的，乙方有权要求甲方消除妨害，以便乙方能够继续使用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若仍不能提供给乙方使用，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乙方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有权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单方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解除本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合同。</w:t>
      </w:r>
    </w:p>
    <w:p w14:paraId="49C408F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.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如因甲方出租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不合法或因出租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产权及权利限制等原因导致乙方无法正常使用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的，乙方有权解除本合同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2D979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第九条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纠纷解决</w:t>
      </w:r>
    </w:p>
    <w:p w14:paraId="07EC5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甲乙双方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因本合同的履行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发生纠纷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，可以协商解决。当事人不愿协商或者协商不成的，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应当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向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甲方所在地具有管辖权的人民法院起诉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06240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第十条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其他条款</w:t>
      </w:r>
    </w:p>
    <w:p w14:paraId="4ED584C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1.租赁期间，甲方抵押该租赁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房屋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，须书面通知乙方。</w:t>
      </w:r>
    </w:p>
    <w:p w14:paraId="31F2F5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2.租赁期间，如遇政府拆迁或市政设施建设施工，使乙方无法继续经营的，本合同自行终止（甲方自收到政府通知后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日内通知乙方），如市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政府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或政府部门给予经济补偿的，涉及土地和房屋的部分归属甲方，与乙方无关；涉及乙方自行装修且经甲方同意的房屋装修部分归属乙方，与甲方无关，甲方不再作任何经济补偿。</w:t>
      </w:r>
    </w:p>
    <w:p w14:paraId="7C9950B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本合同自甲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乙双方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的法定代表人/负责人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签字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并加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盖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公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章之日起生效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本合同未尽事宜，甲乙双方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可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另行签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书面补充协议，补充协议与本合同具有同等效力。</w:t>
      </w:r>
    </w:p>
    <w:p w14:paraId="7C0D939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4.本合同一式四份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，甲乙双方各执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份，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城区/镇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农村集体资产管理部门备案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份，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儋州市农村产权交易中心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留存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份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均具有同等法律效力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。 </w:t>
      </w:r>
    </w:p>
    <w:p w14:paraId="046DCB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5.其他约定：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无</w:t>
      </w: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</w:t>
      </w:r>
    </w:p>
    <w:p w14:paraId="396818F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（以下无正文）</w:t>
      </w:r>
    </w:p>
    <w:p w14:paraId="4A0158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6542CD41">
      <w:pP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zh-TW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zh-TW" w:eastAsia="zh-CN"/>
        </w:rPr>
        <w:br w:type="page"/>
      </w:r>
    </w:p>
    <w:p w14:paraId="2CCE6E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zh-TW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zh-TW" w:eastAsia="zh-CN"/>
        </w:rPr>
        <w:t>（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本页为签订页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zh-TW" w:eastAsia="zh-CN"/>
        </w:rPr>
        <w:t>）</w:t>
      </w:r>
    </w:p>
    <w:p w14:paraId="406C9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zh-TW" w:eastAsia="zh-CN"/>
        </w:rPr>
      </w:pPr>
    </w:p>
    <w:p w14:paraId="34AF7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zh-TW" w:eastAsia="zh-CN"/>
        </w:rPr>
      </w:pPr>
    </w:p>
    <w:p w14:paraId="5436B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甲方（盖章）：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</w:t>
      </w:r>
    </w:p>
    <w:p w14:paraId="34E90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法定代表人/负责人签字：</w:t>
      </w:r>
    </w:p>
    <w:p w14:paraId="6CDC7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联系电话：</w:t>
      </w:r>
    </w:p>
    <w:p w14:paraId="5C51C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日期：     年   月   日</w:t>
      </w:r>
    </w:p>
    <w:p w14:paraId="54961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5EFDD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74589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乙方（盖章）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</w:t>
      </w:r>
    </w:p>
    <w:p w14:paraId="45B8B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法定代表人/负责人签字：</w:t>
      </w:r>
    </w:p>
    <w:p w14:paraId="3BBCE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联系电话：</w:t>
      </w:r>
    </w:p>
    <w:p w14:paraId="2DE70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日期：     年   月   日</w:t>
      </w:r>
    </w:p>
    <w:p w14:paraId="77213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3633B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宋体" w:hAnsi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13594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政府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zh-TW" w:eastAsia="zh-TW"/>
        </w:rPr>
        <w:t>管理部门备案意见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zh-TW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盖章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zh-TW"/>
        </w:rPr>
        <w:t>）</w:t>
      </w:r>
    </w:p>
    <w:p w14:paraId="735A8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备案人：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                      </w:t>
      </w:r>
    </w:p>
    <w:p w14:paraId="5FF72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备案日期：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日</w:t>
      </w:r>
    </w:p>
    <w:p w14:paraId="2E763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</w:pPr>
    </w:p>
    <w:p w14:paraId="7712E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</w:pPr>
    </w:p>
    <w:p w14:paraId="109A1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</w:pPr>
    </w:p>
    <w:p w14:paraId="28F75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zh-TW" w:eastAsia="zh-TW"/>
        </w:rPr>
        <w:t>鉴 证 方（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盖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zh-TW" w:eastAsia="zh-TW"/>
        </w:rPr>
        <w:t>章）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zh-TW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儋州市农村产权交易中心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 xml:space="preserve"> </w:t>
      </w:r>
    </w:p>
    <w:p w14:paraId="19108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地　　址：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</w:t>
      </w:r>
    </w:p>
    <w:p w14:paraId="39BEE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联系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人及联系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方式：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</w:p>
    <w:p w14:paraId="63EBE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鉴证日期：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zh-TW" w:eastAsia="zh-TW"/>
        </w:rPr>
        <w:t>日</w:t>
      </w:r>
    </w:p>
    <w:p w14:paraId="20F5F2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30CB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164F3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164F3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54AA0"/>
    <w:rsid w:val="00B04DDB"/>
    <w:rsid w:val="01A649B9"/>
    <w:rsid w:val="050D7534"/>
    <w:rsid w:val="071B0007"/>
    <w:rsid w:val="081D7081"/>
    <w:rsid w:val="0DA36DEA"/>
    <w:rsid w:val="18455D00"/>
    <w:rsid w:val="1C7A6130"/>
    <w:rsid w:val="23921869"/>
    <w:rsid w:val="278F2F8E"/>
    <w:rsid w:val="32194DE9"/>
    <w:rsid w:val="34AC6BEF"/>
    <w:rsid w:val="3B657541"/>
    <w:rsid w:val="3BB419EE"/>
    <w:rsid w:val="54A54AA0"/>
    <w:rsid w:val="5D5011F6"/>
    <w:rsid w:val="5E9F19EF"/>
    <w:rsid w:val="619E4213"/>
    <w:rsid w:val="629A0E52"/>
    <w:rsid w:val="6473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1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3277</Words>
  <Characters>3378</Characters>
  <Lines>0</Lines>
  <Paragraphs>0</Paragraphs>
  <TotalTime>7</TotalTime>
  <ScaleCrop>false</ScaleCrop>
  <LinksUpToDate>false</LinksUpToDate>
  <CharactersWithSpaces>4151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2024-10-14T08:29:00Z</dcterms:created>
  <dc:creator>Hp</dc:creator>
  <cp:lastModifiedBy>liguan</cp:lastModifiedBy>
  <cp:lastPrinted>2026-06-23T03:04:00Z</cp:lastPrinted>
  <dcterms:modified xsi:type="dcterms:W3CDTF">2026-07-30T07:06:43Z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D834FA9A555F4B9FAB0D02435E31B743_13</vt:lpwstr>
  </property>
  <property fmtid="{D5CDD505-2E9C-101B-9397-08002B2CF9AE}" pid="4" name="KSOTemplateDocerSaveRecord">
    <vt:lpwstr>eyJoZGlkIjoiYzJhNzY0NmM1NWQwNGNiMzY4MzEyNzljMTc5Y2M5OWQiLCJ1c2VySWQiOiI5MDEzMDExMDYifQ==</vt:lpwstr>
  </property>
</Properties>
</file>