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55F4">
      <w:pPr>
        <w:jc w:val="center"/>
        <w:rPr>
          <w:rFonts w:hint="eastAsia" w:ascii="方正仿宋_GB2312" w:hAnsi="方正仿宋_GB2312" w:eastAsia="方正仿宋_GB2312" w:cs="方正仿宋_GB2312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z w:val="36"/>
          <w:szCs w:val="36"/>
        </w:rPr>
        <w:t>青泉村股份经济合作社豆制品加工项目租赁合同</w:t>
      </w:r>
    </w:p>
    <w:p w14:paraId="23614F7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0419CE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甲方（出租方）：青泉村股份经济合作社</w:t>
      </w:r>
    </w:p>
    <w:p w14:paraId="3EEF9F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16DE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乙方（承租方）：________________</w:t>
      </w:r>
    </w:p>
    <w:p w14:paraId="60917C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3B9C1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依据《中华人民共和国民法典》《黑龙江省农村集体资产管理条例》，本项目已经青泉村股民代表大会审议表决通过，会议记录作为本合同附件。甲乙双方本着平等自愿、公开透明、诚实守信原则，就村集体豆制品加工厂房、配套生产设备租赁事宜，订立本合同。</w:t>
      </w:r>
    </w:p>
    <w:p w14:paraId="408F58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第一条 租赁标的物明细</w:t>
      </w:r>
    </w:p>
    <w:p w14:paraId="642FC30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附生产设备明细表</w:t>
      </w:r>
    </w:p>
    <w:p w14:paraId="7E3860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第二条 租赁期限</w:t>
      </w:r>
    </w:p>
    <w:p w14:paraId="64B80A82">
      <w:pPr>
        <w:ind w:firstLine="320" w:firstLineChars="1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租赁期限自______年____月____日起至______年____月____日止，最长不超过20年。 </w:t>
      </w:r>
    </w:p>
    <w:p w14:paraId="3A1F5AC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租期届满乙方有意续租，须提前30日向甲方提交书面申请，经股民代表大会审议通过后重新签订合同，同等条件下乙方享有优先承租权。</w:t>
      </w:r>
    </w:p>
    <w:p w14:paraId="64D4D2C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合同到期未达成续租协议，乙方须清空个人原料、成品，完好交还全部集体设备。</w:t>
      </w:r>
    </w:p>
    <w:p w14:paraId="21D174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56ABCC2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第三条 租金标准、支付方式及履约保证金</w:t>
      </w:r>
    </w:p>
    <w:p w14:paraId="172174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年度租金：人民币________元（大写：________________________元整）。</w:t>
      </w:r>
    </w:p>
    <w:p w14:paraId="325B7F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缴费时间：每年1月10日前一次性全额缴纳当年租金，款项必须转入合作社对公账户，禁止现金私下交付。</w:t>
      </w:r>
    </w:p>
    <w:p w14:paraId="1A0584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开户行：________________</w:t>
      </w:r>
    </w:p>
    <w:p w14:paraId="2924BC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户名：青泉村股份经济合作社</w:t>
      </w:r>
    </w:p>
    <w:p w14:paraId="49CEDB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银行账号：________________</w:t>
      </w:r>
    </w:p>
    <w:p w14:paraId="14A8B6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履约保证金</w:t>
      </w:r>
    </w:p>
    <w:p w14:paraId="55C03C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合同签订当日，乙方缴纳保证金________元（年度租金10%）。合同期满验收无设备人为损坏、水电费用结清、无违约行为，15个工作日内无息全额退还。乙方出现违约，甲方有权扣除全部保证金弥补损失。</w:t>
      </w:r>
    </w:p>
    <w:p w14:paraId="7312BA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 逾期缴费：逾期15日未缴纳租金，甲方有权单方面解除合同、收回厂房设备，并追缴拖欠租金与违约金。</w:t>
      </w:r>
    </w:p>
    <w:p w14:paraId="39BCD74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第四条 设备交付与验收</w:t>
      </w:r>
    </w:p>
    <w:p w14:paraId="3236924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合同签订当日，由合作社负责人、村务监督委员会成员、乙方三方共同现场清点生产设备，填写《交接清单》，标注设备运行状态、配件、工具，三方签字留存备案。</w:t>
      </w:r>
    </w:p>
    <w:p w14:paraId="0C59E9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乙方现场查验设施设备，签字验收后视为正式交付。</w:t>
      </w:r>
    </w:p>
    <w:p w14:paraId="6B0EE4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第五条 双方权利与义务</w:t>
      </w:r>
    </w:p>
    <w:p w14:paraId="60DD3D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64BFDB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（一）甲方（村股份经济合作社）权责</w:t>
      </w:r>
    </w:p>
    <w:p w14:paraId="18F091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移交设备使用说明书；</w:t>
      </w:r>
    </w:p>
    <w:p w14:paraId="7347C5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有权不定期巡查设备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、设备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保养、安全生产、食品卫生情况，乙方不得拒绝检查；</w:t>
      </w:r>
    </w:p>
    <w:p w14:paraId="55945FE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3. 日常生产设备损耗、水电管线老化更换由乙方承担； </w:t>
      </w:r>
    </w:p>
    <w:p w14:paraId="6D06EF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（二）乙方（承租方）权责</w:t>
      </w:r>
    </w:p>
    <w:p w14:paraId="7C7D97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证照合规：自行办理食品小作坊登记证、从业人员健康证、营业执照等全部经营手续，承担办证所有费用，合法合规生产。因无证经营产生行政处罚、民事纠纷，全部由乙方承担责任。</w:t>
      </w:r>
    </w:p>
    <w:p w14:paraId="48997B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设备易损件更换、日常保养维修费用均由乙方全额承担。</w:t>
      </w:r>
    </w:p>
    <w:p w14:paraId="4CCDA3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安全生产与食品卫生</w:t>
      </w:r>
    </w:p>
    <w:p w14:paraId="4A3B74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严格落实食品卫生防疫要求，做好原料存放、生产消杀、污水排放；规范用电用火，配备灭火器等消防器材，定期排查安全隐患。生产期间发生火灾、人员受伤、食品安全事故、环保处罚，所有经济赔偿、法律责任由乙方自行承担。 </w:t>
      </w:r>
    </w:p>
    <w:p w14:paraId="4E15E11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第六条 设施损坏、到期交还约定</w:t>
      </w:r>
    </w:p>
    <w:p w14:paraId="03BD1C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设备自然老化损耗：无需乙方承担赔偿；人为操作不当、保管疏忽造成设备损坏、零部件缺失、厂房墙体破损，乙方必须原样维修修复或按市场价折价赔偿。</w:t>
      </w:r>
    </w:p>
    <w:p w14:paraId="7BA1CD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租期结束交还标准：生产设备可正常投入豆制品生产。</w:t>
      </w:r>
    </w:p>
    <w:p w14:paraId="34FF80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497A57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条 合同解除情形，甲方可单方终止合同</w:t>
      </w:r>
    </w:p>
    <w:p w14:paraId="718C10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擅自将生产设备转租、抵押、转借第三方；</w:t>
      </w:r>
    </w:p>
    <w:p w14:paraId="3F9CF6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改变豆制品加工用途，从事违规违法经营活动，被执法部门查处；</w:t>
      </w:r>
    </w:p>
    <w:p w14:paraId="07829D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 拖欠年度租金超过30日；</w:t>
      </w:r>
    </w:p>
    <w:p w14:paraId="2894790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条 违约责任</w:t>
      </w:r>
    </w:p>
    <w:p w14:paraId="7E4C35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 乙方违约提前终止合同，已缴纳租金不予退还，保证金抵扣集体资产损失；</w:t>
      </w:r>
    </w:p>
    <w:p w14:paraId="24E0CF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 甲方无正当理由提前收回厂房，需退还剩余租期租金及保证金，并补偿乙方合理直接损失。</w:t>
      </w:r>
    </w:p>
    <w:p w14:paraId="7682F2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726D41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甲方（合作社公章）：青泉村股份经济合作社</w:t>
      </w:r>
    </w:p>
    <w:p w14:paraId="10B0F6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负责人签字：____________</w:t>
      </w:r>
    </w:p>
    <w:p w14:paraId="26F527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签订日期：______年____月____日</w:t>
      </w:r>
    </w:p>
    <w:p w14:paraId="5489FA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568BC77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乙方（签字按手印/盖章）：____________</w:t>
      </w:r>
    </w:p>
    <w:p w14:paraId="5E7500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签订日期：______年____月____日</w:t>
      </w:r>
    </w:p>
    <w:p w14:paraId="21C3DA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60915D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1AEE6F0-94F2-4A42-8445-CCBEBB6832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NDkyMTJkYzVkNGY1Y2U3ZGM4OGY3OTlkYTI1YTkifQ=="/>
  </w:docVars>
  <w:rsids>
    <w:rsidRoot w:val="65DB4AC4"/>
    <w:rsid w:val="65DB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2541</Words>
  <Characters>2843</Characters>
  <Lines>0</Lines>
  <Paragraphs>0</Paragraphs>
  <TotalTime>6</TotalTime>
  <ScaleCrop>false</ScaleCrop>
  <LinksUpToDate>false</LinksUpToDate>
  <CharactersWithSpaces>2940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2026-07-29T06:00:00Z</dcterms:created>
  <dc:creator>半城繁花伊人泪</dc:creator>
  <cp:lastModifiedBy>半城繁花伊人泪</cp:lastModifiedBy>
  <dcterms:modified xsi:type="dcterms:W3CDTF">2026-07-29T06:07:04Z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F00ADB8B989A449A93274B765B50791C_11</vt:lpwstr>
  </property>
</Properties>
</file>