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15737"/>
      <w:bookmarkStart w:id="2" w:name="_Toc32320"/>
      <w:bookmarkStart w:id="3" w:name="_Toc24454"/>
      <w:bookmarkStart w:id="4" w:name="_Toc21762"/>
      <w:bookmarkStart w:id="5" w:name="_Toc21422"/>
      <w:bookmarkStart w:id="6" w:name="_Toc11918"/>
      <w:bookmarkStart w:id="7" w:name="_Toc20910"/>
      <w:bookmarkStart w:id="8" w:name="_Toc24068"/>
      <w:bookmarkStart w:id="9" w:name="_Toc8396"/>
      <w:bookmarkStart w:id="10" w:name="_Toc7615"/>
      <w:bookmarkStart w:id="11" w:name="_Toc12789"/>
      <w:bookmarkStart w:id="12" w:name="_Toc20033"/>
      <w:bookmarkStart w:id="13" w:name="_Toc29002"/>
      <w:bookmarkStart w:id="14" w:name="_Toc13462"/>
      <w:bookmarkStart w:id="15" w:name="_Toc24727"/>
      <w:bookmarkStart w:id="16" w:name="_Toc25712"/>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rPr>
        <w:t>文昌市龙楼镇全美村集体经济组织地块四112亩集体土地出租项目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08-18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eastAsia="zh-CN"/>
        </w:rPr>
        <w:t>78400</w:t>
      </w:r>
      <w:r>
        <w:rPr>
          <w:rFonts w:hint="eastAsia" w:ascii="新宋体" w:hAnsi="新宋体" w:eastAsia="新宋体" w:cs="Times New Roman"/>
          <w:b/>
          <w:bCs/>
          <w:sz w:val="28"/>
          <w:szCs w:val="28"/>
          <w:u w:val="single"/>
          <w:lang w:val="en-US" w:eastAsia="zh-CN"/>
        </w:rPr>
        <w:t>元</w:t>
      </w:r>
      <w:r>
        <w:rPr>
          <w:rFonts w:hint="eastAsia" w:ascii="新宋体" w:hAnsi="新宋体" w:eastAsia="新宋体" w:cs="Times New Roman"/>
          <w:b/>
          <w:bCs/>
          <w:sz w:val="28"/>
          <w:szCs w:val="28"/>
          <w:lang w:val="en-US" w:eastAsia="zh-CN"/>
        </w:rPr>
        <w:t>（总价）。</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08-19</w:t>
      </w:r>
      <w:r>
        <w:rPr>
          <w:rFonts w:hint="eastAsia" w:ascii="新宋体" w:hAnsi="新宋体" w:eastAsia="新宋体" w:cs="Times New Roman"/>
          <w:b/>
          <w:bCs/>
          <w:color w:val="C00000"/>
          <w:spacing w:val="31"/>
          <w:w w:val="100"/>
          <w:kern w:val="0"/>
          <w:sz w:val="28"/>
          <w:szCs w:val="28"/>
          <w:u w:val="single"/>
          <w:fitText w:val="202" w:id="1087582657"/>
          <w:lang w:val="en-US" w:eastAsia="zh-CN"/>
        </w:rPr>
        <w:t xml:space="preserve">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rPr>
        <w:t>文昌市龙楼镇全美村集体经济组织地块四112亩集体土地出租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rPr>
        <w:t>文昌市龙楼镇全美村集体经济组织地块四112亩集体土地出租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rPr>
        <w:t>文昌市龙楼镇全美村集体经济组织地块四112亩集体土地出租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rPr>
        <w:t>文昌市龙楼镇全美村集体经济组织地块四112亩集体土地</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28981"/>
      <w:bookmarkStart w:id="18" w:name="_Toc11532"/>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24611"/>
      <w:bookmarkStart w:id="21" w:name="_Toc31003"/>
      <w:bookmarkStart w:id="22"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29057"/>
      <w:bookmarkStart w:id="24" w:name="_Toc4535"/>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13094"/>
      <w:bookmarkStart w:id="29" w:name="_Toc4580"/>
      <w:bookmarkStart w:id="30" w:name="_Toc32101"/>
      <w:bookmarkStart w:id="31" w:name="_Toc11237"/>
      <w:bookmarkStart w:id="32" w:name="_Toc14469"/>
      <w:bookmarkStart w:id="33" w:name="_Toc12264"/>
      <w:bookmarkStart w:id="34" w:name="_Toc29841"/>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文昌市龙楼镇全美村集体经济组织地块四112亩集体土地出租交易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文昌市龙楼镇全美村集体经济组织</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eastAsiaTheme="minorEastAsia" w:cstheme="minorEastAsia"/>
          <w:sz w:val="32"/>
          <w:szCs w:val="32"/>
          <w:u w:val="single"/>
        </w:rPr>
        <w:t>文昌市龙楼镇全美村集体经济组织地块四112亩集体土地出租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A5A2424">
      <w:pPr>
        <w:spacing w:line="520" w:lineRule="exact"/>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rPr>
        <w:t>标的名称：文昌市龙楼镇全美村集体经济组织地块四112亩集体土地出租</w:t>
      </w:r>
    </w:p>
    <w:p w14:paraId="4A41987D">
      <w:p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出租方：文昌市龙楼镇全美村集体经济组织</w:t>
      </w:r>
    </w:p>
    <w:p w14:paraId="13C43078">
      <w:p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出租面积：</w:t>
      </w:r>
      <w:r>
        <w:rPr>
          <w:rFonts w:hint="eastAsia" w:asciiTheme="minorEastAsia" w:hAnsiTheme="minorEastAsia" w:eastAsiaTheme="minorEastAsia" w:cstheme="minorEastAsia"/>
          <w:color w:val="auto"/>
          <w:sz w:val="28"/>
          <w:szCs w:val="28"/>
          <w:lang w:val="en-US" w:eastAsia="zh-CN"/>
        </w:rPr>
        <w:t>1</w:t>
      </w:r>
      <w:r>
        <w:rPr>
          <w:rFonts w:hint="eastAsia" w:asciiTheme="minorEastAsia" w:hAnsiTheme="minorEastAsia" w:cstheme="minorEastAsia"/>
          <w:color w:val="auto"/>
          <w:sz w:val="28"/>
          <w:szCs w:val="28"/>
          <w:lang w:val="en-US" w:eastAsia="zh-CN"/>
        </w:rPr>
        <w:t>12亩</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出租期限</w:t>
      </w:r>
      <w:r>
        <w:rPr>
          <w:rFonts w:hint="eastAsia" w:asciiTheme="minorEastAsia" w:hAnsiTheme="minorEastAsia" w:cstheme="minorEastAsia"/>
          <w:color w:val="auto"/>
          <w:sz w:val="28"/>
          <w:szCs w:val="28"/>
          <w:lang w:eastAsia="zh-CN"/>
        </w:rPr>
        <w:t>：</w:t>
      </w:r>
      <w:r>
        <w:rPr>
          <w:rFonts w:hint="eastAsia" w:asciiTheme="minorEastAsia" w:hAnsiTheme="minorEastAsia" w:cstheme="minorEastAsia"/>
          <w:color w:val="auto"/>
          <w:sz w:val="28"/>
          <w:szCs w:val="28"/>
          <w:lang w:val="en-US" w:eastAsia="zh-CN"/>
        </w:rPr>
        <w:t>1年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挂牌价格：78400元</w:t>
      </w:r>
      <w:r>
        <w:rPr>
          <w:rFonts w:hint="eastAsia" w:asciiTheme="minorEastAsia" w:hAnsiTheme="minorEastAsia" w:cstheme="minorEastAsia"/>
          <w:b w:val="0"/>
          <w:bCs w:val="0"/>
          <w:color w:val="auto"/>
          <w:sz w:val="28"/>
          <w:szCs w:val="28"/>
          <w:highlight w:val="none"/>
          <w:u w:val="none"/>
          <w:lang w:val="en-US" w:eastAsia="zh-CN"/>
        </w:rPr>
        <w:t xml:space="preserve">（总价） </w:t>
      </w:r>
    </w:p>
    <w:p w14:paraId="29BD6A30">
      <w:p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 xml:space="preserve">16000元 </w:t>
      </w:r>
    </w:p>
    <w:p w14:paraId="33B2CF75">
      <w:pPr>
        <w:spacing w:line="520" w:lineRule="exact"/>
        <w:ind w:firstLine="560" w:firstLineChars="200"/>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color w:val="auto"/>
          <w:sz w:val="28"/>
          <w:szCs w:val="28"/>
        </w:rPr>
        <w:t>报名时间：202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08</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10</w:t>
      </w:r>
      <w:r>
        <w:rPr>
          <w:rFonts w:hint="eastAsia" w:asciiTheme="minorEastAsia" w:hAnsiTheme="minorEastAsia" w:eastAsiaTheme="minorEastAsia" w:cstheme="minorEastAsia"/>
          <w:color w:val="auto"/>
          <w:sz w:val="28"/>
          <w:szCs w:val="28"/>
        </w:rPr>
        <w:t xml:space="preserve"> 1</w:t>
      </w:r>
      <w:r>
        <w:rPr>
          <w:rFonts w:hint="eastAsia" w:asciiTheme="minorEastAsia" w:hAnsiTheme="minorEastAsia" w:cstheme="minorEastAsia"/>
          <w:color w:val="auto"/>
          <w:sz w:val="28"/>
          <w:szCs w:val="28"/>
          <w:lang w:val="en-US" w:eastAsia="zh-CN"/>
        </w:rPr>
        <w:t>0</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w:t>
      </w:r>
      <w:r>
        <w:rPr>
          <w:rFonts w:hint="eastAsia" w:asciiTheme="minorEastAsia" w:hAnsiTheme="minorEastAsia" w:eastAsiaTheme="minorEastAsia" w:cstheme="minorEastAsia"/>
          <w:color w:val="auto"/>
          <w:sz w:val="28"/>
          <w:szCs w:val="28"/>
        </w:rPr>
        <w:t>0至202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08</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18</w:t>
      </w:r>
      <w:r>
        <w:rPr>
          <w:rFonts w:hint="eastAsia" w:asciiTheme="minorEastAsia" w:hAnsiTheme="minorEastAsia" w:eastAsiaTheme="minorEastAsia" w:cstheme="minorEastAsia"/>
          <w:color w:val="auto"/>
          <w:sz w:val="28"/>
          <w:szCs w:val="28"/>
        </w:rPr>
        <w:t xml:space="preserve"> 1</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:00</w:t>
      </w:r>
    </w:p>
    <w:p w14:paraId="36E04183">
      <w:pPr>
        <w:spacing w:line="520" w:lineRule="exact"/>
        <w:ind w:firstLine="560" w:firstLineChars="200"/>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sz w:val="28"/>
          <w:szCs w:val="28"/>
        </w:rPr>
        <w:t>竞价时间：202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08</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19</w:t>
      </w:r>
      <w:r>
        <w:rPr>
          <w:rFonts w:hint="eastAsia" w:asciiTheme="minorEastAsia" w:hAnsiTheme="minorEastAsia" w:eastAsiaTheme="minorEastAsia" w:cstheme="minorEastAsia"/>
          <w:color w:val="auto"/>
          <w:sz w:val="28"/>
          <w:szCs w:val="28"/>
        </w:rPr>
        <w:t xml:space="preserve"> 10:00至202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08</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19</w:t>
      </w:r>
      <w:bookmarkStart w:id="36" w:name="_GoBack"/>
      <w:bookmarkEnd w:id="36"/>
      <w:r>
        <w:rPr>
          <w:rFonts w:hint="eastAsia" w:asciiTheme="minorEastAsia" w:hAnsiTheme="minorEastAsia" w:eastAsiaTheme="minorEastAsia" w:cstheme="minorEastAsia"/>
          <w:color w:val="auto"/>
          <w:sz w:val="28"/>
          <w:szCs w:val="28"/>
        </w:rPr>
        <w:t xml:space="preserve"> </w:t>
      </w:r>
      <w:r>
        <w:rPr>
          <w:rFonts w:hint="eastAsia" w:asciiTheme="minorEastAsia" w:hAnsiTheme="minorEastAsia" w:cstheme="minorEastAsia"/>
          <w:color w:val="auto"/>
          <w:sz w:val="28"/>
          <w:szCs w:val="28"/>
          <w:lang w:val="en-US" w:eastAsia="zh-CN"/>
        </w:rPr>
        <w:t>16</w:t>
      </w:r>
      <w:r>
        <w:rPr>
          <w:rFonts w:hint="eastAsia" w:asciiTheme="minorEastAsia" w:hAnsiTheme="minorEastAsia" w:eastAsiaTheme="minorEastAsia" w:cstheme="minorEastAsia"/>
          <w:color w:val="auto"/>
          <w:sz w:val="28"/>
          <w:szCs w:val="28"/>
        </w:rPr>
        <w:t>:00</w:t>
      </w:r>
    </w:p>
    <w:p w14:paraId="6CFBB244">
      <w:p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一次性支付</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B6932AAC-E783-4D67-8F90-2420E4A689E4}"/>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03FE4D2A-0956-448A-8759-3CF0E5E9385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6E32F6A"/>
    <w:rsid w:val="0A8721A0"/>
    <w:rsid w:val="0B7B2128"/>
    <w:rsid w:val="0B985CD3"/>
    <w:rsid w:val="0D224A27"/>
    <w:rsid w:val="0E9816ED"/>
    <w:rsid w:val="0FF077DC"/>
    <w:rsid w:val="10396E71"/>
    <w:rsid w:val="11C6514F"/>
    <w:rsid w:val="11DE52CB"/>
    <w:rsid w:val="150A3847"/>
    <w:rsid w:val="1548289D"/>
    <w:rsid w:val="161F3B80"/>
    <w:rsid w:val="163C5299"/>
    <w:rsid w:val="16403F09"/>
    <w:rsid w:val="17DD133D"/>
    <w:rsid w:val="18E10F33"/>
    <w:rsid w:val="18FF5A08"/>
    <w:rsid w:val="1A0C35CC"/>
    <w:rsid w:val="1A613D9E"/>
    <w:rsid w:val="1B40198A"/>
    <w:rsid w:val="1F0965C7"/>
    <w:rsid w:val="201E08BA"/>
    <w:rsid w:val="2163678E"/>
    <w:rsid w:val="23547902"/>
    <w:rsid w:val="238B4703"/>
    <w:rsid w:val="23C4301C"/>
    <w:rsid w:val="27120052"/>
    <w:rsid w:val="2741574C"/>
    <w:rsid w:val="28E76B6C"/>
    <w:rsid w:val="29B41C95"/>
    <w:rsid w:val="2C765212"/>
    <w:rsid w:val="30B56AE1"/>
    <w:rsid w:val="327E6635"/>
    <w:rsid w:val="33FC039C"/>
    <w:rsid w:val="3516702D"/>
    <w:rsid w:val="356B5D48"/>
    <w:rsid w:val="37E55960"/>
    <w:rsid w:val="37E601A9"/>
    <w:rsid w:val="3999630C"/>
    <w:rsid w:val="39C61D44"/>
    <w:rsid w:val="3A696EA5"/>
    <w:rsid w:val="3A7A2C02"/>
    <w:rsid w:val="3E1A0CA2"/>
    <w:rsid w:val="3E526CE2"/>
    <w:rsid w:val="3EE84C2D"/>
    <w:rsid w:val="40F83955"/>
    <w:rsid w:val="43315BEC"/>
    <w:rsid w:val="43AD1C7C"/>
    <w:rsid w:val="44912C24"/>
    <w:rsid w:val="47C03328"/>
    <w:rsid w:val="49EC1423"/>
    <w:rsid w:val="4AA644D8"/>
    <w:rsid w:val="4B6D611F"/>
    <w:rsid w:val="4C122427"/>
    <w:rsid w:val="4D440E1C"/>
    <w:rsid w:val="4DC33073"/>
    <w:rsid w:val="4E3F7559"/>
    <w:rsid w:val="4ECE0172"/>
    <w:rsid w:val="51516E47"/>
    <w:rsid w:val="54CD76AA"/>
    <w:rsid w:val="59E148E2"/>
    <w:rsid w:val="5B4919FD"/>
    <w:rsid w:val="5CF93C67"/>
    <w:rsid w:val="5EBF25D8"/>
    <w:rsid w:val="62FD759A"/>
    <w:rsid w:val="64515E2E"/>
    <w:rsid w:val="64D61FAB"/>
    <w:rsid w:val="6654149E"/>
    <w:rsid w:val="675A247D"/>
    <w:rsid w:val="6B386E9E"/>
    <w:rsid w:val="6BBF6D65"/>
    <w:rsid w:val="6CC338CD"/>
    <w:rsid w:val="6CD27A16"/>
    <w:rsid w:val="6CFD1D8F"/>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6759</Words>
  <Characters>7179</Characters>
  <Lines>59</Lines>
  <Paragraphs>16</Paragraphs>
  <TotalTime>0</TotalTime>
  <ScaleCrop>false</ScaleCrop>
  <LinksUpToDate>false</LinksUpToDate>
  <CharactersWithSpaces>7679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2026-08-07T02:35:37Z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