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0910"/>
      <w:bookmarkStart w:id="2" w:name="_Toc11918"/>
      <w:bookmarkStart w:id="3" w:name="_Toc24454"/>
      <w:bookmarkStart w:id="4" w:name="_Toc32320"/>
      <w:bookmarkStart w:id="5" w:name="_Toc21422"/>
      <w:bookmarkStart w:id="6" w:name="_Toc15737"/>
      <w:bookmarkStart w:id="7" w:name="_Toc21762"/>
      <w:bookmarkStart w:id="8" w:name="_Toc8396"/>
      <w:bookmarkStart w:id="9" w:name="_Toc20033"/>
      <w:bookmarkStart w:id="10" w:name="_Toc12789"/>
      <w:bookmarkStart w:id="11" w:name="_Toc25712"/>
      <w:bookmarkStart w:id="12" w:name="_Toc13462"/>
      <w:bookmarkStart w:id="13" w:name="_Toc7615"/>
      <w:bookmarkStart w:id="14" w:name="_Toc24727"/>
      <w:bookmarkStart w:id="15" w:name="_Toc2900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海南海口市琼山区东昌农场公司14队众禾基地土地、附属设施共27.94亩及设备资产出租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19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43000元/年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海南海口市琼山区东昌农场公司14队众禾基地土地、附属设施共27.94亩及设备资产出租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海南海口市琼山区东昌农场公司14队众禾基地土地、附属设施共27.94亩及设备资产出租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海南海口市琼山区东昌农场公司14队众禾基地土地、附属设施共27.94亩及设备资产出租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海南海口市琼山区东昌农场公司14队众禾基地土地、附属设施共27.94亩及设备资产出租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32101"/>
      <w:bookmarkStart w:id="29" w:name="_Toc11237"/>
      <w:bookmarkStart w:id="30" w:name="_Toc29841"/>
      <w:bookmarkStart w:id="31" w:name="_Toc4580"/>
      <w:bookmarkStart w:id="32" w:name="_Toc12264"/>
      <w:bookmarkStart w:id="33" w:name="_Toc13094"/>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海南海口市琼山区东昌农场公司14队众禾基地土地、附属设施共27.94亩及设备资产出租交易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经海南农垦东昌农场有限公司召开的会议决议，同意</w:t>
      </w:r>
      <w:r>
        <w:rPr>
          <w:rFonts w:hint="eastAsia" w:asciiTheme="minorEastAsia" w:hAnsiTheme="minorEastAsia" w:cstheme="minorEastAsia"/>
          <w:color w:val="auto"/>
          <w:sz w:val="32"/>
          <w:szCs w:val="32"/>
          <w:u w:val="single"/>
          <w:lang w:eastAsia="zh-CN"/>
        </w:rPr>
        <w:t>海南海口市琼山区东昌农场公司14队众禾基地土地、附属设施共27.94亩及设备资产出租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海南海口市琼山区东昌农场公司14队众禾基地土地、附属设施共27.94亩及设备资产出租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编号：H4-20260813-0002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出租方：海南农垦东昌农场有限公司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出租面积：27.94亩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挂网底价：43000元/年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交易保证金：8600元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026年8月13日</w:t>
      </w:r>
      <w:bookmarkEnd w:id="37"/>
      <w:bookmarkStart w:id="39" w:name="OLE_LINK4"/>
      <w:r>
        <w:rPr>
          <w:rFonts w:hint="eastAsia" w:asciiTheme="minorEastAsia" w:hAnsiTheme="minorEastAsia" w:cstheme="minorEastAsia"/>
          <w:color w:val="auto"/>
          <w:sz w:val="28"/>
          <w:szCs w:val="28"/>
          <w:lang w:val="en-US" w:eastAsia="zh-CN"/>
        </w:rPr>
        <w:t>17:00</w:t>
      </w:r>
      <w:bookmarkEnd w:id="39"/>
      <w:r>
        <w:rPr>
          <w:rFonts w:hint="eastAsia" w:asciiTheme="minorEastAsia" w:hAnsiTheme="minorEastAsia" w:cstheme="minorEastAsia"/>
          <w:color w:val="auto"/>
          <w:sz w:val="28"/>
          <w:szCs w:val="28"/>
          <w:lang w:val="en-US" w:eastAsia="zh-CN"/>
        </w:rPr>
        <w:t>-2026年8月19日17:00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竞拍时间：2026年8月20日10:00-16:00</w:t>
      </w:r>
      <w:bookmarkStart w:id="40" w:name="_GoBack"/>
      <w:bookmarkEnd w:id="40"/>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付款方式：租金按月支付，每月25日前支付月租金</w:t>
      </w:r>
      <w:r>
        <w:rPr>
          <w:rFonts w:hint="eastAsia" w:asciiTheme="minorEastAsia" w:hAnsiTheme="minorEastAsia" w:cstheme="minorEastAsia"/>
          <w:color w:val="auto"/>
          <w:sz w:val="28"/>
          <w:szCs w:val="28"/>
          <w:lang w:val="en-US" w:eastAsia="zh-CN"/>
        </w:rPr>
        <w:t>。</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现场勘查联系方式：13700496438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E794B2-44B9-4C2E-B9CC-0B8FDDF23C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3AF666EF-CA99-4A5D-AFF7-890A3DB2DD01}"/>
  </w:font>
  <w:font w:name="新宋体">
    <w:panose1 w:val="02010609030101010101"/>
    <w:charset w:val="86"/>
    <w:family w:val="modern"/>
    <w:pitch w:val="default"/>
    <w:sig w:usb0="00000203" w:usb1="288F0000" w:usb2="00000006" w:usb3="00000000" w:csb0="00040001" w:csb1="00000000"/>
    <w:embedRegular r:id="rId3" w:fontKey="{16CB7E88-A5A2-4419-909A-9058CE23E6F4}"/>
  </w:font>
  <w:font w:name="微软雅黑">
    <w:panose1 w:val="020B0503020204020204"/>
    <w:charset w:val="86"/>
    <w:family w:val="swiss"/>
    <w:pitch w:val="default"/>
    <w:sig w:usb0="80000287" w:usb1="2ACF3C50" w:usb2="00000016" w:usb3="00000000" w:csb0="0004001F" w:csb1="00000000"/>
    <w:embedRegular r:id="rId4" w:fontKey="{B1DEDD84-7D79-4739-925C-4F289F4DE8F8}"/>
  </w:font>
  <w:font w:name="仿宋">
    <w:panose1 w:val="02010609060101010101"/>
    <w:charset w:val="86"/>
    <w:family w:val="modern"/>
    <w:pitch w:val="default"/>
    <w:sig w:usb0="800002BF" w:usb1="38CF7CFA" w:usb2="00000016" w:usb3="00000000" w:csb0="00040001" w:csb1="00000000"/>
    <w:embedRegular r:id="rId5" w:fontKey="{DC0C9A34-D951-4433-AA84-F3550DBB8F30}"/>
  </w:font>
  <w:font w:name="方正小标宋_GBK">
    <w:panose1 w:val="03000509000000000000"/>
    <w:charset w:val="86"/>
    <w:family w:val="auto"/>
    <w:pitch w:val="default"/>
    <w:sig w:usb0="00000001" w:usb1="080E0000" w:usb2="00000000" w:usb3="00000000" w:csb0="00040000" w:csb1="00000000"/>
    <w:embedRegular r:id="rId6" w:fontKey="{1714F562-4C40-4C57-9894-394ABC434E3D}"/>
  </w:font>
  <w:font w:name="WPSEMBED14">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64204D7"/>
    <w:rsid w:val="2741574C"/>
    <w:rsid w:val="2AAA49DC"/>
    <w:rsid w:val="2AB26D30"/>
    <w:rsid w:val="2BBC5254"/>
    <w:rsid w:val="2C765212"/>
    <w:rsid w:val="2FBC25A1"/>
    <w:rsid w:val="30B56AE1"/>
    <w:rsid w:val="30D87B26"/>
    <w:rsid w:val="31093A93"/>
    <w:rsid w:val="327E6635"/>
    <w:rsid w:val="331A32E7"/>
    <w:rsid w:val="345B1448"/>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3BD5D3D"/>
    <w:rsid w:val="742C4EEC"/>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6876</Words>
  <Characters>7314</Characters>
  <Lines>59</Lines>
  <Paragraphs>16</Paragraphs>
  <TotalTime>8</TotalTime>
  <ScaleCrop>false</ScaleCrop>
  <LinksUpToDate>false</LinksUpToDate>
  <CharactersWithSpaces>7801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2026-08-13T09:47:00Z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4E562E3C907A40F18134BD4F0C6A1963_13</vt:lpwstr>
  </property>
  <property fmtid="{D5CDD505-2E9C-101B-9397-08002B2CF9AE}" pid="4" name="KSOTemplateDocerSaveRecord">
    <vt:lpwstr>eyJoZGlkIjoiZGUxYjNlMzcwYTMwOWVlZTVjOWRiNzcyM2U4YTQzM2UiLCJ1c2VySWQiOiIzMTM5MzgyNDcifQ==</vt:lpwstr>
  </property>
</Properties>
</file>