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DCC9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000000"/>
          <w:sz w:val="36"/>
          <w:szCs w:val="36"/>
        </w:rPr>
      </w:pPr>
      <w:r>
        <w:rPr>
          <w:color w:val="000000"/>
          <w:sz w:val="36"/>
          <w:szCs w:val="36"/>
        </w:rPr>
        <w:t>温仁村羊舍租赁合同</w:t>
      </w:r>
    </w:p>
    <w:p w14:paraId="019D23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ascii="宋体" w:hAnsi="宋体" w:eastAsia="宋体" w:cs="宋体"/>
          <w:color w:val="000000"/>
          <w:kern w:val="0"/>
          <w:sz w:val="28"/>
          <w:szCs w:val="28"/>
          <w:lang w:val="en-US" w:eastAsia="zh-CN" w:bidi="ar"/>
        </w:rPr>
      </w:pPr>
      <w:r>
        <w:rPr>
          <w:rFonts w:ascii="宋体" w:hAnsi="宋体" w:eastAsia="宋体" w:cs="宋体"/>
          <w:color w:val="000000"/>
          <w:kern w:val="0"/>
          <w:sz w:val="28"/>
          <w:szCs w:val="28"/>
          <w:lang w:val="en-US" w:eastAsia="zh-CN" w:bidi="ar"/>
        </w:rPr>
        <w:t>甲方：</w:t>
      </w:r>
      <w:r>
        <w:rPr>
          <w:rFonts w:hint="eastAsia" w:ascii="宋体" w:hAnsi="宋体" w:eastAsia="宋体" w:cs="宋体"/>
          <w:color w:val="000000"/>
          <w:kern w:val="0"/>
          <w:sz w:val="28"/>
          <w:szCs w:val="28"/>
          <w:lang w:val="en-US" w:eastAsia="zh-CN" w:bidi="ar"/>
        </w:rPr>
        <w:t>乐东黎族自治县</w:t>
      </w:r>
      <w:r>
        <w:rPr>
          <w:rFonts w:ascii="宋体" w:hAnsi="宋体" w:eastAsia="宋体" w:cs="宋体"/>
          <w:color w:val="000000"/>
          <w:kern w:val="0"/>
          <w:sz w:val="28"/>
          <w:szCs w:val="28"/>
          <w:lang w:val="en-US" w:eastAsia="zh-CN" w:bidi="ar"/>
        </w:rPr>
        <w:t>千家镇温仁村股份经济合作</w:t>
      </w:r>
      <w:r>
        <w:rPr>
          <w:rFonts w:hint="eastAsia" w:ascii="宋体" w:hAnsi="宋体" w:eastAsia="宋体" w:cs="宋体"/>
          <w:color w:val="000000"/>
          <w:kern w:val="0"/>
          <w:sz w:val="28"/>
          <w:szCs w:val="28"/>
          <w:lang w:val="en-US" w:eastAsia="zh-CN" w:bidi="ar"/>
        </w:rPr>
        <w:t>联合</w:t>
      </w:r>
      <w:r>
        <w:rPr>
          <w:rFonts w:ascii="宋体" w:hAnsi="宋体" w:eastAsia="宋体" w:cs="宋体"/>
          <w:color w:val="000000"/>
          <w:kern w:val="0"/>
          <w:sz w:val="28"/>
          <w:szCs w:val="28"/>
          <w:lang w:val="en-US" w:eastAsia="zh-CN" w:bidi="ar"/>
        </w:rPr>
        <w:t>社</w:t>
      </w:r>
    </w:p>
    <w:p w14:paraId="5FD774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80" w:right="0" w:hanging="560" w:hangingChars="200"/>
        <w:jc w:val="both"/>
        <w:rPr>
          <w:color w:val="000000"/>
          <w:sz w:val="28"/>
          <w:szCs w:val="28"/>
        </w:rPr>
      </w:pPr>
      <w:r>
        <w:rPr>
          <w:rFonts w:ascii="宋体" w:hAnsi="宋体" w:eastAsia="宋体" w:cs="宋体"/>
          <w:color w:val="000000"/>
          <w:kern w:val="0"/>
          <w:sz w:val="28"/>
          <w:szCs w:val="28"/>
          <w:lang w:val="en-US" w:eastAsia="zh-CN" w:bidi="ar"/>
        </w:rPr>
        <w:t>乙方：</w:t>
      </w:r>
    </w:p>
    <w:p w14:paraId="7F900E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8"/>
          <w:szCs w:val="28"/>
        </w:rPr>
      </w:pPr>
      <w:r>
        <w:rPr>
          <w:color w:val="000000"/>
          <w:sz w:val="28"/>
          <w:szCs w:val="28"/>
        </w:rPr>
        <w:t>一、租赁标的</w:t>
      </w:r>
    </w:p>
    <w:p w14:paraId="66FE5C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560" w:firstLineChars="200"/>
        <w:jc w:val="left"/>
        <w:rPr>
          <w:color w:val="000000"/>
          <w:sz w:val="28"/>
          <w:szCs w:val="28"/>
        </w:rPr>
      </w:pPr>
      <w:r>
        <w:rPr>
          <w:rFonts w:ascii="宋体" w:hAnsi="宋体" w:eastAsia="宋体" w:cs="宋体"/>
          <w:color w:val="000000"/>
          <w:kern w:val="0"/>
          <w:sz w:val="28"/>
          <w:szCs w:val="28"/>
          <w:lang w:val="en-US" w:eastAsia="zh-CN" w:bidi="ar"/>
        </w:rPr>
        <w:t>甲方将坐落于乐东黎族自治县千家镇温仁村五八队集体羊舍出租给乙方，建筑面积约 70㎡，用途为畜禽养殖，无抵押、无查封，产权归属村集体。 羊舍现状：</w:t>
      </w:r>
      <w:r>
        <w:rPr>
          <w:rFonts w:hint="eastAsia" w:ascii="宋体" w:hAnsi="宋体" w:eastAsia="宋体" w:cs="宋体"/>
          <w:color w:val="000000"/>
          <w:kern w:val="0"/>
          <w:sz w:val="28"/>
          <w:szCs w:val="28"/>
          <w:lang w:val="en-US" w:eastAsia="zh-CN" w:bidi="ar"/>
        </w:rPr>
        <w:t>闲置（</w:t>
      </w:r>
      <w:r>
        <w:rPr>
          <w:rFonts w:ascii="宋体" w:hAnsi="宋体" w:eastAsia="宋体" w:cs="宋体"/>
          <w:sz w:val="28"/>
          <w:szCs w:val="28"/>
        </w:rPr>
        <w:t>墙体、门窗、水电基础情况，双方现场清点确认</w:t>
      </w:r>
      <w:r>
        <w:rPr>
          <w:rFonts w:hint="eastAsia" w:ascii="宋体" w:hAnsi="宋体" w:eastAsia="宋体" w:cs="宋体"/>
          <w:color w:val="000000"/>
          <w:kern w:val="0"/>
          <w:sz w:val="28"/>
          <w:szCs w:val="28"/>
          <w:lang w:val="en-US" w:eastAsia="zh-CN" w:bidi="ar"/>
        </w:rPr>
        <w:t>）</w:t>
      </w:r>
    </w:p>
    <w:p w14:paraId="0AA057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8"/>
          <w:szCs w:val="28"/>
        </w:rPr>
      </w:pPr>
      <w:r>
        <w:rPr>
          <w:color w:val="000000"/>
          <w:sz w:val="28"/>
          <w:szCs w:val="28"/>
        </w:rPr>
        <w:t>二、租赁期限</w:t>
      </w:r>
    </w:p>
    <w:p w14:paraId="175CB4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560" w:firstLineChars="200"/>
        <w:jc w:val="left"/>
        <w:rPr>
          <w:color w:val="000000"/>
          <w:sz w:val="28"/>
          <w:szCs w:val="28"/>
        </w:rPr>
      </w:pPr>
      <w:r>
        <w:rPr>
          <w:rFonts w:ascii="宋体" w:hAnsi="宋体" w:eastAsia="宋体" w:cs="宋体"/>
          <w:color w:val="000000"/>
          <w:kern w:val="0"/>
          <w:sz w:val="28"/>
          <w:szCs w:val="28"/>
          <w:lang w:val="en-US" w:eastAsia="zh-CN" w:bidi="ar"/>
        </w:rPr>
        <w:t>租赁期限共 5 年，自____年__月__日起至____年__月__日止。 租期届满乙方如需续租，须提前 3 个月书面申请，重新走产权交易流程；不续租则到期 3 日内清空羊舍、完好交还甲方。逾期交还，每日按年租金 1% 支付占用违约金。</w:t>
      </w:r>
    </w:p>
    <w:p w14:paraId="392889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8"/>
          <w:szCs w:val="28"/>
        </w:rPr>
      </w:pPr>
      <w:r>
        <w:rPr>
          <w:color w:val="000000"/>
          <w:sz w:val="28"/>
          <w:szCs w:val="28"/>
        </w:rPr>
        <w:t>三、租金、支付与资金管理</w:t>
      </w:r>
    </w:p>
    <w:p w14:paraId="57C5651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720" w:leftChars="0" w:right="0" w:hanging="378" w:firstLineChars="0"/>
        <w:jc w:val="left"/>
        <w:rPr>
          <w:color w:val="000000"/>
          <w:sz w:val="28"/>
          <w:szCs w:val="28"/>
        </w:rPr>
      </w:pPr>
      <w:r>
        <w:rPr>
          <w:color w:val="000000"/>
          <w:sz w:val="28"/>
          <w:szCs w:val="28"/>
        </w:rPr>
        <w:t>流转底价 ￥____元 / 年，最终年租金以招标成交金额为准：￥________元 / 年（大写：______________），租金</w:t>
      </w:r>
      <w:r>
        <w:rPr>
          <w:rStyle w:val="7"/>
          <w:color w:val="000000"/>
          <w:sz w:val="28"/>
          <w:szCs w:val="28"/>
        </w:rPr>
        <w:t>一年一付</w:t>
      </w:r>
      <w:r>
        <w:rPr>
          <w:color w:val="000000"/>
          <w:sz w:val="28"/>
          <w:szCs w:val="28"/>
        </w:rPr>
        <w:t>。</w:t>
      </w:r>
    </w:p>
    <w:p w14:paraId="42120A3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720" w:leftChars="0" w:right="0" w:hanging="378" w:firstLineChars="0"/>
        <w:jc w:val="left"/>
        <w:rPr>
          <w:color w:val="000000"/>
          <w:sz w:val="28"/>
          <w:szCs w:val="28"/>
        </w:rPr>
      </w:pPr>
      <w:r>
        <w:rPr>
          <w:color w:val="000000"/>
          <w:sz w:val="28"/>
          <w:szCs w:val="28"/>
        </w:rPr>
        <w:t>每年__月__日前，乙方将</w:t>
      </w:r>
      <w:r>
        <w:rPr>
          <w:rFonts w:hint="eastAsia"/>
          <w:color w:val="000000"/>
          <w:sz w:val="28"/>
          <w:szCs w:val="28"/>
          <w:lang w:val="en-US" w:eastAsia="zh-CN"/>
        </w:rPr>
        <w:t>首</w:t>
      </w:r>
      <w:r>
        <w:rPr>
          <w:color w:val="000000"/>
          <w:sz w:val="28"/>
          <w:szCs w:val="28"/>
        </w:rPr>
        <w:t>年租金足额缴至乐东农村产权交易中心；交易中心结算后转入温仁村委会账户统一代管（本县暂未政经分离，村集体租金归集村委会统一核算）。</w:t>
      </w:r>
    </w:p>
    <w:p w14:paraId="7985DCC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hint="default" w:eastAsia="宋体"/>
          <w:color w:val="000000"/>
          <w:sz w:val="28"/>
          <w:szCs w:val="28"/>
          <w:lang w:val="en-US" w:eastAsia="zh-CN"/>
        </w:rPr>
      </w:pPr>
      <w:r>
        <w:rPr>
          <w:color w:val="000000"/>
          <w:sz w:val="28"/>
          <w:szCs w:val="28"/>
        </w:rPr>
        <w:t>四、</w:t>
      </w:r>
      <w:r>
        <w:rPr>
          <w:rFonts w:hint="eastAsia"/>
          <w:color w:val="000000"/>
          <w:sz w:val="28"/>
          <w:szCs w:val="28"/>
          <w:lang w:val="en-US" w:eastAsia="zh-CN"/>
        </w:rPr>
        <w:t>租金收款账号信息</w:t>
      </w:r>
    </w:p>
    <w:p w14:paraId="48F178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560" w:firstLineChars="200"/>
        <w:jc w:val="left"/>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账户名称：乐东黎族自治县千家镇温仁村民委员会</w:t>
      </w:r>
    </w:p>
    <w:p w14:paraId="47BF72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560" w:firstLineChars="200"/>
        <w:jc w:val="left"/>
        <w:textAlignment w:val="auto"/>
        <w:rPr>
          <w:rFonts w:hint="default"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开户行：乐东县千家信用社</w:t>
      </w:r>
    </w:p>
    <w:p w14:paraId="3823F9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560" w:firstLineChars="200"/>
        <w:jc w:val="left"/>
        <w:textAlignment w:val="auto"/>
        <w:rPr>
          <w:rFonts w:hint="default"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账号：211508001003500000044</w:t>
      </w:r>
    </w:p>
    <w:p w14:paraId="7BEC9E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8"/>
          <w:szCs w:val="28"/>
        </w:rPr>
      </w:pPr>
      <w:r>
        <w:rPr>
          <w:color w:val="000000"/>
          <w:sz w:val="28"/>
          <w:szCs w:val="28"/>
        </w:rPr>
        <w:t>五、双方权利义务</w:t>
      </w:r>
    </w:p>
    <w:p w14:paraId="6EE6B8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8"/>
          <w:szCs w:val="28"/>
        </w:rPr>
      </w:pPr>
      <w:r>
        <w:rPr>
          <w:color w:val="000000"/>
          <w:sz w:val="28"/>
          <w:szCs w:val="28"/>
        </w:rPr>
        <w:t>（一）甲方</w:t>
      </w:r>
    </w:p>
    <w:p w14:paraId="5F28C9B9">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720" w:leftChars="0" w:right="0" w:hanging="378" w:firstLineChars="0"/>
        <w:jc w:val="left"/>
        <w:rPr>
          <w:color w:val="000000"/>
          <w:sz w:val="28"/>
          <w:szCs w:val="28"/>
        </w:rPr>
      </w:pPr>
      <w:r>
        <w:rPr>
          <w:color w:val="000000"/>
          <w:sz w:val="28"/>
          <w:szCs w:val="28"/>
        </w:rPr>
        <w:t>保证羊舍为村集体合法资产，无产权纠纷；</w:t>
      </w:r>
    </w:p>
    <w:p w14:paraId="29426C51">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720" w:leftChars="0" w:right="0" w:hanging="378" w:firstLineChars="0"/>
        <w:jc w:val="left"/>
        <w:rPr>
          <w:color w:val="000000"/>
          <w:sz w:val="28"/>
          <w:szCs w:val="28"/>
        </w:rPr>
      </w:pPr>
      <w:r>
        <w:rPr>
          <w:color w:val="000000"/>
          <w:sz w:val="28"/>
          <w:szCs w:val="28"/>
        </w:rPr>
        <w:t>配合乙方正常养殖使用，不无故干扰；</w:t>
      </w:r>
    </w:p>
    <w:p w14:paraId="0AB1037C">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720" w:leftChars="0" w:right="0" w:hanging="378" w:firstLineChars="0"/>
        <w:jc w:val="left"/>
        <w:rPr>
          <w:color w:val="000000"/>
          <w:sz w:val="28"/>
          <w:szCs w:val="28"/>
        </w:rPr>
      </w:pPr>
      <w:r>
        <w:rPr>
          <w:color w:val="000000"/>
          <w:sz w:val="28"/>
          <w:szCs w:val="28"/>
        </w:rPr>
        <w:t>租赁期内如需处置羊舍，提前 3 个月书面通知乙方，乙方享有同等条件优先购买权。</w:t>
      </w:r>
    </w:p>
    <w:p w14:paraId="58E690B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8"/>
          <w:szCs w:val="28"/>
        </w:rPr>
      </w:pPr>
      <w:r>
        <w:rPr>
          <w:color w:val="000000"/>
          <w:sz w:val="28"/>
          <w:szCs w:val="28"/>
        </w:rPr>
        <w:t>（二）乙方</w:t>
      </w:r>
    </w:p>
    <w:p w14:paraId="4C96653C">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720" w:leftChars="0" w:right="0" w:hanging="378" w:firstLineChars="0"/>
        <w:jc w:val="left"/>
        <w:rPr>
          <w:color w:val="000000"/>
          <w:sz w:val="28"/>
          <w:szCs w:val="28"/>
        </w:rPr>
      </w:pPr>
      <w:r>
        <w:rPr>
          <w:color w:val="000000"/>
          <w:sz w:val="28"/>
          <w:szCs w:val="28"/>
        </w:rPr>
        <w:t>仅可用于养殖，严禁改变用途、堆放危险品、从事违法活动；如需改造羊舍，必须取得甲方书面同意，改造费用乙方自行承担，期满固定改造物无偿归甲方；</w:t>
      </w:r>
    </w:p>
    <w:p w14:paraId="34103894">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720" w:leftChars="0" w:right="0" w:hanging="378" w:firstLineChars="0"/>
        <w:jc w:val="left"/>
        <w:rPr>
          <w:color w:val="000000"/>
          <w:sz w:val="28"/>
          <w:szCs w:val="28"/>
        </w:rPr>
      </w:pPr>
      <w:r>
        <w:rPr>
          <w:color w:val="000000"/>
          <w:sz w:val="28"/>
          <w:szCs w:val="28"/>
        </w:rPr>
        <w:t>租赁期间水电、防疫、保洁、维修全部费用由乙方自行承担；妥善管护羊舍，人为损毁照价赔偿；</w:t>
      </w:r>
    </w:p>
    <w:p w14:paraId="76BE0BDB">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720" w:leftChars="0" w:right="0" w:hanging="378" w:firstLineChars="0"/>
        <w:jc w:val="left"/>
        <w:rPr>
          <w:color w:val="000000"/>
          <w:sz w:val="28"/>
          <w:szCs w:val="28"/>
        </w:rPr>
      </w:pPr>
      <w:r>
        <w:rPr>
          <w:color w:val="000000"/>
          <w:sz w:val="28"/>
          <w:szCs w:val="28"/>
        </w:rPr>
        <w:t>不得擅自转租、转借羊舍，转租须甲方书面同意；</w:t>
      </w:r>
    </w:p>
    <w:p w14:paraId="285524FF">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720" w:leftChars="0" w:right="0" w:hanging="378" w:firstLineChars="0"/>
        <w:jc w:val="left"/>
        <w:rPr>
          <w:color w:val="000000"/>
          <w:sz w:val="28"/>
          <w:szCs w:val="28"/>
        </w:rPr>
      </w:pPr>
      <w:r>
        <w:rPr>
          <w:color w:val="000000"/>
          <w:sz w:val="28"/>
          <w:szCs w:val="28"/>
        </w:rPr>
        <w:t>依法做好养殖排污、防疫，承担全部环保、养殖安全责任。</w:t>
      </w:r>
    </w:p>
    <w:p w14:paraId="2D494B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8"/>
          <w:szCs w:val="28"/>
        </w:rPr>
      </w:pPr>
      <w:r>
        <w:rPr>
          <w:color w:val="000000"/>
          <w:sz w:val="28"/>
          <w:szCs w:val="28"/>
        </w:rPr>
        <w:t>六、拆迁 / 征地约定</w:t>
      </w:r>
    </w:p>
    <w:p w14:paraId="782424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560" w:firstLineChars="200"/>
        <w:jc w:val="left"/>
        <w:rPr>
          <w:color w:val="000000"/>
          <w:sz w:val="28"/>
          <w:szCs w:val="28"/>
        </w:rPr>
      </w:pPr>
      <w:r>
        <w:rPr>
          <w:rFonts w:ascii="宋体" w:hAnsi="宋体" w:eastAsia="宋体" w:cs="宋体"/>
          <w:color w:val="000000"/>
          <w:kern w:val="0"/>
          <w:sz w:val="28"/>
          <w:szCs w:val="28"/>
          <w:lang w:val="en-US" w:eastAsia="zh-CN" w:bidi="ar"/>
        </w:rPr>
        <w:t>租期内遇政府征收、拆迁，合同自动终止。土地、羊舍本体补偿归甲方；乙方经甲方同意自建的养殖附属设施补偿归乙方，甲方不另行补偿乙方停产损失。乙方须按政府时限自行搬迁。</w:t>
      </w:r>
    </w:p>
    <w:p w14:paraId="7960D0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8"/>
          <w:szCs w:val="28"/>
        </w:rPr>
      </w:pPr>
      <w:r>
        <w:rPr>
          <w:color w:val="000000"/>
          <w:sz w:val="28"/>
          <w:szCs w:val="28"/>
        </w:rPr>
        <w:t>七、违约责任</w:t>
      </w:r>
    </w:p>
    <w:p w14:paraId="04714AF6">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720" w:leftChars="0" w:right="0" w:hanging="378" w:firstLineChars="0"/>
        <w:jc w:val="left"/>
        <w:rPr>
          <w:color w:val="000000"/>
          <w:sz w:val="28"/>
          <w:szCs w:val="28"/>
        </w:rPr>
      </w:pPr>
      <w:r>
        <w:rPr>
          <w:color w:val="000000"/>
          <w:sz w:val="28"/>
          <w:szCs w:val="28"/>
        </w:rPr>
        <w:t>乙方逾期支付租金超 30 日，甲方有权单方解除合同，没收保证金，乙方补交全部欠租并承担违约金（年租金 30%）；</w:t>
      </w:r>
    </w:p>
    <w:p w14:paraId="6B28243A">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720" w:leftChars="0" w:right="0" w:hanging="378" w:firstLineChars="0"/>
        <w:jc w:val="left"/>
        <w:rPr>
          <w:color w:val="000000"/>
          <w:sz w:val="28"/>
          <w:szCs w:val="28"/>
        </w:rPr>
      </w:pPr>
      <w:r>
        <w:rPr>
          <w:color w:val="000000"/>
          <w:sz w:val="28"/>
          <w:szCs w:val="28"/>
        </w:rPr>
        <w:t>乙方擅自改用途、转租、损毁羊舍，甲方可解除合同、收回羊舍，保证金不予退还；</w:t>
      </w:r>
    </w:p>
    <w:p w14:paraId="009F248A">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720" w:leftChars="0" w:right="0" w:hanging="378" w:firstLineChars="0"/>
        <w:jc w:val="left"/>
        <w:rPr>
          <w:color w:val="000000"/>
          <w:sz w:val="28"/>
          <w:szCs w:val="28"/>
        </w:rPr>
      </w:pPr>
      <w:r>
        <w:rPr>
          <w:color w:val="000000"/>
          <w:sz w:val="28"/>
          <w:szCs w:val="28"/>
        </w:rPr>
        <w:t>甲方因产权问题导致乙方无法经营，甲方退还剩余租金与保证金，并赔偿乙方实际损失。</w:t>
      </w:r>
    </w:p>
    <w:p w14:paraId="6E1266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8"/>
          <w:szCs w:val="28"/>
        </w:rPr>
      </w:pPr>
      <w:r>
        <w:rPr>
          <w:color w:val="000000"/>
          <w:sz w:val="28"/>
          <w:szCs w:val="28"/>
        </w:rPr>
        <w:t>八、其他约定</w:t>
      </w:r>
    </w:p>
    <w:p w14:paraId="22B238EF">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720" w:leftChars="0" w:right="0" w:hanging="378" w:firstLineChars="0"/>
        <w:jc w:val="left"/>
        <w:rPr>
          <w:color w:val="000000"/>
          <w:sz w:val="28"/>
          <w:szCs w:val="28"/>
        </w:rPr>
      </w:pPr>
      <w:r>
        <w:rPr>
          <w:color w:val="000000"/>
          <w:sz w:val="28"/>
          <w:szCs w:val="28"/>
        </w:rPr>
        <w:t>本合同一式四份：甲乙双方各 1 份、镇集体资产管理部门备案 1 份、乐东农村产权交易中心留存 1 份；</w:t>
      </w:r>
    </w:p>
    <w:p w14:paraId="4DB8978F">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720" w:leftChars="0" w:right="0" w:hanging="378" w:firstLineChars="0"/>
        <w:jc w:val="left"/>
        <w:rPr>
          <w:color w:val="000000"/>
          <w:sz w:val="28"/>
          <w:szCs w:val="28"/>
        </w:rPr>
      </w:pPr>
      <w:r>
        <w:rPr>
          <w:color w:val="000000"/>
          <w:sz w:val="28"/>
          <w:szCs w:val="28"/>
        </w:rPr>
        <w:t>发生纠纷先协商调解，调解不成向乐东黎族自治县人民法院起诉；</w:t>
      </w:r>
    </w:p>
    <w:p w14:paraId="3BE0146D">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720" w:leftChars="0" w:right="0" w:hanging="378" w:firstLineChars="0"/>
        <w:jc w:val="left"/>
        <w:rPr>
          <w:color w:val="000000"/>
          <w:sz w:val="28"/>
          <w:szCs w:val="28"/>
        </w:rPr>
      </w:pPr>
      <w:r>
        <w:rPr>
          <w:color w:val="000000"/>
          <w:sz w:val="28"/>
          <w:szCs w:val="28"/>
        </w:rPr>
        <w:t>未尽事宜签订书面补充协议，与本合同同等效力；</w:t>
      </w:r>
    </w:p>
    <w:p w14:paraId="1422F3CF">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720" w:leftChars="0" w:right="0" w:hanging="378" w:firstLineChars="0"/>
        <w:jc w:val="left"/>
        <w:rPr>
          <w:rFonts w:ascii="宋体" w:hAnsi="宋体" w:eastAsia="宋体" w:cs="宋体"/>
          <w:color w:val="000000"/>
          <w:kern w:val="0"/>
          <w:sz w:val="28"/>
          <w:szCs w:val="28"/>
          <w:lang w:val="en-US" w:eastAsia="zh-CN" w:bidi="ar"/>
        </w:rPr>
      </w:pPr>
      <w:r>
        <w:rPr>
          <w:color w:val="000000"/>
          <w:sz w:val="28"/>
          <w:szCs w:val="28"/>
        </w:rPr>
        <w:t>租金统一归集村委会账户为本县现行核算模式，双方无异议。</w:t>
      </w:r>
    </w:p>
    <w:p w14:paraId="4722817A">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42" w:leftChars="0" w:right="0" w:rightChars="0"/>
        <w:jc w:val="left"/>
        <w:rPr>
          <w:rFonts w:ascii="宋体" w:hAnsi="宋体" w:eastAsia="宋体" w:cs="宋体"/>
          <w:color w:val="000000"/>
          <w:kern w:val="0"/>
          <w:sz w:val="28"/>
          <w:szCs w:val="28"/>
          <w:lang w:val="en-US" w:eastAsia="zh-CN" w:bidi="ar"/>
        </w:rPr>
      </w:pPr>
    </w:p>
    <w:p w14:paraId="1D6B06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ascii="宋体" w:hAnsi="宋体" w:eastAsia="宋体" w:cs="宋体"/>
          <w:color w:val="000000"/>
          <w:kern w:val="0"/>
          <w:sz w:val="28"/>
          <w:szCs w:val="28"/>
          <w:lang w:val="en-US" w:eastAsia="zh-CN" w:bidi="ar"/>
        </w:rPr>
      </w:pPr>
      <w:r>
        <w:rPr>
          <w:rFonts w:ascii="宋体" w:hAnsi="宋体" w:eastAsia="宋体" w:cs="宋体"/>
          <w:color w:val="000000"/>
          <w:kern w:val="0"/>
          <w:sz w:val="28"/>
          <w:szCs w:val="28"/>
          <w:lang w:val="en-US" w:eastAsia="zh-CN" w:bidi="ar"/>
        </w:rPr>
        <w:t>甲方（盖章）：</w:t>
      </w:r>
      <w:r>
        <w:rPr>
          <w:rFonts w:hint="eastAsia" w:ascii="宋体" w:hAnsi="宋体" w:eastAsia="宋体" w:cs="宋体"/>
          <w:color w:val="000000"/>
          <w:kern w:val="0"/>
          <w:sz w:val="28"/>
          <w:szCs w:val="28"/>
          <w:lang w:val="en-US" w:eastAsia="zh-CN" w:bidi="ar"/>
        </w:rPr>
        <w:t>乐东黎族自治县</w:t>
      </w:r>
      <w:r>
        <w:rPr>
          <w:rFonts w:ascii="宋体" w:hAnsi="宋体" w:eastAsia="宋体" w:cs="宋体"/>
          <w:color w:val="000000"/>
          <w:kern w:val="0"/>
          <w:sz w:val="28"/>
          <w:szCs w:val="28"/>
          <w:lang w:val="en-US" w:eastAsia="zh-CN" w:bidi="ar"/>
        </w:rPr>
        <w:t>千家镇温仁村股份经济合作</w:t>
      </w:r>
      <w:r>
        <w:rPr>
          <w:rFonts w:hint="eastAsia" w:ascii="宋体" w:hAnsi="宋体" w:eastAsia="宋体" w:cs="宋体"/>
          <w:color w:val="000000"/>
          <w:kern w:val="0"/>
          <w:sz w:val="28"/>
          <w:szCs w:val="28"/>
          <w:lang w:val="en-US" w:eastAsia="zh-CN" w:bidi="ar"/>
        </w:rPr>
        <w:t>联合</w:t>
      </w:r>
      <w:r>
        <w:rPr>
          <w:rFonts w:ascii="宋体" w:hAnsi="宋体" w:eastAsia="宋体" w:cs="宋体"/>
          <w:color w:val="000000"/>
          <w:kern w:val="0"/>
          <w:sz w:val="28"/>
          <w:szCs w:val="28"/>
          <w:lang w:val="en-US" w:eastAsia="zh-CN" w:bidi="ar"/>
        </w:rPr>
        <w:t xml:space="preserve">社 </w:t>
      </w:r>
      <w:bookmarkStart w:id="0" w:name="_GoBack"/>
      <w:bookmarkEnd w:id="0"/>
    </w:p>
    <w:p w14:paraId="133E6B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宋体" w:hAnsi="宋体" w:eastAsia="宋体" w:cs="宋体"/>
          <w:color w:val="000000"/>
          <w:kern w:val="0"/>
          <w:sz w:val="28"/>
          <w:szCs w:val="28"/>
          <w:u w:val="single"/>
          <w:lang w:val="en-US" w:eastAsia="zh-CN" w:bidi="ar"/>
        </w:rPr>
      </w:pPr>
      <w:r>
        <w:rPr>
          <w:rFonts w:hint="eastAsia" w:ascii="宋体" w:hAnsi="宋体" w:eastAsia="宋体" w:cs="宋体"/>
          <w:color w:val="000000"/>
          <w:kern w:val="0"/>
          <w:sz w:val="28"/>
          <w:szCs w:val="28"/>
          <w:lang w:val="en-US" w:eastAsia="zh-CN" w:bidi="ar"/>
        </w:rPr>
        <w:t>法定代表人：            身份证号：</w:t>
      </w:r>
    </w:p>
    <w:p w14:paraId="247D42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联系方式：              地址：</w:t>
      </w:r>
    </w:p>
    <w:p w14:paraId="53693C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8"/>
          <w:szCs w:val="28"/>
        </w:rPr>
      </w:pPr>
      <w:r>
        <w:rPr>
          <w:rFonts w:ascii="宋体" w:hAnsi="宋体" w:eastAsia="宋体" w:cs="宋体"/>
          <w:color w:val="000000"/>
          <w:kern w:val="0"/>
          <w:sz w:val="28"/>
          <w:szCs w:val="28"/>
          <w:lang w:val="en-US" w:eastAsia="zh-CN" w:bidi="ar"/>
        </w:rPr>
        <w:t>签订日期：</w:t>
      </w:r>
    </w:p>
    <w:p w14:paraId="3E48E6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ascii="宋体" w:hAnsi="宋体" w:eastAsia="宋体" w:cs="宋体"/>
          <w:color w:val="000000"/>
          <w:kern w:val="0"/>
          <w:sz w:val="28"/>
          <w:szCs w:val="28"/>
          <w:lang w:val="en-US" w:eastAsia="zh-CN" w:bidi="ar"/>
        </w:rPr>
      </w:pPr>
    </w:p>
    <w:p w14:paraId="2A8E0E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ascii="宋体" w:hAnsi="宋体" w:eastAsia="宋体" w:cs="宋体"/>
          <w:color w:val="000000"/>
          <w:kern w:val="0"/>
          <w:sz w:val="28"/>
          <w:szCs w:val="28"/>
          <w:lang w:val="en-US" w:eastAsia="zh-CN" w:bidi="ar"/>
        </w:rPr>
      </w:pPr>
      <w:r>
        <w:rPr>
          <w:rFonts w:ascii="宋体" w:hAnsi="宋体" w:eastAsia="宋体" w:cs="宋体"/>
          <w:color w:val="000000"/>
          <w:kern w:val="0"/>
          <w:sz w:val="28"/>
          <w:szCs w:val="28"/>
          <w:lang w:val="en-US" w:eastAsia="zh-CN" w:bidi="ar"/>
        </w:rPr>
        <w:t>乙方（签字 / 盖章）：</w:t>
      </w:r>
    </w:p>
    <w:p w14:paraId="2B3140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宋体" w:hAnsi="宋体" w:eastAsia="宋体" w:cs="宋体"/>
          <w:color w:val="000000"/>
          <w:kern w:val="0"/>
          <w:sz w:val="28"/>
          <w:szCs w:val="28"/>
          <w:u w:val="single"/>
          <w:lang w:val="en-US" w:eastAsia="zh-CN" w:bidi="ar"/>
        </w:rPr>
      </w:pPr>
      <w:r>
        <w:rPr>
          <w:rFonts w:hint="eastAsia" w:ascii="宋体" w:hAnsi="宋体" w:eastAsia="宋体" w:cs="宋体"/>
          <w:color w:val="000000"/>
          <w:kern w:val="0"/>
          <w:sz w:val="28"/>
          <w:szCs w:val="28"/>
          <w:lang w:val="en-US" w:eastAsia="zh-CN" w:bidi="ar"/>
        </w:rPr>
        <w:t>法定代表人：            身份证号：</w:t>
      </w:r>
    </w:p>
    <w:p w14:paraId="2047F2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联系方式：              地址：</w:t>
      </w:r>
    </w:p>
    <w:p w14:paraId="4AAA05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8"/>
          <w:szCs w:val="28"/>
        </w:rPr>
      </w:pPr>
      <w:r>
        <w:rPr>
          <w:rFonts w:ascii="宋体" w:hAnsi="宋体" w:eastAsia="宋体" w:cs="宋体"/>
          <w:color w:val="000000"/>
          <w:kern w:val="0"/>
          <w:sz w:val="28"/>
          <w:szCs w:val="28"/>
          <w:lang w:val="en-US" w:eastAsia="zh-CN" w:bidi="ar"/>
        </w:rPr>
        <w:t>签订日期：</w:t>
      </w:r>
    </w:p>
    <w:p w14:paraId="1D7A06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ascii="宋体" w:hAnsi="宋体" w:eastAsia="宋体" w:cs="宋体"/>
          <w:color w:val="000000"/>
          <w:kern w:val="0"/>
          <w:sz w:val="28"/>
          <w:szCs w:val="28"/>
          <w:lang w:val="en-US" w:eastAsia="zh-CN" w:bidi="ar"/>
        </w:rPr>
      </w:pPr>
    </w:p>
    <w:p w14:paraId="78E00B79">
      <w:pPr>
        <w:rPr>
          <w:sz w:val="24"/>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0B3DFD"/>
    <w:multiLevelType w:val="multilevel"/>
    <w:tmpl w:val="9C0B3DFD"/>
    <w:lvl w:ilvl="0" w:tentative="0">
      <w:start w:val="1"/>
      <w:numFmt w:val="decimal"/>
      <w:lvlText w:val="%1."/>
      <w:lvlJc w:val="left"/>
      <w:pPr>
        <w:tabs>
          <w:tab w:val="left" w:pos="720"/>
        </w:tabs>
        <w:ind w:left="720" w:hanging="378"/>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A115BC90"/>
    <w:multiLevelType w:val="multilevel"/>
    <w:tmpl w:val="A115BC90"/>
    <w:lvl w:ilvl="0" w:tentative="0">
      <w:start w:val="1"/>
      <w:numFmt w:val="decimal"/>
      <w:lvlText w:val="%1."/>
      <w:lvlJc w:val="left"/>
      <w:pPr>
        <w:tabs>
          <w:tab w:val="left" w:pos="720"/>
        </w:tabs>
        <w:ind w:left="720" w:hanging="378"/>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A6B82F7B"/>
    <w:multiLevelType w:val="multilevel"/>
    <w:tmpl w:val="A6B82F7B"/>
    <w:lvl w:ilvl="0" w:tentative="0">
      <w:start w:val="1"/>
      <w:numFmt w:val="decimal"/>
      <w:lvlText w:val="%1."/>
      <w:lvlJc w:val="left"/>
      <w:pPr>
        <w:tabs>
          <w:tab w:val="left" w:pos="720"/>
        </w:tabs>
        <w:ind w:left="720" w:hanging="378"/>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F181B8C7"/>
    <w:multiLevelType w:val="multilevel"/>
    <w:tmpl w:val="F181B8C7"/>
    <w:lvl w:ilvl="0" w:tentative="0">
      <w:start w:val="1"/>
      <w:numFmt w:val="decimal"/>
      <w:lvlText w:val="%1."/>
      <w:lvlJc w:val="left"/>
      <w:pPr>
        <w:tabs>
          <w:tab w:val="left" w:pos="720"/>
        </w:tabs>
        <w:ind w:left="720" w:hanging="378"/>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5050E1F8"/>
    <w:multiLevelType w:val="multilevel"/>
    <w:tmpl w:val="5050E1F8"/>
    <w:lvl w:ilvl="0" w:tentative="0">
      <w:start w:val="1"/>
      <w:numFmt w:val="decimal"/>
      <w:lvlText w:val="%1."/>
      <w:lvlJc w:val="left"/>
      <w:pPr>
        <w:tabs>
          <w:tab w:val="left" w:pos="720"/>
        </w:tabs>
        <w:ind w:left="720" w:hanging="378"/>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76EA7"/>
    <w:rsid w:val="03F80608"/>
    <w:rsid w:val="03FB485E"/>
    <w:rsid w:val="04EB1FE0"/>
    <w:rsid w:val="0FC93A62"/>
    <w:rsid w:val="111B6540"/>
    <w:rsid w:val="16DB2EED"/>
    <w:rsid w:val="19AC242B"/>
    <w:rsid w:val="38211DDE"/>
    <w:rsid w:val="42581B17"/>
    <w:rsid w:val="43727BC5"/>
    <w:rsid w:val="4A742241"/>
    <w:rsid w:val="55E93AE3"/>
    <w:rsid w:val="5EA1155F"/>
    <w:rsid w:val="5F723B2F"/>
    <w:rsid w:val="6065645C"/>
    <w:rsid w:val="6608196B"/>
    <w:rsid w:val="66F66060"/>
    <w:rsid w:val="6A794FDE"/>
    <w:rsid w:val="7D9E2A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1360</Words>
  <Characters>1420</Characters>
  <Lines>0</Lines>
  <Paragraphs>0</Paragraphs>
  <TotalTime>1</TotalTime>
  <ScaleCrop>false</ScaleCrop>
  <LinksUpToDate>false</LinksUpToDate>
  <CharactersWithSpaces>1494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2026-07-21T08:00:00Z</dcterms:created>
  <dc:creator>Admin</dc:creator>
  <cp:lastModifiedBy>WPS_1762388761</cp:lastModifiedBy>
  <cp:lastPrinted>2026-07-22T02:46:00Z</cp:lastPrinted>
  <dcterms:modified xsi:type="dcterms:W3CDTF">2026-08-03T03:53:31Z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eyJoZGlkIjoiNTQ4YTA3NzJiODhiMTlhZDcyZDEyZTc5ODUxMzUzNTQiLCJ1c2VySWQiOiIxNzY3MzQyMzQ1In0=</vt:lpwstr>
  </property>
  <property fmtid="{D5CDD505-2E9C-101B-9397-08002B2CF9AE}" pid="4" name="ICV">
    <vt:lpwstr>A1F75EC0FB9E41C6AF449663AB41D7D4_13</vt:lpwstr>
  </property>
</Properties>
</file>