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4"/>
        <w:spacing w:line="240" w:lineRule="auto"/>
        <w:rPr>
          <w:rFonts w:ascii="黑体" w:hAnsi="黑体"/>
          <w:color w:val="000000"/>
        </w:rPr>
      </w:pPr>
      <w:bookmarkStart w:id="0" w:name="_Toc11918"/>
      <w:bookmarkStart w:id="1" w:name="_Toc20910"/>
      <w:bookmarkStart w:id="2" w:name="_Toc15737"/>
      <w:bookmarkStart w:id="3" w:name="_Toc21762"/>
      <w:bookmarkStart w:id="4" w:name="_Toc21422"/>
      <w:bookmarkStart w:id="5" w:name="_Toc24454"/>
      <w:bookmarkStart w:id="6" w:name="_Toc32320"/>
      <w:bookmarkStart w:id="7" w:name="_Toc24727"/>
      <w:bookmarkStart w:id="8" w:name="_Toc13462"/>
      <w:bookmarkStart w:id="9" w:name="_Toc20033"/>
      <w:bookmarkStart w:id="10" w:name="_Toc12789"/>
      <w:bookmarkStart w:id="11" w:name="_Toc25712"/>
      <w:bookmarkStart w:id="12" w:name="_Toc29002"/>
      <w:bookmarkStart w:id="13" w:name="_Toc7615"/>
      <w:bookmarkStart w:id="14" w:name="_Toc24068"/>
      <w:bookmarkStart w:id="15" w:name="_Toc8396"/>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东方市感城镇感南社区日本铁桥风车园沙滩园地块17.32亩集体土地发包</w:t>
      </w:r>
      <w:r>
        <w:rPr>
          <w:rFonts w:hint="eastAsia" w:ascii="新宋体" w:hAnsi="新宋体" w:eastAsia="新宋体"/>
          <w:b/>
          <w:bCs/>
          <w:color w:val="C00000"/>
          <w:sz w:val="28"/>
          <w:szCs w:val="28"/>
          <w:u w:val="single"/>
          <w:lang w:val="en-US" w:eastAsia="zh-CN"/>
        </w:rPr>
        <w:t xml:space="preserve">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东方</w:t>
      </w:r>
      <w:r>
        <w:rPr>
          <w:rFonts w:hint="eastAsia" w:ascii="新宋体" w:hAnsi="新宋体" w:eastAsia="新宋体" w:cs="新宋体"/>
          <w:kern w:val="0"/>
          <w:sz w:val="28"/>
          <w:szCs w:val="28"/>
          <w:highlight w:val="none"/>
        </w:rPr>
        <w:t>农村产权交易中心农村产权交易规则（试行）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东方</w:t>
      </w:r>
      <w:r>
        <w:rPr>
          <w:rFonts w:hint="eastAsia" w:ascii="新宋体" w:hAnsi="新宋体" w:eastAsia="新宋体" w:cs="新宋体"/>
          <w:bCs w:val="0"/>
          <w:kern w:val="0"/>
          <w:sz w:val="28"/>
          <w:szCs w:val="28"/>
          <w:highlight w:val="none"/>
        </w:rPr>
        <w:t>农村产权交易中心网络竞价实施办法（试行）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东方</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26日</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审核通过后，交纳交易保证金（</w:t>
      </w:r>
      <w:r>
        <w:rPr>
          <w:rFonts w:hint="eastAsia" w:ascii="新宋体" w:hAnsi="新宋体" w:eastAsia="新宋体" w:cs="Times New Roman"/>
          <w:sz w:val="28"/>
          <w:szCs w:val="28"/>
          <w:lang w:val="en-US" w:eastAsia="zh-CN"/>
        </w:rPr>
        <w:t>10000元</w:t>
      </w:r>
      <w:r>
        <w:rPr>
          <w:rFonts w:hint="eastAsia" w:ascii="新宋体" w:hAnsi="新宋体" w:eastAsia="新宋体" w:cs="Times New Roman"/>
          <w:sz w:val="28"/>
          <w:szCs w:val="28"/>
        </w:rPr>
        <w:t>），</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eastAsia="zh-CN"/>
        </w:rPr>
        <w:t>农交中心</w:t>
      </w:r>
      <w:r>
        <w:rPr>
          <w:rFonts w:hint="eastAsia" w:ascii="新宋体" w:hAnsi="新宋体" w:eastAsia="新宋体" w:cs="Times New Roman"/>
          <w:b/>
          <w:bCs/>
          <w:color w:val="C00000"/>
          <w:sz w:val="28"/>
          <w:szCs w:val="28"/>
          <w:lang w:val="en-US" w:eastAsia="zh-CN"/>
        </w:rPr>
        <w:t>网站</w:t>
      </w:r>
      <w:r>
        <w:rPr>
          <w:rFonts w:hint="eastAsia" w:ascii="新宋体" w:hAnsi="新宋体" w:eastAsia="新宋体" w:cs="Times New Roman"/>
          <w:b/>
          <w:bCs/>
          <w:color w:val="C00000"/>
          <w:sz w:val="28"/>
          <w:szCs w:val="28"/>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411"/>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东方市农村产权交易中心有限公司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海南农商银行东方八所支行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1020156100000204</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dongfang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u w:val="single"/>
          <w:lang w:val="en-US" w:eastAsia="zh-CN"/>
        </w:rPr>
        <w:t>13856</w:t>
      </w:r>
      <w:r>
        <w:rPr>
          <w:rFonts w:hint="eastAsia" w:ascii="新宋体" w:hAnsi="新宋体" w:eastAsia="新宋体" w:cs="Times New Roman"/>
          <w:b/>
          <w:bCs/>
          <w:sz w:val="28"/>
          <w:szCs w:val="28"/>
          <w:lang w:val="en-US" w:eastAsia="zh-CN"/>
        </w:rPr>
        <w:t>元/年（不含税）</w:t>
      </w:r>
    </w:p>
    <w:p w14:paraId="760DF9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66DBDF05">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w:t>
      </w:r>
      <w:r>
        <w:rPr>
          <w:rFonts w:hint="eastAsia" w:ascii="新宋体" w:hAnsi="新宋体" w:eastAsia="新宋体" w:cs="Times New Roman"/>
          <w:sz w:val="28"/>
          <w:szCs w:val="28"/>
          <w:lang w:eastAsia="zh-CN"/>
        </w:rPr>
        <w:t>报价期</w:t>
      </w:r>
      <w:r>
        <w:rPr>
          <w:rFonts w:hint="eastAsia" w:ascii="新宋体" w:hAnsi="新宋体" w:eastAsia="新宋体" w:cs="Times New Roman"/>
          <w:sz w:val="28"/>
          <w:szCs w:val="28"/>
        </w:rPr>
        <w:t>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6年</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08月-27日10：00</w:t>
      </w:r>
      <w:r>
        <w:rPr>
          <w:rFonts w:hint="eastAsia" w:ascii="新宋体" w:hAnsi="新宋体" w:eastAsia="新宋体" w:cs="Times New Roman"/>
          <w:b/>
          <w:bCs/>
          <w:sz w:val="28"/>
          <w:szCs w:val="28"/>
        </w:rPr>
        <w:t>准点开始（以竞价系统显示时间为准），自由</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结束后即进入延时报价期，</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可由多个延时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价周期组成，每个延时</w:t>
      </w:r>
      <w:r>
        <w:rPr>
          <w:rFonts w:hint="eastAsia" w:ascii="新宋体" w:hAnsi="新宋体" w:eastAsia="新宋体" w:cs="Times New Roman"/>
          <w:b/>
          <w:bCs/>
          <w:sz w:val="28"/>
          <w:szCs w:val="28"/>
          <w:lang w:val="en-US" w:eastAsia="zh-CN"/>
        </w:rPr>
        <w:t>报</w:t>
      </w:r>
      <w:r>
        <w:rPr>
          <w:rFonts w:hint="eastAsia" w:ascii="新宋体" w:hAnsi="新宋体" w:eastAsia="新宋体" w:cs="Times New Roman"/>
          <w:b/>
          <w:bCs/>
          <w:sz w:val="28"/>
          <w:szCs w:val="28"/>
        </w:rPr>
        <w:t>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w:t>
      </w:r>
      <w:r>
        <w:rPr>
          <w:rFonts w:hint="eastAsia" w:ascii="新宋体" w:hAnsi="新宋体" w:eastAsia="新宋体" w:cs="Times New Roman"/>
          <w:b/>
          <w:bCs/>
          <w:sz w:val="28"/>
          <w:szCs w:val="28"/>
          <w:lang w:val="en-US" w:eastAsia="zh-CN"/>
        </w:rPr>
        <w:t>报价</w:t>
      </w:r>
      <w:r>
        <w:rPr>
          <w:rFonts w:hint="eastAsia" w:ascii="新宋体" w:hAnsi="新宋体" w:eastAsia="新宋体" w:cs="Times New Roman"/>
          <w:b/>
          <w:bCs/>
          <w:sz w:val="28"/>
          <w:szCs w:val="28"/>
        </w:rPr>
        <w:t>周期内如未出现新的有效报价，则当前有效报价方成为该次网络竞价活动的最高（低）报价方。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w:t>
      </w:r>
      <w:r>
        <w:rPr>
          <w:rFonts w:hint="eastAsia" w:ascii="新宋体" w:hAnsi="新宋体" w:eastAsia="新宋体" w:cs="Times New Roman"/>
          <w:b/>
          <w:bCs/>
          <w:sz w:val="28"/>
          <w:szCs w:val="28"/>
          <w:lang w:eastAsia="zh-CN"/>
        </w:rPr>
        <w:t>报价期</w:t>
      </w:r>
      <w:r>
        <w:rPr>
          <w:rFonts w:hint="eastAsia" w:ascii="新宋体" w:hAnsi="新宋体" w:eastAsia="新宋体" w:cs="Times New Roman"/>
          <w:b/>
          <w:bCs/>
          <w:sz w:val="28"/>
          <w:szCs w:val="28"/>
        </w:rPr>
        <w:t>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563429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w:t>
      </w:r>
      <w:r>
        <w:rPr>
          <w:rFonts w:hint="eastAsia" w:ascii="新宋体" w:hAnsi="新宋体" w:eastAsia="新宋体" w:cs="Times New Roman"/>
          <w:b/>
          <w:bCs/>
          <w:sz w:val="28"/>
          <w:szCs w:val="28"/>
          <w:lang w:val="en-US" w:eastAsia="zh-CN"/>
        </w:rPr>
        <w:t>7</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东方市农村产权交易中心有限公司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海南农商银行东方支行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1020156100000158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将按《东方农村产权交易中心交易保证金操作规则（试行）》有关规定办理。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9D41AB2">
      <w:pPr>
        <w:pStyle w:val="4"/>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15AB0BC9">
      <w:pPr>
        <w:pStyle w:val="4"/>
        <w:spacing w:line="240" w:lineRule="auto"/>
        <w:jc w:val="center"/>
        <w:rPr>
          <w:rStyle w:val="15"/>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东方农村产权交易中心</w:t>
      </w:r>
      <w:r>
        <w:rPr>
          <w:rFonts w:hint="eastAsia" w:ascii="Times New Roman" w:hAnsi="Times New Roman"/>
          <w:sz w:val="28"/>
          <w:szCs w:val="28"/>
        </w:rPr>
        <w:t>：</w:t>
      </w:r>
    </w:p>
    <w:p w14:paraId="39B3019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东方市感城镇感南社区日本铁桥风车园沙滩园地块17.32亩集体土地发包</w:t>
      </w:r>
      <w:r>
        <w:rPr>
          <w:rFonts w:ascii="Times New Roman" w:hAnsi="Times New Roman"/>
          <w:sz w:val="28"/>
          <w:szCs w:val="28"/>
        </w:rPr>
        <w:t>”</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东方市感城镇感南社区日本铁桥风车园沙滩园地块17.32亩集体土地发包</w:t>
      </w:r>
      <w:r>
        <w:rPr>
          <w:rFonts w:ascii="Times New Roman" w:hAnsi="Times New Roman"/>
          <w:sz w:val="28"/>
          <w:szCs w:val="28"/>
        </w:rPr>
        <w:t>”</w:t>
      </w:r>
      <w:r>
        <w:rPr>
          <w:rFonts w:hint="eastAsia" w:ascii="Times New Roman" w:hAnsi="Times New Roman"/>
          <w:sz w:val="28"/>
          <w:szCs w:val="28"/>
        </w:rPr>
        <w:t>项目网络竞价活动，并参与报价。</w:t>
      </w:r>
      <w:bookmarkStart w:id="35" w:name="_GoBack"/>
      <w:bookmarkEnd w:id="35"/>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东方市感城镇感南社区日本铁桥风车园沙滩园地块17.32亩集体土地发包</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东方</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东方</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dongfang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农交</w:t>
      </w:r>
      <w:r>
        <w:rPr>
          <w:rFonts w:hint="eastAsia" w:ascii="Times New Roman" w:hAnsi="Times New Roman"/>
          <w:sz w:val="28"/>
          <w:szCs w:val="28"/>
          <w:lang w:eastAsia="zh-CN"/>
        </w:rPr>
        <w:t>中心</w:t>
      </w:r>
      <w:r>
        <w:rPr>
          <w:rFonts w:hint="eastAsia" w:ascii="Times New Roman" w:hAnsi="Times New Roman"/>
          <w:sz w:val="28"/>
          <w:szCs w:val="28"/>
        </w:rPr>
        <w:t>书面通知要求与出租（转让）方签署交易合同，并按《产权交易结算通知书》的约定支付交易价款。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4C37103">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4"/>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《东方农村产权交易中心农村产权交易规则（试行）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东方农村产权交易中心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4"/>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东方农村产权交易中心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东方</w:t>
      </w:r>
      <w:r>
        <w:rPr>
          <w:rFonts w:hint="eastAsia" w:ascii="Times New Roman" w:hAnsi="Times New Roman"/>
          <w:bCs/>
          <w:sz w:val="24"/>
        </w:rPr>
        <w:t>农村产权交易</w:t>
      </w:r>
      <w:r>
        <w:rPr>
          <w:rFonts w:hint="eastAsia" w:ascii="Times New Roman" w:hAnsi="Times New Roman"/>
          <w:bCs/>
          <w:sz w:val="24"/>
          <w:lang w:val="en-US" w:eastAsia="zh-CN"/>
        </w:rPr>
        <w:t>中心（以下简称“农交中心”）网站</w:t>
      </w:r>
      <w:r>
        <w:rPr>
          <w:rFonts w:hint="eastAsia" w:ascii="Times New Roman" w:hAnsi="Times New Roman"/>
          <w:bCs/>
          <w:sz w:val="24"/>
        </w:rPr>
        <w:t>（http://</w:t>
      </w:r>
      <w:r>
        <w:rPr>
          <w:rFonts w:hint="eastAsia" w:ascii="Times New Roman" w:hAnsi="Times New Roman"/>
          <w:bCs/>
          <w:sz w:val="24"/>
          <w:lang w:val="en-US" w:eastAsia="zh-CN"/>
        </w:rPr>
        <w:t>dongfang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东方市感城镇感南社区日本铁桥风车园沙滩园地块17.32亩集体土地发包</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《东方农村产权交易中心农村产权交易规则（试行）》等相关规定实施农村产权流转活动；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28981"/>
      <w:bookmarkStart w:id="17" w:name="_Toc11532"/>
      <w:bookmarkStart w:id="18" w:name="_Toc13357"/>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东方农村产权交易中心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30986"/>
      <w:bookmarkStart w:id="23" w:name="_Toc29057"/>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9059"/>
      <w:bookmarkStart w:id="26" w:name="_Toc17490"/>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4"/>
        <w:spacing w:line="240" w:lineRule="auto"/>
        <w:rPr>
          <w:rFonts w:ascii="黑体" w:hAnsi="黑体"/>
          <w:color w:val="000000"/>
        </w:rPr>
      </w:pPr>
      <w:bookmarkStart w:id="27" w:name="_Toc32101"/>
      <w:bookmarkStart w:id="28" w:name="_Toc4580"/>
      <w:bookmarkStart w:id="29" w:name="_Toc14469"/>
      <w:bookmarkStart w:id="30" w:name="_Toc12264"/>
      <w:bookmarkStart w:id="31" w:name="_Toc11237"/>
      <w:bookmarkStart w:id="32" w:name="_Toc29841"/>
      <w:bookmarkStart w:id="33" w:name="_Toc1309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2"/>
            </w:pP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ascii="宋体" w:hAnsi="宋体" w:eastAsia="宋体"/>
                <w:sz w:val="22"/>
              </w:rPr>
            </w:pP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7"/>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7"/>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7"/>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7"/>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7"/>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7"/>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7"/>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eastAsia" w:ascii="宋体" w:hAnsi="宋体" w:eastAsia="宋体"/>
                <w:sz w:val="22"/>
                <w:lang w:val="en-US" w:eastAsia="zh-CN"/>
              </w:rPr>
            </w:pPr>
          </w:p>
        </w:tc>
      </w:tr>
      <w:tr w14:paraId="029344FE">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6EA484DC">
      <w:pPr>
        <w:spacing w:line="570" w:lineRule="exact"/>
        <w:jc w:val="center"/>
        <w:rPr>
          <w:rFonts w:hint="eastAsia" w:ascii="方正小标宋简体" w:hAnsi="方正小标宋简体" w:eastAsia="方正小标宋简体" w:cs="方正小标宋简体"/>
          <w:b/>
          <w:bCs/>
          <w:sz w:val="36"/>
          <w:szCs w:val="36"/>
          <w:u w:val="single"/>
        </w:rPr>
      </w:pPr>
    </w:p>
    <w:p w14:paraId="116CDDBA">
      <w:pPr>
        <w:spacing w:line="570" w:lineRule="exact"/>
        <w:jc w:val="center"/>
        <w:rPr>
          <w:rFonts w:hint="eastAsia" w:ascii="方正小标宋简体" w:hAnsi="方正小标宋简体" w:eastAsia="方正小标宋简体" w:cs="方正小标宋简体"/>
          <w:b/>
          <w:bCs/>
          <w:sz w:val="36"/>
          <w:szCs w:val="36"/>
          <w:u w:val="single"/>
        </w:rPr>
      </w:pPr>
    </w:p>
    <w:p w14:paraId="28A2DEE1">
      <w:pPr>
        <w:spacing w:line="570" w:lineRule="exact"/>
        <w:jc w:val="center"/>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东方市感城镇感南社区日本铁桥风车园沙滩园地块17.32亩集体土地发包</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东方市感城镇感南社区集体经济组织</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lang w:val="en-US" w:eastAsia="zh-CN"/>
        </w:rPr>
        <w:t>东方市感城镇感南社区日本铁桥风车园沙滩园地块17.32亩集体土地发包</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东方</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dongfang</w:t>
      </w:r>
      <w:r>
        <w:rPr>
          <w:rFonts w:hint="eastAsia" w:asciiTheme="minorEastAsia" w:hAnsiTheme="minorEastAsia" w:eastAsiaTheme="minorEastAsia" w:cstheme="minorEastAsia"/>
          <w:sz w:val="32"/>
          <w:szCs w:val="32"/>
        </w:rPr>
        <w:t>.nongjiao.com）进行出租交易，依据《海南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5F741A7">
      <w:pPr>
        <w:spacing w:line="520" w:lineRule="exact"/>
        <w:ind w:firstLine="560" w:firstLineChars="200"/>
        <w:rPr>
          <w:rFonts w:hint="eastAsia" w:asciiTheme="minorEastAsia" w:hAnsi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val="en-US" w:eastAsia="zh-CN"/>
        </w:rPr>
        <w:t>东方市感城镇感南社区日本铁桥风车园沙滩园地块17.32亩集体土地发包</w:t>
      </w:r>
    </w:p>
    <w:p w14:paraId="7C1C44E1">
      <w:pPr>
        <w:spacing w:line="520" w:lineRule="exact"/>
        <w:ind w:firstLine="560" w:firstLineChars="200"/>
        <w:rPr>
          <w:rFonts w:hint="default" w:asciiTheme="minorEastAsia" w:hAnsiTheme="minorEastAsia" w:eastAsiaTheme="minorEastAsia" w:cstheme="minorEastAsia"/>
          <w:color w:val="C00000"/>
          <w:sz w:val="28"/>
          <w:szCs w:val="28"/>
          <w:lang w:val="en-US" w:eastAsia="zh-CN"/>
        </w:rPr>
      </w:pPr>
      <w:r>
        <w:rPr>
          <w:rFonts w:hint="eastAsia" w:asciiTheme="minorEastAsia" w:hAnsiTheme="minorEastAsia" w:cstheme="minorEastAsia"/>
          <w:sz w:val="28"/>
          <w:szCs w:val="28"/>
          <w:lang w:val="en-US" w:eastAsia="zh-CN"/>
        </w:rPr>
        <w:t>发包</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color w:val="C00000"/>
          <w:sz w:val="28"/>
          <w:szCs w:val="28"/>
          <w:lang w:val="en-US" w:eastAsia="zh-CN"/>
        </w:rPr>
        <w:t>东方市感城镇感南社区集体经济组织</w:t>
      </w:r>
    </w:p>
    <w:p w14:paraId="644CB298">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发包</w:t>
      </w:r>
      <w:r>
        <w:rPr>
          <w:rFonts w:hint="eastAsia" w:asciiTheme="minorEastAsia" w:hAnsiTheme="minorEastAsia" w:eastAsiaTheme="minorEastAsia" w:cstheme="minorEastAsia"/>
          <w:sz w:val="28"/>
          <w:szCs w:val="28"/>
        </w:rPr>
        <w:t>面积：</w:t>
      </w:r>
      <w:r>
        <w:rPr>
          <w:rFonts w:hint="eastAsia" w:asciiTheme="minorEastAsia" w:hAnsiTheme="minorEastAsia" w:cstheme="minorEastAsia"/>
          <w:sz w:val="28"/>
          <w:szCs w:val="28"/>
          <w:lang w:val="en-US" w:eastAsia="zh-CN"/>
        </w:rPr>
        <w:t>17.32</w:t>
      </w:r>
      <w:r>
        <w:rPr>
          <w:rFonts w:hint="eastAsia" w:asciiTheme="minorEastAsia" w:hAnsiTheme="minorEastAsia" w:eastAsiaTheme="minorEastAsia" w:cstheme="minorEastAsia"/>
          <w:sz w:val="28"/>
          <w:szCs w:val="28"/>
          <w:lang w:val="en-US" w:eastAsia="zh-CN"/>
        </w:rPr>
        <w:t>亩</w:t>
      </w:r>
    </w:p>
    <w:p w14:paraId="6152C591">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发包</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1939C79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w:t>
      </w:r>
      <w:r>
        <w:rPr>
          <w:rFonts w:hint="eastAsia" w:asciiTheme="minorEastAsia" w:hAnsiTheme="minorEastAsia" w:cstheme="minorEastAsia"/>
          <w:b w:val="0"/>
          <w:bCs w:val="0"/>
          <w:color w:val="auto"/>
          <w:sz w:val="28"/>
          <w:szCs w:val="28"/>
          <w:highlight w:val="none"/>
          <w:u w:val="none"/>
          <w:lang w:val="en-US" w:eastAsia="zh-CN"/>
        </w:rPr>
        <w:t xml:space="preserve">底价：13856元/年（不含税） </w:t>
      </w:r>
    </w:p>
    <w:p w14:paraId="11DF4CF2">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：10000元</w:t>
      </w:r>
    </w:p>
    <w:p w14:paraId="32381E18">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18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26 </w:t>
      </w:r>
      <w:r>
        <w:rPr>
          <w:rFonts w:hint="eastAsia" w:asciiTheme="minorEastAsia" w:hAnsiTheme="minorEastAsia" w:eastAsiaTheme="minorEastAsia" w:cstheme="minorEastAsia"/>
          <w:sz w:val="28"/>
          <w:szCs w:val="28"/>
        </w:rPr>
        <w:t>10:00</w:t>
      </w:r>
    </w:p>
    <w:p w14:paraId="4CA22FF1">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竞价时间：</w:t>
      </w:r>
      <w:r>
        <w:rPr>
          <w:rFonts w:hint="eastAsia" w:asciiTheme="minorEastAsia" w:hAnsiTheme="minorEastAsia" w:eastAsiaTheme="minorEastAsia" w:cstheme="minorEastAsia"/>
          <w:sz w:val="28"/>
          <w:szCs w:val="28"/>
        </w:rPr>
        <w:t>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27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27 </w:t>
      </w:r>
      <w:r>
        <w:rPr>
          <w:rFonts w:hint="eastAsia" w:asciiTheme="minorEastAsia" w:hAnsiTheme="minorEastAsia" w:eastAsiaTheme="minorEastAsia" w:cstheme="minorEastAsia"/>
          <w:sz w:val="28"/>
          <w:szCs w:val="28"/>
        </w:rPr>
        <w:t>16:00</w:t>
      </w:r>
      <w:r>
        <w:rPr>
          <w:rFonts w:hint="eastAsia" w:asciiTheme="minorEastAsia" w:hAnsiTheme="minorEastAsia" w:eastAsiaTheme="minorEastAsia" w:cstheme="minorEastAsia"/>
          <w:color w:val="C00000"/>
          <w:sz w:val="28"/>
          <w:szCs w:val="28"/>
          <w:lang w:val="en-US" w:eastAsia="zh-CN"/>
        </w:rPr>
        <w:t>（最后5分钟有人出价竞拍时间延长5分钟）</w:t>
      </w:r>
    </w:p>
    <w:p w14:paraId="23EE4D7C">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，每5年递增10%。 </w:t>
      </w:r>
    </w:p>
    <w:p w14:paraId="7934A5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王世武  13006055525</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监督电话：0898-38931829</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16689536547（报名热线）</w:t>
      </w:r>
    </w:p>
    <w:p w14:paraId="69C6789A">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报名地址：海南省东方市八所镇东海路33号。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dongfang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4F27A6D7">
      <w:pPr>
        <w:spacing w:line="570" w:lineRule="exact"/>
        <w:jc w:val="both"/>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D:/二维码.png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二维码.png二维码"/>
                    <pic:cNvPicPr>
                      <a:picLocks noChangeAspect="1"/>
                    </pic:cNvPicPr>
                  </pic:nvPicPr>
                  <pic:blipFill>
                    <a:blip r:embed="rId5"/>
                    <a:srcRect/>
                    <a:stretch>
                      <a:fillRect/>
                    </a:stretch>
                  </pic:blipFill>
                  <pic:spPr>
                    <a:xfrm>
                      <a:off x="0" y="0"/>
                      <a:ext cx="1177290" cy="1177290"/>
                    </a:xfrm>
                    <a:prstGeom prst="rect">
                      <a:avLst/>
                    </a:prstGeom>
                    <a:noFill/>
                    <a:ln w="9525">
                      <a:noFill/>
                    </a:ln>
                  </pic:spPr>
                </pic:pic>
              </a:graphicData>
            </a:graphic>
          </wp:anchor>
        </w:drawing>
      </w: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41A8E73-18B2-44CD-9F00-38110C0D7C1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B26F1136-E5F9-421D-8981-259828A8C8E2}"/>
  </w:font>
  <w:font w:name="仿宋_GB2312">
    <w:panose1 w:val="02010609030101010101"/>
    <w:charset w:val="86"/>
    <w:family w:val="modern"/>
    <w:pitch w:val="default"/>
    <w:sig w:usb0="00000001" w:usb1="080E0000" w:usb2="00000000" w:usb3="00000000" w:csb0="00040000" w:csb1="00000000"/>
    <w:embedRegular r:id="rId3" w:fontKey="{64CAA61B-23C4-4F5A-A449-3034AC53251E}"/>
  </w:font>
  <w:font w:name="微软雅黑">
    <w:panose1 w:val="020B0503020204020204"/>
    <w:charset w:val="86"/>
    <w:family w:val="swiss"/>
    <w:pitch w:val="default"/>
    <w:sig w:usb0="80000287" w:usb1="2ACF3C50" w:usb2="00000016" w:usb3="00000000" w:csb0="0004001F" w:csb1="00000000"/>
    <w:embedRegular r:id="rId4" w:fontKey="{A31EF9E9-F3F3-4240-9538-488C22FCD1C7}"/>
  </w:font>
  <w:font w:name="方正小标宋简体">
    <w:panose1 w:val="02000000000000000000"/>
    <w:charset w:val="86"/>
    <w:family w:val="auto"/>
    <w:pitch w:val="default"/>
    <w:sig w:usb0="00000001" w:usb1="08000000" w:usb2="00000000" w:usb3="00000000" w:csb0="00040000" w:csb1="00000000"/>
    <w:embedRegular r:id="rId5" w:fontKey="{CA5C6134-C39E-451F-8CEF-46A15DD5B65E}"/>
  </w:font>
  <w:font w:name="仿宋">
    <w:panose1 w:val="02010609060101010101"/>
    <w:charset w:val="86"/>
    <w:family w:val="modern"/>
    <w:pitch w:val="default"/>
    <w:sig w:usb0="800002BF" w:usb1="38CF7CFA" w:usb2="00000016" w:usb3="00000000" w:csb0="00040001" w:csb1="00000000"/>
    <w:embedRegular r:id="rId6" w:fontKey="{6F6E830D-4176-415C-99E9-A9247228909B}"/>
  </w:font>
  <w:font w:name="方正小标宋_GBK">
    <w:panose1 w:val="02000000000000000000"/>
    <w:charset w:val="86"/>
    <w:family w:val="auto"/>
    <w:pitch w:val="default"/>
    <w:sig w:usb0="A00002BF" w:usb1="38CF7CFA" w:usb2="00082016" w:usb3="00000000" w:csb0="00040001" w:csb1="00000000"/>
    <w:embedRegular r:id="rId7" w:fontKey="{1AA66609-187C-4BC1-B0C2-166303AE48A3}"/>
  </w:font>
  <w:font w:name="WPSEMBED10">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410C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4F97D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F4F97D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30566D1"/>
    <w:rsid w:val="032633D2"/>
    <w:rsid w:val="038310F7"/>
    <w:rsid w:val="068D5A33"/>
    <w:rsid w:val="078E1363"/>
    <w:rsid w:val="08207DD2"/>
    <w:rsid w:val="0898773D"/>
    <w:rsid w:val="09C967AF"/>
    <w:rsid w:val="0A8721A0"/>
    <w:rsid w:val="0B5B70F9"/>
    <w:rsid w:val="0B7B2128"/>
    <w:rsid w:val="0B985CD3"/>
    <w:rsid w:val="0CD67C16"/>
    <w:rsid w:val="0E707BF7"/>
    <w:rsid w:val="0E85325F"/>
    <w:rsid w:val="0E9816ED"/>
    <w:rsid w:val="10396E71"/>
    <w:rsid w:val="113B0990"/>
    <w:rsid w:val="11500E3D"/>
    <w:rsid w:val="11DE52CB"/>
    <w:rsid w:val="12516798"/>
    <w:rsid w:val="13CB2D15"/>
    <w:rsid w:val="142A26AB"/>
    <w:rsid w:val="14AE726C"/>
    <w:rsid w:val="150A3847"/>
    <w:rsid w:val="160D174D"/>
    <w:rsid w:val="168C70D5"/>
    <w:rsid w:val="16D93709"/>
    <w:rsid w:val="176858FD"/>
    <w:rsid w:val="18665867"/>
    <w:rsid w:val="18A14267"/>
    <w:rsid w:val="18A76617"/>
    <w:rsid w:val="18E10F33"/>
    <w:rsid w:val="193F1AC0"/>
    <w:rsid w:val="1A0C35CC"/>
    <w:rsid w:val="1ADE00A1"/>
    <w:rsid w:val="1CE74D57"/>
    <w:rsid w:val="208562FB"/>
    <w:rsid w:val="20BE4E97"/>
    <w:rsid w:val="2163678E"/>
    <w:rsid w:val="21AC0082"/>
    <w:rsid w:val="2200018A"/>
    <w:rsid w:val="23C4301C"/>
    <w:rsid w:val="2741574C"/>
    <w:rsid w:val="2B3B26F3"/>
    <w:rsid w:val="2C765212"/>
    <w:rsid w:val="2D352A55"/>
    <w:rsid w:val="2DFC6E80"/>
    <w:rsid w:val="2F0F6680"/>
    <w:rsid w:val="2F873653"/>
    <w:rsid w:val="2F915659"/>
    <w:rsid w:val="30B56AE1"/>
    <w:rsid w:val="30CE55FA"/>
    <w:rsid w:val="32591705"/>
    <w:rsid w:val="327E6635"/>
    <w:rsid w:val="3321133C"/>
    <w:rsid w:val="33C70D15"/>
    <w:rsid w:val="33DF411E"/>
    <w:rsid w:val="3516702D"/>
    <w:rsid w:val="356B5D48"/>
    <w:rsid w:val="36257C7B"/>
    <w:rsid w:val="36B62035"/>
    <w:rsid w:val="37432933"/>
    <w:rsid w:val="37E601A9"/>
    <w:rsid w:val="38207DBA"/>
    <w:rsid w:val="387F78DB"/>
    <w:rsid w:val="3A7A2C02"/>
    <w:rsid w:val="3E6902C1"/>
    <w:rsid w:val="3EBE5137"/>
    <w:rsid w:val="3EE84C2D"/>
    <w:rsid w:val="3FC864B3"/>
    <w:rsid w:val="400973E0"/>
    <w:rsid w:val="41436B91"/>
    <w:rsid w:val="4147426B"/>
    <w:rsid w:val="425B3AC7"/>
    <w:rsid w:val="431F6945"/>
    <w:rsid w:val="43315BEC"/>
    <w:rsid w:val="43AD1C7C"/>
    <w:rsid w:val="44191BBB"/>
    <w:rsid w:val="44912C24"/>
    <w:rsid w:val="45B13381"/>
    <w:rsid w:val="45BE0ACA"/>
    <w:rsid w:val="4603493B"/>
    <w:rsid w:val="46FB0059"/>
    <w:rsid w:val="47C03328"/>
    <w:rsid w:val="48350522"/>
    <w:rsid w:val="48447F0F"/>
    <w:rsid w:val="48851317"/>
    <w:rsid w:val="4888388C"/>
    <w:rsid w:val="48AF3458"/>
    <w:rsid w:val="48F422BB"/>
    <w:rsid w:val="49302AC3"/>
    <w:rsid w:val="49E74ACD"/>
    <w:rsid w:val="4A0A3D5E"/>
    <w:rsid w:val="4A7A6DBA"/>
    <w:rsid w:val="4C122427"/>
    <w:rsid w:val="4D440E1C"/>
    <w:rsid w:val="4DC33073"/>
    <w:rsid w:val="4E3F7559"/>
    <w:rsid w:val="4ECE0172"/>
    <w:rsid w:val="4F1020AB"/>
    <w:rsid w:val="51516E47"/>
    <w:rsid w:val="530F01F7"/>
    <w:rsid w:val="538919E9"/>
    <w:rsid w:val="587F7C40"/>
    <w:rsid w:val="5C1D736F"/>
    <w:rsid w:val="5CF93C67"/>
    <w:rsid w:val="5D942216"/>
    <w:rsid w:val="5E0B036F"/>
    <w:rsid w:val="639B14F1"/>
    <w:rsid w:val="64515E2E"/>
    <w:rsid w:val="64D61FAB"/>
    <w:rsid w:val="65D81705"/>
    <w:rsid w:val="662D0A5E"/>
    <w:rsid w:val="668619BB"/>
    <w:rsid w:val="67AD5F68"/>
    <w:rsid w:val="6A760A92"/>
    <w:rsid w:val="6DEC762C"/>
    <w:rsid w:val="70497201"/>
    <w:rsid w:val="708B4D32"/>
    <w:rsid w:val="7115091C"/>
    <w:rsid w:val="71B07C13"/>
    <w:rsid w:val="7338355D"/>
    <w:rsid w:val="735F6D3B"/>
    <w:rsid w:val="73CD55FF"/>
    <w:rsid w:val="743950BE"/>
    <w:rsid w:val="747227B8"/>
    <w:rsid w:val="78072352"/>
    <w:rsid w:val="783A08EF"/>
    <w:rsid w:val="786A7F85"/>
    <w:rsid w:val="791505B4"/>
    <w:rsid w:val="7A7C6A82"/>
    <w:rsid w:val="7B094779"/>
    <w:rsid w:val="7D051392"/>
    <w:rsid w:val="7DA261A2"/>
    <w:rsid w:val="7E357016"/>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0"/>
    <w:autoRedefine/>
    <w:qFormat/>
    <w:uiPriority w:val="0"/>
    <w:pPr>
      <w:tabs>
        <w:tab w:val="center" w:pos="4153"/>
        <w:tab w:val="right" w:pos="8306"/>
      </w:tabs>
      <w:snapToGrid w:val="0"/>
      <w:jc w:val="left"/>
    </w:pPr>
    <w:rPr>
      <w:sz w:val="18"/>
      <w:szCs w:val="18"/>
    </w:rPr>
  </w:style>
  <w:style w:type="paragraph" w:styleId="10">
    <w:name w:val="header"/>
    <w:basedOn w:val="1"/>
    <w:link w:val="19"/>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character" w:customStyle="1" w:styleId="15">
    <w:name w:val="标题4 Char"/>
    <w:link w:val="16"/>
    <w:autoRedefine/>
    <w:qFormat/>
    <w:locked/>
    <w:uiPriority w:val="0"/>
    <w:rPr>
      <w:rFonts w:eastAsia="宋体"/>
      <w:kern w:val="0"/>
      <w:sz w:val="36"/>
      <w:szCs w:val="20"/>
    </w:rPr>
  </w:style>
  <w:style w:type="paragraph" w:customStyle="1" w:styleId="16">
    <w:name w:val="标题4"/>
    <w:basedOn w:val="5"/>
    <w:link w:val="15"/>
    <w:autoRedefine/>
    <w:qFormat/>
    <w:uiPriority w:val="0"/>
    <w:rPr>
      <w:rFonts w:eastAsia="宋体"/>
      <w:kern w:val="0"/>
      <w:sz w:val="36"/>
      <w:szCs w:val="20"/>
    </w:rPr>
  </w:style>
  <w:style w:type="paragraph" w:customStyle="1" w:styleId="17">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autoRedefine/>
    <w:qFormat/>
    <w:uiPriority w:val="0"/>
    <w:rPr>
      <w:rFonts w:asciiTheme="minorHAnsi" w:hAnsiTheme="minorHAnsi" w:eastAsiaTheme="minorEastAsia" w:cstheme="minorBidi"/>
      <w:lang w:val="en-US" w:eastAsia="zh-CN" w:bidi="ar-SA"/>
    </w:rPr>
  </w:style>
  <w:style w:type="character" w:customStyle="1" w:styleId="19">
    <w:name w:val="页眉 字符"/>
    <w:basedOn w:val="14"/>
    <w:link w:val="10"/>
    <w:autoRedefine/>
    <w:qFormat/>
    <w:uiPriority w:val="0"/>
    <w:rPr>
      <w:rFonts w:asciiTheme="minorHAnsi" w:hAnsiTheme="minorHAnsi" w:eastAsiaTheme="minorEastAsia" w:cstheme="minorBidi"/>
      <w:kern w:val="2"/>
      <w:sz w:val="18"/>
      <w:szCs w:val="18"/>
    </w:rPr>
  </w:style>
  <w:style w:type="character" w:customStyle="1" w:styleId="20">
    <w:name w:val="页脚 字符"/>
    <w:basedOn w:val="14"/>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5614</Words>
  <Characters>5904</Characters>
  <Lines>59</Lines>
  <Paragraphs>16</Paragraphs>
  <TotalTime>4</TotalTime>
  <ScaleCrop>false</ScaleCrop>
  <LinksUpToDate>false</LinksUpToDate>
  <CharactersWithSpaces>6200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东方农交、文小蝶18289697995</cp:lastModifiedBy>
  <cp:lastPrinted>2026-07-01T00:43:00Z</cp:lastPrinted>
  <dcterms:modified xsi:type="dcterms:W3CDTF">2026-08-17T08:46:59Z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E9899520B52D45138D0420105900CBB5_13</vt:lpwstr>
  </property>
  <property fmtid="{D5CDD505-2E9C-101B-9397-08002B2CF9AE}" pid="4" name="KSOTemplateDocerSaveRecord">
    <vt:lpwstr>eyJoZGlkIjoiZjNkMzU1OTE0ZDc2NmQwMzQ3NGY5YmE0ZTg2NWM2ZWEiLCJ1c2VySWQiOiIxMTU5NDczNTczIn0=</vt:lpwstr>
  </property>
</Properties>
</file>