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4"/>
        <w:spacing w:line="240" w:lineRule="auto"/>
        <w:rPr>
          <w:rFonts w:ascii="黑体" w:hAnsi="黑体"/>
          <w:color w:val="000000"/>
        </w:rPr>
      </w:pPr>
      <w:bookmarkStart w:id="0" w:name="_Toc21762"/>
      <w:bookmarkStart w:id="1" w:name="_Toc24454"/>
      <w:bookmarkStart w:id="2" w:name="_Toc32320"/>
      <w:bookmarkStart w:id="3" w:name="_Toc11918"/>
      <w:bookmarkStart w:id="4" w:name="_Toc21422"/>
      <w:bookmarkStart w:id="5" w:name="_Toc15737"/>
      <w:bookmarkStart w:id="6" w:name="_Toc20910"/>
      <w:bookmarkStart w:id="7" w:name="_Toc13462"/>
      <w:bookmarkStart w:id="8" w:name="_Toc24727"/>
      <w:bookmarkStart w:id="9" w:name="_Toc24068"/>
      <w:bookmarkStart w:id="10" w:name="_Toc29002"/>
      <w:bookmarkStart w:id="11" w:name="_Toc8396"/>
      <w:bookmarkStart w:id="12" w:name="_Toc12789"/>
      <w:bookmarkStart w:id="13" w:name="_Toc7615"/>
      <w:bookmarkStart w:id="14" w:name="_Toc20033"/>
      <w:bookmarkStart w:id="15" w:name="_Toc25712"/>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东方市大田镇俄乐村原百香果基地12.69亩集体地流转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28日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15000元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10152</w:t>
      </w:r>
      <w:r>
        <w:rPr>
          <w:rFonts w:hint="eastAsia" w:ascii="新宋体" w:hAnsi="新宋体" w:eastAsia="新宋体" w:cs="Times New Roman"/>
          <w:b/>
          <w:bCs/>
          <w:sz w:val="28"/>
          <w:szCs w:val="28"/>
          <w:lang w:val="en-US" w:eastAsia="zh-CN"/>
        </w:rPr>
        <w:t>元/年（不含税）</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w:t>
      </w:r>
      <w:r>
        <w:rPr>
          <w:rFonts w:hint="eastAsia" w:ascii="新宋体" w:hAnsi="新宋体" w:eastAsia="新宋体" w:cs="Times New Roman"/>
          <w:sz w:val="28"/>
          <w:szCs w:val="28"/>
          <w:lang w:eastAsia="zh-CN"/>
        </w:rPr>
        <w:t>报价期</w:t>
      </w:r>
      <w:r>
        <w:rPr>
          <w:rFonts w:hint="eastAsia" w:ascii="新宋体" w:hAnsi="新宋体" w:eastAsia="新宋体" w:cs="Times New Roman"/>
          <w:sz w:val="28"/>
          <w:szCs w:val="28"/>
        </w:rPr>
        <w:t>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08月-31日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结束后即进入延时报价期，</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可由多个延时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价周期组成，每个延时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w:t>
      </w:r>
      <w:r>
        <w:rPr>
          <w:rFonts w:hint="eastAsia" w:ascii="新宋体" w:hAnsi="新宋体" w:eastAsia="新宋体" w:cs="Times New Roman"/>
          <w:b/>
          <w:bCs/>
          <w:sz w:val="28"/>
          <w:szCs w:val="28"/>
          <w:lang w:val="en-US" w:eastAsia="zh-CN"/>
        </w:rPr>
        <w:t>报价</w:t>
      </w:r>
      <w:r>
        <w:rPr>
          <w:rFonts w:hint="eastAsia" w:ascii="新宋体" w:hAnsi="新宋体" w:eastAsia="新宋体" w:cs="Times New Roman"/>
          <w:b/>
          <w:bCs/>
          <w:sz w:val="28"/>
          <w:szCs w:val="28"/>
        </w:rPr>
        <w:t>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9D41AB2">
      <w:pPr>
        <w:pStyle w:val="4"/>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15AB0BC9">
      <w:pPr>
        <w:pStyle w:val="4"/>
        <w:spacing w:line="240" w:lineRule="auto"/>
        <w:jc w:val="center"/>
        <w:rPr>
          <w:rStyle w:val="15"/>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东方市大田镇俄乐村原百香果基地12.69亩集体地流转</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东方市大田镇俄乐村原百香果基地12.69亩集体地流转</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东方市大田镇俄乐村原百香果基地12.69亩集体地流转</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农交</w:t>
      </w:r>
      <w:r>
        <w:rPr>
          <w:rFonts w:hint="eastAsia" w:ascii="Times New Roman" w:hAnsi="Times New Roman"/>
          <w:sz w:val="28"/>
          <w:szCs w:val="28"/>
          <w:lang w:eastAsia="zh-CN"/>
        </w:rPr>
        <w:t>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4C37103">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东方市大田镇俄乐村原百香果基地12.69亩集体地流转</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7009"/>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7" w:name="_Toc11237"/>
      <w:bookmarkStart w:id="28" w:name="_Toc13094"/>
      <w:bookmarkStart w:id="29" w:name="_Toc32101"/>
      <w:bookmarkStart w:id="30" w:name="_Toc12264"/>
      <w:bookmarkStart w:id="31" w:name="_Toc14469"/>
      <w:bookmarkStart w:id="32" w:name="_Toc29841"/>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 xml:space="preserve">东方市大田镇俄乐村原百香果基地12.69亩集体地流转 </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东方市大田镇俄乐村集体经济组织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none"/>
          <w:lang w:eastAsia="zh-CN"/>
        </w:rPr>
        <w:t>东方市大田镇俄乐村原百香果基地12.69亩集体地流转</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01B65D38">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val="en-US" w:eastAsia="zh-CN"/>
        </w:rPr>
        <w:t>东方市大田镇俄乐村原百香果基地12.69亩集体地流转</w:t>
      </w:r>
    </w:p>
    <w:p w14:paraId="6B67C5C6">
      <w:pPr>
        <w:spacing w:line="520" w:lineRule="exact"/>
        <w:ind w:firstLine="560" w:firstLineChars="200"/>
        <w:rPr>
          <w:rFonts w:hint="default"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C00000"/>
          <w:sz w:val="28"/>
          <w:szCs w:val="28"/>
          <w:lang w:val="en-US" w:eastAsia="zh-CN"/>
        </w:rPr>
        <w:t>东方市大田镇俄乐村集体经济组织</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12.69亩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bookmarkStart w:id="35" w:name="_GoBack"/>
      <w:bookmarkEnd w:id="35"/>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底价：10152 元/年（不含税）</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15000元</w:t>
      </w:r>
    </w:p>
    <w:p w14:paraId="3C67C08C">
      <w:pPr>
        <w:spacing w:line="520" w:lineRule="exact"/>
        <w:ind w:firstLine="560" w:firstLineChars="200"/>
        <w:rPr>
          <w:rFonts w:hint="eastAsia"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sz w:val="28"/>
          <w:szCs w:val="28"/>
        </w:rPr>
        <w:t>报名时间：</w:t>
      </w:r>
      <w:r>
        <w:rPr>
          <w:rFonts w:hint="eastAsia" w:asciiTheme="minorEastAsia" w:hAnsiTheme="minorEastAsia" w:eastAsiaTheme="minorEastAsia" w:cstheme="minorEastAsia"/>
          <w:color w:val="000000" w:themeColor="text1"/>
          <w:sz w:val="28"/>
          <w:szCs w:val="28"/>
          <w14:textFill>
            <w14:solidFill>
              <w14:schemeClr w14:val="tx1"/>
            </w14:solidFill>
          </w14:textFill>
        </w:rPr>
        <w:t>202</w:t>
      </w:r>
      <w:r>
        <w:rPr>
          <w:rFonts w:hint="eastAsia" w:asciiTheme="minorEastAsia" w:hAnsiTheme="minorEastAsia" w:cs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20</w:t>
      </w: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10:00至202</w:t>
      </w:r>
      <w:r>
        <w:rPr>
          <w:rFonts w:hint="eastAsia" w:asciiTheme="minorEastAsia" w:hAnsiTheme="minorEastAsia" w:cs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28</w:t>
      </w: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14:textFill>
            <w14:solidFill>
              <w14:schemeClr w14:val="tx1"/>
            </w14:solidFill>
          </w14:textFill>
        </w:rPr>
        <w:t>:00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竞价时间：202</w:t>
      </w:r>
      <w:r>
        <w:rPr>
          <w:rFonts w:hint="eastAsia" w:asciiTheme="minorEastAsia" w:hAnsiTheme="minorEastAsia" w:cs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31</w:t>
      </w: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10:00至202</w:t>
      </w:r>
      <w:r>
        <w:rPr>
          <w:rFonts w:hint="eastAsia" w:asciiTheme="minorEastAsia" w:hAnsiTheme="minorEastAsia" w:cs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31</w:t>
      </w: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16:00</w:t>
      </w:r>
      <w:r>
        <w:rPr>
          <w:rFonts w:hint="eastAsia" w:asciiTheme="minorEastAsia" w:hAnsiTheme="minorEastAsia" w:eastAsiaTheme="minorEastAsia" w:cstheme="minorEastAsia"/>
          <w:color w:val="C00000"/>
          <w:sz w:val="28"/>
          <w:szCs w:val="28"/>
          <w:lang w:val="en-US" w:eastAsia="zh-CN"/>
        </w:rPr>
        <w:t>（最后5分钟有人出价竞拍时间延长5分钟）</w:t>
      </w:r>
    </w:p>
    <w:p w14:paraId="23EE4D7C">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租金五年一付，每5年递增20%   </w:t>
      </w:r>
    </w:p>
    <w:p w14:paraId="7934A578">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eastAsiaTheme="minorEastAsia" w:cstheme="minorEastAsia"/>
          <w:sz w:val="28"/>
          <w:szCs w:val="28"/>
          <w:lang w:val="en-US" w:eastAsia="zh-CN"/>
        </w:rPr>
        <w:t>符星强 18689960331</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16689536547（报名热线）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D:/二维码.png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二维码.png二维码"/>
                    <pic:cNvPicPr>
                      <a:picLocks noChangeAspect="1"/>
                    </pic:cNvPicPr>
                  </pic:nvPicPr>
                  <pic:blipFill>
                    <a:blip r:embed="rId5"/>
                    <a:srcRect/>
                    <a:stretch>
                      <a:fillRect/>
                    </a:stretch>
                  </pic:blipFill>
                  <pic:spPr>
                    <a:xfrm>
                      <a:off x="0" y="0"/>
                      <a:ext cx="1177290" cy="1177290"/>
                    </a:xfrm>
                    <a:prstGeom prst="rect">
                      <a:avLst/>
                    </a:prstGeom>
                    <a:noFill/>
                    <a:ln w="9525">
                      <a:noFill/>
                    </a:ln>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C011B3-D774-461C-BEEA-BC54D6FE6E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8473ADDC-4481-4120-8130-E0A8DB91D33C}"/>
  </w:font>
  <w:font w:name="仿宋_GB2312">
    <w:panose1 w:val="02010609030101010101"/>
    <w:charset w:val="86"/>
    <w:family w:val="modern"/>
    <w:pitch w:val="default"/>
    <w:sig w:usb0="00000001" w:usb1="080E0000" w:usb2="00000000" w:usb3="00000000" w:csb0="00040000" w:csb1="00000000"/>
    <w:embedRegular r:id="rId3" w:fontKey="{98109CA1-73F3-4269-8665-81B9CBFC1BD4}"/>
  </w:font>
  <w:font w:name="微软雅黑">
    <w:panose1 w:val="020B0503020204020204"/>
    <w:charset w:val="86"/>
    <w:family w:val="swiss"/>
    <w:pitch w:val="default"/>
    <w:sig w:usb0="80000287" w:usb1="2ACF3C50" w:usb2="00000016" w:usb3="00000000" w:csb0="0004001F" w:csb1="00000000"/>
    <w:embedRegular r:id="rId4" w:fontKey="{FCE1770A-A6EC-4E03-8A2C-3E9B1A53B7A5}"/>
  </w:font>
  <w:font w:name="方正小标宋简体">
    <w:panose1 w:val="02000000000000000000"/>
    <w:charset w:val="86"/>
    <w:family w:val="auto"/>
    <w:pitch w:val="default"/>
    <w:sig w:usb0="00000001" w:usb1="080E0000" w:usb2="00000000" w:usb3="00000000" w:csb0="00040000" w:csb1="00000000"/>
    <w:embedRegular r:id="rId5" w:fontKey="{0FD2581F-3365-4F4E-8474-A3370E80FC80}"/>
  </w:font>
  <w:font w:name="仿宋">
    <w:panose1 w:val="02010609060101010101"/>
    <w:charset w:val="86"/>
    <w:family w:val="modern"/>
    <w:pitch w:val="default"/>
    <w:sig w:usb0="800002BF" w:usb1="38CF7CFA" w:usb2="00000016" w:usb3="00000000" w:csb0="00040001" w:csb1="00000000"/>
    <w:embedRegular r:id="rId6" w:fontKey="{7A9DEA0B-33A7-40F6-B024-18161D6A8D74}"/>
  </w:font>
  <w:font w:name="方正小标宋_GBK">
    <w:panose1 w:val="02000000000000000000"/>
    <w:charset w:val="86"/>
    <w:family w:val="auto"/>
    <w:pitch w:val="default"/>
    <w:sig w:usb0="A00002BF" w:usb1="38CF7CFA" w:usb2="00082016" w:usb3="00000000" w:csb0="00040001" w:csb1="00000000"/>
    <w:embedRegular r:id="rId7" w:fontKey="{FF4750E1-6DFE-4DC6-8A9A-57A8DD3056D2}"/>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410C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F97D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4F97D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30566D1"/>
    <w:rsid w:val="032633D2"/>
    <w:rsid w:val="038310F7"/>
    <w:rsid w:val="068D5A33"/>
    <w:rsid w:val="078E1363"/>
    <w:rsid w:val="08207DD2"/>
    <w:rsid w:val="09C967AF"/>
    <w:rsid w:val="0A8721A0"/>
    <w:rsid w:val="0B5B70F9"/>
    <w:rsid w:val="0B7B2128"/>
    <w:rsid w:val="0B985CD3"/>
    <w:rsid w:val="0CD67C16"/>
    <w:rsid w:val="0E707BF7"/>
    <w:rsid w:val="0E9816ED"/>
    <w:rsid w:val="100F7961"/>
    <w:rsid w:val="10396E71"/>
    <w:rsid w:val="11500E3D"/>
    <w:rsid w:val="11DE52CB"/>
    <w:rsid w:val="12516798"/>
    <w:rsid w:val="13CB2D15"/>
    <w:rsid w:val="14AE726C"/>
    <w:rsid w:val="150A3847"/>
    <w:rsid w:val="160D174D"/>
    <w:rsid w:val="16D93709"/>
    <w:rsid w:val="18665867"/>
    <w:rsid w:val="18A14267"/>
    <w:rsid w:val="18A76617"/>
    <w:rsid w:val="18E10F33"/>
    <w:rsid w:val="193F1AC0"/>
    <w:rsid w:val="1A0C35CC"/>
    <w:rsid w:val="1CE74D57"/>
    <w:rsid w:val="208562FB"/>
    <w:rsid w:val="20BE4E97"/>
    <w:rsid w:val="2163678E"/>
    <w:rsid w:val="2200018A"/>
    <w:rsid w:val="23C4301C"/>
    <w:rsid w:val="2741574C"/>
    <w:rsid w:val="2B3B26F3"/>
    <w:rsid w:val="2C765212"/>
    <w:rsid w:val="2D352A55"/>
    <w:rsid w:val="2EB11D4D"/>
    <w:rsid w:val="2F0F6680"/>
    <w:rsid w:val="2F873653"/>
    <w:rsid w:val="30B56AE1"/>
    <w:rsid w:val="30CE55FA"/>
    <w:rsid w:val="32591705"/>
    <w:rsid w:val="327E6635"/>
    <w:rsid w:val="3321133C"/>
    <w:rsid w:val="33C70D15"/>
    <w:rsid w:val="33DF411E"/>
    <w:rsid w:val="3516702D"/>
    <w:rsid w:val="356B5D48"/>
    <w:rsid w:val="36257C7B"/>
    <w:rsid w:val="36B62035"/>
    <w:rsid w:val="37432933"/>
    <w:rsid w:val="37E601A9"/>
    <w:rsid w:val="38207DBA"/>
    <w:rsid w:val="387F78DB"/>
    <w:rsid w:val="3A7A2C02"/>
    <w:rsid w:val="3E6902C1"/>
    <w:rsid w:val="3EBE5137"/>
    <w:rsid w:val="3EE84C2D"/>
    <w:rsid w:val="400973E0"/>
    <w:rsid w:val="41436B91"/>
    <w:rsid w:val="4147426B"/>
    <w:rsid w:val="425B3AC7"/>
    <w:rsid w:val="431F6945"/>
    <w:rsid w:val="43315BEC"/>
    <w:rsid w:val="43AD1C7C"/>
    <w:rsid w:val="44191BBB"/>
    <w:rsid w:val="44912C24"/>
    <w:rsid w:val="45B13381"/>
    <w:rsid w:val="45BE0ACA"/>
    <w:rsid w:val="46FB0059"/>
    <w:rsid w:val="47C03328"/>
    <w:rsid w:val="48350522"/>
    <w:rsid w:val="48447F0F"/>
    <w:rsid w:val="4888388C"/>
    <w:rsid w:val="48AF3458"/>
    <w:rsid w:val="48F422BB"/>
    <w:rsid w:val="49302AC3"/>
    <w:rsid w:val="49E74ACD"/>
    <w:rsid w:val="4A7A6DBA"/>
    <w:rsid w:val="4C122427"/>
    <w:rsid w:val="4D440E1C"/>
    <w:rsid w:val="4DC33073"/>
    <w:rsid w:val="4E3F7559"/>
    <w:rsid w:val="4ECE0172"/>
    <w:rsid w:val="4F1020AB"/>
    <w:rsid w:val="51516E47"/>
    <w:rsid w:val="538919E9"/>
    <w:rsid w:val="587F7C40"/>
    <w:rsid w:val="5CF93C67"/>
    <w:rsid w:val="5D942216"/>
    <w:rsid w:val="5E0B036F"/>
    <w:rsid w:val="5FA41BF6"/>
    <w:rsid w:val="639B14F1"/>
    <w:rsid w:val="64515E2E"/>
    <w:rsid w:val="64D61FAB"/>
    <w:rsid w:val="65D81705"/>
    <w:rsid w:val="668619BB"/>
    <w:rsid w:val="67AD5F68"/>
    <w:rsid w:val="70497201"/>
    <w:rsid w:val="7115091C"/>
    <w:rsid w:val="71B07C13"/>
    <w:rsid w:val="7338355D"/>
    <w:rsid w:val="735F6D3B"/>
    <w:rsid w:val="73CD55FF"/>
    <w:rsid w:val="743950BE"/>
    <w:rsid w:val="747227B8"/>
    <w:rsid w:val="783A08EF"/>
    <w:rsid w:val="786A7F85"/>
    <w:rsid w:val="791505B4"/>
    <w:rsid w:val="7A7C6A82"/>
    <w:rsid w:val="7B094779"/>
    <w:rsid w:val="7C816FBD"/>
    <w:rsid w:val="7D051392"/>
    <w:rsid w:val="7DA261A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4886</Words>
  <Characters>5139</Characters>
  <Lines>59</Lines>
  <Paragraphs>16</Paragraphs>
  <TotalTime>2</TotalTime>
  <ScaleCrop>false</ScaleCrop>
  <LinksUpToDate>false</LinksUpToDate>
  <CharactersWithSpaces>5292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东方农交、文小蝶18289697995</cp:lastModifiedBy>
  <dcterms:modified xsi:type="dcterms:W3CDTF">2026-08-19T03:43:05Z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BA6600A770504797850AF0DE4ED6D4C7_13</vt:lpwstr>
  </property>
  <property fmtid="{D5CDD505-2E9C-101B-9397-08002B2CF9AE}" pid="4" name="KSOTemplateDocerSaveRecord">
    <vt:lpwstr>eyJoZGlkIjoiY2JlY2VhNmU4ODJlYzJjNGMzMGFkODQ5NjJhOTg3YTAiLCJ1c2VySWQiOiIxMTU5NDczNTczIn0=</vt:lpwstr>
  </property>
</Properties>
</file>